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96" w:rsidRDefault="00BA5F96" w:rsidP="00F4736C">
      <w:pPr>
        <w:rPr>
          <w:szCs w:val="22"/>
        </w:rPr>
      </w:pPr>
    </w:p>
    <w:p w:rsidR="000F1278" w:rsidRDefault="000F1278" w:rsidP="00F4736C">
      <w:pPr>
        <w:rPr>
          <w:szCs w:val="22"/>
        </w:rPr>
      </w:pPr>
    </w:p>
    <w:p w:rsidR="000F1278" w:rsidRPr="00F53148" w:rsidRDefault="000F1278" w:rsidP="00F5314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  <w:r w:rsidRPr="00F53148">
        <w:rPr>
          <w:rFonts w:asciiTheme="minorHAnsi" w:hAnsiTheme="minorHAnsi" w:cs="Arial"/>
          <w:b/>
          <w:bCs/>
          <w:color w:val="282526"/>
          <w:sz w:val="22"/>
          <w:szCs w:val="22"/>
        </w:rPr>
        <w:t>R</w:t>
      </w:r>
      <w:r w:rsidR="00F53148" w:rsidRPr="00F53148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esolução </w:t>
      </w:r>
      <w:r w:rsidRPr="00F53148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RDC Nº 146, </w:t>
      </w:r>
      <w:r w:rsidR="00F53148" w:rsidRPr="00F53148">
        <w:rPr>
          <w:rFonts w:asciiTheme="minorHAnsi" w:hAnsiTheme="minorHAnsi" w:cs="Arial"/>
          <w:b/>
          <w:bCs/>
          <w:color w:val="282526"/>
          <w:sz w:val="22"/>
          <w:szCs w:val="22"/>
        </w:rPr>
        <w:t>de</w:t>
      </w:r>
      <w:r w:rsidRPr="00F53148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 24</w:t>
      </w:r>
      <w:r w:rsidR="00F53148" w:rsidRPr="00F53148">
        <w:rPr>
          <w:rFonts w:asciiTheme="minorHAnsi" w:hAnsiTheme="minorHAnsi" w:cs="Arial"/>
          <w:b/>
          <w:bCs/>
          <w:color w:val="282526"/>
          <w:sz w:val="22"/>
          <w:szCs w:val="22"/>
        </w:rPr>
        <w:t>/03/</w:t>
      </w:r>
      <w:r w:rsidRPr="00F53148">
        <w:rPr>
          <w:rFonts w:asciiTheme="minorHAnsi" w:hAnsiTheme="minorHAnsi" w:cs="Arial"/>
          <w:b/>
          <w:bCs/>
          <w:color w:val="282526"/>
          <w:sz w:val="22"/>
          <w:szCs w:val="22"/>
        </w:rPr>
        <w:t>2017</w:t>
      </w:r>
    </w:p>
    <w:p w:rsidR="000F1278" w:rsidRPr="00F53148" w:rsidRDefault="00F53148" w:rsidP="00F53148">
      <w:pPr>
        <w:autoSpaceDE w:val="0"/>
        <w:autoSpaceDN w:val="0"/>
        <w:adjustRightInd w:val="0"/>
        <w:ind w:right="57"/>
        <w:rPr>
          <w:rFonts w:asciiTheme="minorHAnsi" w:hAnsiTheme="minorHAnsi" w:cs="Arial"/>
          <w:b/>
          <w:sz w:val="22"/>
          <w:szCs w:val="22"/>
        </w:rPr>
      </w:pPr>
      <w:r w:rsidRPr="00F53148">
        <w:rPr>
          <w:rFonts w:asciiTheme="minorHAnsi" w:hAnsiTheme="minorHAnsi" w:cs="Arial"/>
          <w:b/>
          <w:sz w:val="22"/>
          <w:szCs w:val="22"/>
        </w:rPr>
        <w:t xml:space="preserve">DOU </w:t>
      </w:r>
      <w:r w:rsidR="000F1278" w:rsidRPr="00F53148">
        <w:rPr>
          <w:rFonts w:asciiTheme="minorHAnsi" w:hAnsiTheme="minorHAnsi" w:cs="Arial"/>
          <w:b/>
          <w:sz w:val="22"/>
          <w:szCs w:val="22"/>
        </w:rPr>
        <w:t>27/03/2017</w:t>
      </w:r>
    </w:p>
    <w:p w:rsidR="000F1278" w:rsidRPr="00F53148" w:rsidRDefault="000F1278" w:rsidP="000F127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</w:p>
    <w:p w:rsidR="000F1278" w:rsidRPr="00F53148" w:rsidRDefault="000F1278" w:rsidP="00F5314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2E2C2D"/>
          <w:sz w:val="22"/>
          <w:szCs w:val="22"/>
        </w:rPr>
      </w:pPr>
      <w:r w:rsidRPr="00F53148">
        <w:rPr>
          <w:rFonts w:asciiTheme="minorHAnsi" w:hAnsiTheme="minorHAnsi" w:cs="Arial"/>
          <w:color w:val="2E2C2D"/>
          <w:sz w:val="22"/>
          <w:szCs w:val="22"/>
        </w:rPr>
        <w:t xml:space="preserve">Altera a Resolução da Diretoria Colegiada - RDC nº 61 de </w:t>
      </w:r>
      <w:proofErr w:type="gramStart"/>
      <w:r w:rsidRPr="00F53148">
        <w:rPr>
          <w:rFonts w:asciiTheme="minorHAnsi" w:hAnsiTheme="minorHAnsi" w:cs="Arial"/>
          <w:color w:val="2E2C2D"/>
          <w:sz w:val="22"/>
          <w:szCs w:val="22"/>
        </w:rPr>
        <w:t>3</w:t>
      </w:r>
      <w:proofErr w:type="gramEnd"/>
      <w:r w:rsidRPr="00F53148">
        <w:rPr>
          <w:rFonts w:asciiTheme="minorHAnsi" w:hAnsiTheme="minorHAnsi" w:cs="Arial"/>
          <w:color w:val="2E2C2D"/>
          <w:sz w:val="22"/>
          <w:szCs w:val="22"/>
        </w:rPr>
        <w:t xml:space="preserve"> de fevereiro de 2016, que aprova e promulga o Regimento Interno da Agência Nacional de Vigilância Sanitária - Anvisa.</w:t>
      </w:r>
    </w:p>
    <w:p w:rsidR="000F1278" w:rsidRPr="00F53148" w:rsidRDefault="000F1278" w:rsidP="000F127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A Diretoria Colegiada da Agência Nacional de Vigilância Sanitária, no uso das atribuições que lhe confere o art. 15, inciso VIII da Lei nº 9.782, de 26 de janeiro de 1999, com a nova redação dada pela Lei nº 13.097, de 19 de janeiro de 2015, art. 53, inciso V e § 1º do Regimento Interno aprovado nos termos do Anexo I da Resolução da Diretoria Colegiada - RDC nº 61, de 03 de fevereiro de 2016, publicada em 05 de fevereiro de 2016, e conforme deliberado em Circuito Deliberativo - CD_DN 096/2017 realizado em 14 de fevereiro de 2017 e na Reunião Extraordinária - </w:t>
      </w:r>
      <w:proofErr w:type="spellStart"/>
      <w:proofErr w:type="gramStart"/>
      <w:r w:rsidRPr="00F53148">
        <w:rPr>
          <w:rFonts w:asciiTheme="minorHAnsi" w:hAnsiTheme="minorHAnsi" w:cs="Arial"/>
          <w:color w:val="000000"/>
          <w:sz w:val="22"/>
          <w:szCs w:val="22"/>
        </w:rPr>
        <w:t>RExtra</w:t>
      </w:r>
      <w:proofErr w:type="spellEnd"/>
      <w:proofErr w:type="gram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 001/2017, realizada em 23 de fevereiro de 2017,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Adota a seguinte Resolução da Diretoria Colegiada e eu, Diretor-Presidente, determino a sua publicação: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Art. 1º Alterar os §§ 6º, 7º, 8º e 9º, do art. 4º do Anexo I, do Capítulo I, do Título II, da Resolução da Diretoria </w:t>
      </w:r>
      <w:proofErr w:type="spellStart"/>
      <w:r w:rsidRPr="00F53148">
        <w:rPr>
          <w:rFonts w:asciiTheme="minorHAnsi" w:hAnsiTheme="minorHAnsi" w:cs="Arial"/>
          <w:color w:val="000000"/>
          <w:sz w:val="22"/>
          <w:szCs w:val="22"/>
        </w:rPr>
        <w:t>Colegiada-RDC</w:t>
      </w:r>
      <w:proofErr w:type="spell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 nº 61, de </w:t>
      </w:r>
      <w:proofErr w:type="gramStart"/>
      <w:r w:rsidRPr="00F53148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 de fevereiro de 2016, que passam a vigorar com a seguinte redação: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"TÍTULO II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DA ESTRUTURA ORGANIZACIONAL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CAPÍTULO 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DAS UNIDADES ORGANIZACIONAIS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Art. 4º A Agência Nacional de Vigilância Sanitária terá a seguinte estrutura organizacional: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color w:val="000000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§ 6º À Diretoria Autorização e </w:t>
      </w:r>
      <w:proofErr w:type="gramStart"/>
      <w:r w:rsidRPr="00F53148">
        <w:rPr>
          <w:rFonts w:asciiTheme="minorHAnsi" w:hAnsiTheme="minorHAnsi" w:cs="Arial"/>
          <w:color w:val="000000"/>
          <w:sz w:val="22"/>
          <w:szCs w:val="22"/>
        </w:rPr>
        <w:t>Registro Sanitários</w:t>
      </w:r>
      <w:proofErr w:type="gram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 são subordinadas as seguintes Unidades Administrativas: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color w:val="000000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IV - Gerência de Produtos Biológicos;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V - Gerência de Sangue, Tecidos, Células e Órgãos;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VI - Coordenação de Instrução e Análise de Recursos de Produtos </w:t>
      </w:r>
      <w:proofErr w:type="spellStart"/>
      <w:r w:rsidRPr="00F53148">
        <w:rPr>
          <w:rFonts w:asciiTheme="minorHAnsi" w:hAnsiTheme="minorHAnsi" w:cs="Arial"/>
          <w:color w:val="000000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color w:val="000000"/>
          <w:sz w:val="22"/>
          <w:szCs w:val="22"/>
        </w:rPr>
        <w:t>, Derivados ou não do Tabaco e Produtos para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VII - Gerência-Geral de Tecnologia de Produtos para Saúde: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a) Coordenação de Pesquisa Clínica em Produtos para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b) Gerência de Tecnologia em Equipamentos;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c) Gerência de Produtos para Diagnósticos </w:t>
      </w:r>
      <w:proofErr w:type="spellStart"/>
      <w:r w:rsidRPr="00F53148">
        <w:rPr>
          <w:rFonts w:asciiTheme="minorHAnsi" w:hAnsiTheme="minorHAnsi" w:cs="Arial"/>
          <w:color w:val="000000"/>
          <w:sz w:val="22"/>
          <w:szCs w:val="22"/>
        </w:rPr>
        <w:t>In-Vitro</w:t>
      </w:r>
      <w:proofErr w:type="spell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d) Gerência de Tecnologia de Materiais de Uso em Saúde: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1. Coordenação de Materiais Implantáveis em Ortopedia.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VIII - Gerência-Geral de Registro e Fiscalização de Produtos </w:t>
      </w:r>
      <w:proofErr w:type="spellStart"/>
      <w:r w:rsidRPr="00F53148">
        <w:rPr>
          <w:rFonts w:asciiTheme="minorHAnsi" w:hAnsiTheme="minorHAnsi" w:cs="Arial"/>
          <w:color w:val="000000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 Derivados ou não do Tabaco:</w:t>
      </w:r>
    </w:p>
    <w:p w:rsidR="00686C05" w:rsidRDefault="00686C05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a) Coordenação de Processos de Controle de Produtos </w:t>
      </w:r>
      <w:proofErr w:type="spellStart"/>
      <w:r w:rsidRPr="00F53148">
        <w:rPr>
          <w:rFonts w:asciiTheme="minorHAnsi" w:hAnsiTheme="minorHAnsi" w:cs="Arial"/>
          <w:color w:val="000000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color w:val="000000"/>
          <w:sz w:val="22"/>
          <w:szCs w:val="22"/>
        </w:rPr>
        <w:t>, Derivados ou não do Tabaco.</w:t>
      </w:r>
    </w:p>
    <w:p w:rsidR="000F1278" w:rsidRPr="00F53148" w:rsidRDefault="000F1278" w:rsidP="000F1278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§ 7º À Diretoria de Regulação Sanitária são subordinadas as seguintes Unidades Administrativas: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- Gerência-Geral de Regulamentação e Boas Práticas Regulatórias: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a) Coordenação de Planejamento Regulatório;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b) Gerência de Processos Regulatórios;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c) Gerência de Análise de Impacto Regulatório.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§ 8º À Diretoria de Coordenação e Articulação do Sistema Nacional de Vigilância Sanitária são subordinadas as seguintes Unidades Administrativas: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IV - Coordenação de Programas Estratégicos do Sistema Único de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 - Coordenação do Centro de Gerenciamento de Informações sobre Emergências em Vigilância Sanitária;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 - Gerência de Cosméticos;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 - Gerência de Saneantes.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§ 9º À Diretoria de Controle e Monitoramento Sanitários são subordinadas as seguintes Unidades Administrativas: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 - Gerência-Geral de Portos, Aeroportos, Fronteiras e Recintos Alfandegados: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a) Gerência de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Infraestrutura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Meios de Transporte e Viajantes em Portos, Aeroportos, Fronteiras e Recintos Alfandegados: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1. Coordenação de Saúde do Viajante em Portos, Aeroportos, Fronteiras e Recintos Alfandegados;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2. Coordenação de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Infraestrutura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e Meio de Transporte em Portos, Aeroportos, Fronteiras e Recintos Alfandegados.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b) Gerência de Controle Sanitário de Produtos e Empresas em Portos, Aeroportos, Fronteiras e Recintos Alfandegados: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1. Coordenação de Orientação das Ações de Fiscalização Sanitária de Produtos e Empresas em Portos, Aeroportos, Fronteiras e Recintos Alfandegados;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2. Coordenação de Gestão de Risco na Importação.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c) Gerência de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Infraestrutura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Administrativa em Portos, Aeroportos, Fronteiras e Recintos Alfandegados;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d) Coordenação de Vigilância Sanitária de Portos, Aeroportos, Fronteiras e Recintos Alfandegados: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1. Postos de Vigilância Sanitária de Portos Aeroportos, Fronteiras e Recintos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Alfandegados.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.......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"(NR).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Art. 2º Alterar 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arts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. 91 do Capítulo I, o 121 do Capítulo II, o 135 do Capítulo III e o 151 do Capítulo IV, do Título VII, da Resolução da Diretoria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Colegiada-RDC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nº 61, de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3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de fevereiro de 2016, que passam a vigorar com a seguinte redação: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"TÍTULO VII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DAS COMPETÊNCIAS DAS DIRETORIAS E UNIDADES EXECUTIVAS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CAPÍTULO 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DIRETORIA DE AUTORIZAÇÃO E REGISTRO SANITÁRIOS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Art. 91. São competências da Diretoria de Autorização e Registro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Sanitários: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III - anuir com ensaios clínicos e pedidos de patente de produtos e processos farmacêuticos, no âmbito de suas competências;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IV - emitir atos de Informes de avaliação toxicológica e de monografias de ingrediente ativo de agrotóxicos,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domissanitários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preservantes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 madeira;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 - formular diretrizes e estratégias para o registro e cadastro de produtos para saúde,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, derivados ou não do tabaco, e bens sujeitos à vigilância sanitária, no âmbito de suas competências;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 - conceder, alterar e cancelar registro e cadastro de produtos para saúde e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, derivados ou não do tabaco, no âmbito de suas competências, bem como expedir demais atos referentes ao registro 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cadastro.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"(NR)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"CAPÍTULO II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DIRETORIA DE REGULAÇÃO SANITÁRIA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Art. 121. São competências da Diretoria de Regulação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Sanitária: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 - promover a execução das boas práticas regulatórias no âmbito do Sistema Nacional de Vigilância Sanitária;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 - supervisionar os processos de trabalho das áreas subordinadas à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Diretoria.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"(NR).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"CAPÍTULO III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DIRETORIA DE COORDENAÇÃO E ARTICULAÇÃO DO SISTEMA NACIONAL DE VIGILÂNCIA SANITÁRIA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Art. 135. São competências da Diretoria de Coordenação e Articulação do Sistema Nacional de Vigilância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Sanitária: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 - assegurar os recursos federais para financiamento das ações de vigilância sanitária e viabilizar o processo de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pactuação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nos fóruns de articulação tripartite do Sistema Único de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 - definir e aprovar estratégias para o desenvolvimento e a implementação de ações e práticas de acompanhamento de mercados, no âmbito de atuação da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Anvisa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VII - conceder e cancelar registro de produtos submetidos à vigilância sanitária, no âmbito de suas competências, bem como expedir demais atos referentes ao registro;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VIII - emitir atos de Informes de avaliação toxicológica de ingrediente ativo de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saneantes.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"(NR)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"CAPÍTULO IV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DIRETORIA DE CONTROLE E MONITORAMENTO SANITÁRIOS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Art. 151. São competências da Diretoria de Controle e Monitoramento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Sanitários: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 - emitir atos referentes à interdição, como medida de interesse sanitário, dos locais de fabricação, controle, importação, armazenamento, distribuição e venda de produtos e de prestação de serviços submetidos ao controle e fiscalização sanitária;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 - formular diretrizes e estabelecer estratégias de monitoramento da qualidade e segurança dos bens, produtos e serviços sujeitos à vigilância sanitária;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VIII - formular diretrizes e estratégias para autorização, habilitação de laboratórios que atuem nas ações de fiscalização de bens, produtos e serviços sujeitos à vigilância sanitária;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IX - habilitar laboratórios que atuem nas ações de fiscalização de bens, produtos e serviços sujeitos à vigilância sanitária.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"(NR)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Art. 3º Acrescentar 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arts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. 120-A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ao 120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-I ao Capítulo I, 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Arts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. 150-A e 150-B ao Capítulo III e o Art.178-A ao Capítulo IV do Título VII do Anexo I da Resolução da Diretoria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Colegiada-RDC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nº 61 de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3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de fevereiro de 2016, com a seguinte redação: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"TÍTULO VII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DAS COMPETÊNCIAS DAS DIRETORIAS E UNIDADES EXECUTIVAS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CAPÍTULO 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DA DIRETORIA DE AUTORIZAÇÃO E REGISTRO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SANITÁRIOS ...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...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Seção VIII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Da Coordenação de Instrução e Análise de Recursos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 e Produtos para Saúde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Art. 120-A. São competências da Coordenação de Instrução e Análise de Recursos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 e Produtos para Saúde: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 - coordenar as atividades da comissão de análise de recursos no âmbito da Diretoria;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II - instruir e analisar, quanto ao juízo de admissibilidade e de mérito, os recursos administrativos submetidos contra decisões no âmbito da Diretoria;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III - manifestar-se, mediante pareceres fundamentados quanto aos fatos e razões contidos nos recursos administrativos, e submetê-los à deliberação das autoridades competentes;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IV - subsidiar a Diretoria Colegiada com as informações necessárias ao julgamento dos recursos em última instância;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 - aprimorar os procedimentos de análise, instrução e julgamento dos recursos administrativos no âmbito da Diretoria;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 - viabilizar a organização e sistematização das decisões referentes a recursos dirigidos à Diretoria Colegiada para servirem de paradigma para solução de casos análogos;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 - contribuir para a elaboração de súmulas da Diretoria Colegiada.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Seção IX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Gerência-Geral de Tecnologia de Produtos para Saúde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Art. 120-B. São competências da Gerência-Geral de Tecnologia de Produtos para Saúde: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 - propor, participar, apoiar, analisar e acompanhar a edição de regulamentos e padrões relativos aos produtos para a saúde, bem como as matérias primas, inovações tecnológicas destes produtos e também informação ao profissional e consumidor;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II - analisar e emitir parecer circunstanciado e conclusivo nos processos referentes ao registro de produtos listados no inciso I, tendo em vista a identidade, qualidade, finalidade, atividade, segurança, preservação e estabilidade em todo seu ciclo de vida;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III - propor 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implementar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a dispensa de registro de produtos, apresentando alternativas eficazes para gerenciamento do risco que tragam ganhos de eficiência;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IV - manifestar-se sobre as petições de produtos para a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 - fomentar e realizar estudos, pesquisas e produção de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conhecimento relacionados a produtos para saúde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 - coordenar a elaboração e disponibilização à sociedade de material técnico-científico sobre temas de interesse da saúde pública relacionados a produtos para a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 - exercer demais atos de coordenação necessários ao cumprimento das normas e regulamentos pertinentes à vigilância sanitária, na área de sua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VIII - analisar e emitir parecer circunstanciado e conclusivo, quando solicitado, nos processos referentes à autorização de importação de produtos submetidos à vigilância sanitária, na sua área de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IX - apoiar o desenvolvimento, em articulação com as áreas afins, de programas de inspeção em unidades fabris de produtos para a saúde, a nível nacional e internacional;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 - propor regulamentação para a certificação compulsória de produtos para a saúde dentro do Sistema Brasileiro de Avaliação da Conformidade;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 - propor convênios e termos de cooperação com Instituições de pesquisa, organizações governamentais e não governamentais na área de produtos para a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XII - avaliar e acompanhar os processos de desenvolvimento, pesquisa, extensão e inovação tecnológica para fins de registro da tecnologia na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Anvisa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XIII - avaliar e propor medidas com relação à obsolescência das tecnologias comparativamente a outras já existentes que apresentem vantagem compatível ou suportável para permitir a substituição;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XIV - propor, com base em informações de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tecnovigilância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a proibição do uso de tecnologias, em sua área de atuação, que não se demonstrem seguras o suficiente ou com eficácia não comprovada;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XV - planejar, coordenar e promover a designação, em articulação com as áreas afins, de organismos de certificação de produtos e laboratórios de ensaios para avaliação de produtos para saúde no âmbito de sua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XVI - verificar o cumprimento das normas no processo de regularização de produtos por meio de registro, notificação e cadastro eletrônico;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XVII - coordenar a Câmara Técnica de Produtos para a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XVIII - coordenar tecnicamente e atuar em grupos de trabalho de organismos e instituições nacionais e internacionais relacionados à regulamentação de produtos para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XIX - promover ações de avaliação de risco para aprimorar processo de cadastro e registro de produtos para saúde no âmbito de sua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lastRenderedPageBreak/>
        <w:t>XX - analisar e emitir parecer circunstanciado e conclusivo para autorização de fabricação e importação de produtos para a saúde fabricados sob medida;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XXI - planejar, coordenar, orientar e fomentar as atividades técnicas e operacionais relacionadas à pesquisa clínica envolvendo produtos para a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XXII - propor à Diretoria Colegiada temas da Agenda Regulatória, relativas à sua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XXIII - acompanhar a execução da Agenda Regulatória quanto aos assuntos sob sua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XXIV - elaborar propostas orçamentárias no âmbito de sua competência, de forma articulada com a Assessoria de Planejamento;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XXV - manifestar-se quanto a projetos e anteprojetos de leis ou quaisquer outras normas relativas à sua área de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XXVI - subsidiar a Diretoria Colegiada, sob o ponto de vista técnico e administrativo, no enquadramento e definição do modelo de regulação de produtos para a saúde;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XXVII - propor, articular e adotar medidas para aprimoramento dos processos de trabalho das unidades organizacionais sobre sua responsabilidade visando capacitação, desenvolvimento e qualidade de vida e eficiência no trabalho dos servidores.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Subseção 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Coordenação de Pesquisa Clínica em Produtos para Saúde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Art. 120-C. São competências da Coordenação de Pesquisa Clínica em Produtos para Saúde: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 - avaliar processos e petições relacionados a pesquisas clínicas no âmbito de produtos para a saúde, com vistas a conceder ou não anuência para o início de pesquisas clínicas no Brasil, assim como aspectos concernentes ao monitoramento das pesquisas clínicas anuídas;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II - subsidiar e ou emitir parecer técnico sobre ensaios clínicos envolvendo produtos para a saúde, com vistas a subsidiar o registro ou alterações pós-registro;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III - avaliar tecnicamente as solicitações de licenciamento de importação de produtos destinados às pesquisas clínicas envolvendo produtos para a saúde previamente aprovadas pela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Anvisa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IV - coordenar e realizar atividades de inspeção em boas práticas clínicas em projetos de pesquisa clínica relacionados a produtos para a saúde;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 - interagir com instituições de ciência e tecnologia, governamentais e não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governamentais, nacionais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e internacionais, órgãos afins do Ministério da Saúde e demais órgãos da Administração Federal, Estaduais e Municipais para desenvolvimento de atividades relativas a pesquisas clínicas envolvendo produtos para a saúde.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Subseção II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Gerência de Tecnologia em Equipamentos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Art. 120-D. São competências da Gerência de Tecnologia em Equipamentos: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 - planejar, orientar, coordenar e supervisionar o processo de formulação 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implementação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de diretrizes e normas técnicas e operacionais sobre equipamentos de uso em saúde em estabelecimentos sujeitos à vigilância sanitária;</w:t>
      </w:r>
    </w:p>
    <w:p w:rsidR="000F1278" w:rsidRPr="00F53148" w:rsidRDefault="000F1278" w:rsidP="00686C0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 - apoiar o desenvolvimento e atualização dos sistemas de </w:t>
      </w:r>
      <w:r w:rsidR="00686C05">
        <w:rPr>
          <w:rFonts w:asciiTheme="minorHAnsi" w:hAnsiTheme="minorHAnsi" w:cs="Arial"/>
          <w:sz w:val="22"/>
          <w:szCs w:val="22"/>
        </w:rPr>
        <w:t xml:space="preserve">informações </w:t>
      </w:r>
      <w:proofErr w:type="spellStart"/>
      <w:proofErr w:type="gramStart"/>
      <w:r w:rsidR="00686C05">
        <w:rPr>
          <w:rFonts w:asciiTheme="minorHAnsi" w:hAnsiTheme="minorHAnsi" w:cs="Arial"/>
          <w:sz w:val="22"/>
          <w:szCs w:val="22"/>
        </w:rPr>
        <w:t>refere</w:t>
      </w:r>
      <w:r w:rsidRPr="00F53148">
        <w:rPr>
          <w:rFonts w:asciiTheme="minorHAnsi" w:hAnsiTheme="minorHAnsi" w:cs="Arial"/>
          <w:sz w:val="22"/>
          <w:szCs w:val="22"/>
        </w:rPr>
        <w:t>Subseção</w:t>
      </w:r>
      <w:proofErr w:type="spellEnd"/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III </w:t>
      </w: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Da Gerência de Produtos para Diagnóstico in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vitro</w:t>
      </w:r>
      <w:proofErr w:type="spell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Art. 120-E. São competências da Gerência de Produtos para Diagnóstico in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vitro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 - planejar, orientar, coordenar e supervisionar o processo de formulação 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implementação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das diretrizes e normas técnicas e operacionais sobre produtos para diagnóstico in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vitro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em estabelecimentos sujeitos à vigilância sanitária;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 - apoiar o desenvolvimento e atualização de sistema de informações referentes a produtos para diagnóstico in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vitro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III - definir, em conjunto com as áreas competentes, o sistema para o controle de riscos e qualidade de produtos para diagnóstico in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vitro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;</w:t>
      </w:r>
    </w:p>
    <w:p w:rsidR="000F1278" w:rsidRPr="00F53148" w:rsidRDefault="000F1278" w:rsidP="000F1278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IV - orientar quanto à regulamentação e certificação de produtos para diagnóstico in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vitro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e de seus estabelecimentos produtores;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 - desenvolver mecanismos de articulação, integração e intercâmbio com estabelecimentos produtores, com instituições públicas governamentais e não governamentais nacionais e internacionais visando, o conhecimento e o controle dos produtos para diagnóstico in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vitro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 - emitir parecer circunstanciado e conclusivo nos processos referentes a registro de produtos para diagnóstico in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vitro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tendo em vista a identidade, qualidade, finalidade, atividade, segurança, preservação e estabilidade dos produtos sob o regime de vigilância sanitária.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Subseção IV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Gerência de Tecnologia de Materiais de Uso em Saúde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Art. 120-F. São competências da Gerência de Tecnologia de Materiais de Uso em Saúde: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 - planejar, orientar, coordenar e supervisionar o processo de formulação 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implementação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das diretrizes e normas técnicas e operacionais sobre materiais de uso em saúde em estabelecimentos sujeitos à vigilância sanitária;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II - apoiar o desenvolvimento e atualização dos sistemas de informações referentes a empresas e materiais de uso em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III - definir, em conjunto com as áreas competentes, o sistema para o controle de riscos e qualidade de materiais de uso em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IV - orientar quanto à regulamentação e certificação de artigos de uso em saúde e de estabelecimentos produtores dos materiais de uso em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 - desenvolver mecanismos de articulação, integração e intercâmbio com estabelecimentos produtores, com instituições públicas governamentais e não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governamentais, nacionais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e internacionais, visando o conhecimento e o controle dos materiais de uso em saúde;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 - emitir parecer circunstanciado e conclusivo nos processos referentes a registro de materiais de uso em saúde, tendo em vista a identidade, qualidade, finalidade, atividade, segurança, preservação e estabilidade dos produtos sob o regime de vigilância sanitária.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Subseção V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Coordenação de Materiais Implantáveis em Ortopedia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Art. 120-G. São competências da Coordenação de Materiais Implantáveis em Ortopedia: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 - emitir parecer circunstanciado e conclusivo nos processos referentes a registro de materiais implantáveis em ortopedia, tendo em vista a identidade, qualidade, finalidade, atividade, segurança, preservação e estabilidade dos implantes sob o regime de vigilância sanitária;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 - planejar, orientar, coordenar e supervisionar o processo de formulação 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implementação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das diretrizes e normas técnicas e operacionais sobre materiais implantáveis em ortopedia em estabelecimentos sujeitos à vigilância sanitária;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III - apoiar o desenvolvimento e atualização dos sistemas de informações referentes a empresas e materiais implantáveis em ortopedia;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IV - definir, em conjunto com as áreas competentes, o sistema para o controle de riscos e qualidade de materiais implantáveis de uso em ortopedia;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 - orientar quanto à regulamentação e certificação materiais implantáveis em ortopedia e de estabelecimentos produtores desses implantes;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 - desenvolver mecanismos de articulação, integração e intercâmbio com estabelecimentos produtores, com instituições públicas governamentais e não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governamentais, nacionais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e internacionais, visando o conhecimento e o controle dos materiais implantáveis em ortopedia;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VII - acompanhar e recomendar ações no processo de estabelecimento de outros mecanismos de controle e avaliação com vistas à redução do risco de uso dos materiais implantáveis em ortopedia;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VIII - analisar e emitir parecer circunstanciado e conclusivo para a autorização de fabricação e importação de materiais implantáveis em ortopedia fabricados sob medida.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Seção X</w:t>
      </w:r>
    </w:p>
    <w:p w:rsidR="00686C05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Da Gerência-Geral de Registro e Fiscalização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</w:t>
      </w: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Tabaco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Art. 120-H. São competências da Gerência-Geral de Registro e Fiscalização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 - propor ações voltadas para o aprimoramento do processo de regulação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 - assistir, apoiar 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implementar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ações relacionadas às cooperações internacionais afetas à regulação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III - propor, participar, apoiar, analisar e acompanhar a edição de normas e procedimentos para o registro dos dados cadastrais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IV - emitir parecer circunstanciado e conclusivo nos processos referentes a registro de dados cadastrais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tabaco, tendo em vista a sua adequação as normativas regulatórias vigentes;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 - estabelecer normas e padrões para a produção e a comercialização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lastRenderedPageBreak/>
        <w:t xml:space="preserve">VI - controlar, fiscalizar e avaliar a comercialização e a exposição dos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tabaco, com base na legislação em vigor;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 - estabelecer outros mecanismos de controle e avaliação com vistas à redução do uso de tabaco, incluindo o processo de articulação com outras instituições nacionais e internacionais, para o aprimoramento do desempenho das ações de vigilância sanitária;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VIII - apurar as infrações à legislação sanitária, instaurar e julgar processo administrativo para apuração das infrações à legislação sanitária federal, no âmbito de sua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IX - promover a reconsideração de decisões administrativas de primeira instância, quando cabível;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 - acompanhar a tramitação de processos administrativos sanitários iniciados conforme disposto na Lei nº 6.437, de 1977 e demais normas vigentes, referentes à sua área de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 - articular-se com as demais unidades organizacionais com o objetivo de apurar infrações sanitárias detectadas em sua área de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XII - elaborar e rever minutas de atos normativos a serem propostos à Gerência competente, bem como proceder à apreciação e opinar sobre projetos e anteprojetos de Leis, ou quaisquer outras normas em sua área de atuação;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XIII - atuar em conjunto com a Gerência Geral de Portos, Aeroportos, Fronteiras e Recintos Alfandegados com o objetivo de fiscalizar 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 e apurar possíveis infrações sanitárias, quando da importação e da exportação;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XIV - acompanhar e recomendar ações no processo de descentralização nos níveis estadual, municipal e do Distrito Federal, de forma a estabelecer mecanismos para o exercício da fiscalização das normas e padrões de interesse sanitário;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XV - acompanhar e avaliar convênios e contratos com instituições de âmbito nacional para o fomento da pesquisa científica relativa aos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XVI - acompanhar convênios de cooperação técnica no âmbito nacional e internacional, com vistas ao desenvolvimento de ações de interesse sanitário;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XVII - contribuir para o fomento e a discussão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técnicocientífica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a respeito dos efeitos dos componentes do tabaco, inclusive para colaborar com os trabalhos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Interlaboratoriais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 Rede Mundial de Laboratórios, criada pela Organização Mundial da Saúde (OMS);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XVIII - coletar dados para subsidiar ações de vigilância sanitária e aprimorar a legislação vigente relativa aos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XIX - receber e consolidar dados laboratoriais relativos aos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tabaco, contribuindo para o fomento de pesquisas e estudos relacionados ao tema;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XX - acompanhar e fornecer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subsidíos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técnicos para o desenvolvimento do laboratório de análise, pesquisa e controle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XXI - elaborar, propor e desenvolver projetos de interesse da área em parceria com outras instituições governamentais, com vistas à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implementação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das ações de vigilância sanitária relativas aos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XXII - propor, participar, apoiar, analisar e acompanhar a edição de atos normativos a serem editados pela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Anvisa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, bem como proceder à apreciação e opinar sobre projetos, minutas de decretos e anteprojetos de leis e medidas provisórias referentes aos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XXIII - coordenar e apoiar as câmaras e grupos de trabalho instituídos para discutir e avaliar a regulamentação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lastRenderedPageBreak/>
        <w:t>Parágrafo único. As atividades desta unidade organizacional serão exercidas em cooperação técnica com organizações infra e supranacionais, em conformidade com o disposto no Decreto 5.658/2006 que ratifica a Convenção-Quadro da OMS para o controle do tabaco.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Subseção 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Da Coordenação de Controle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Art. 120-I. São competências da Coordenação de Controle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 - desenvolver os mecanismos necessários ao controle dos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 - propor, participar, apoiar, analisar e acompanhar a edição de normas e procedimentos para o registro dos dados cadastrais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III - emitir parecer circunstanciado e conclusivo nos processos referentes a registro de dados cadastrais de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tabaco, tendo em vista a sua adequação as normativas regulatórias vigentes;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IV - controlar, fiscalizar e avaliar a comercialização e a exposição dos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>, derivados ou não do tabaco, com base na legislação em vigor;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 - elaborar e rever minutas de atos normativos a serem editados pela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Anvisa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, bem como proceder à apreciação e opinar, quando for o caso, sobre projetos de decretos e anteprojetos de leis e medidas provisórias relativos aos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 - contribuir para o fomento e a discussão técnico-científica a respeito dos efeitos deletérios dos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VII - coletar dados que sirvam de subsídios para redirecionar as ações de vigilância sanitária, bem como para o aprimoramento da legislação sanitária vigente relativa aos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 xml:space="preserve">VIII - receber e consolidar dados laboratoriais relativos aos produtos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derivados ou não do tabaco, contribuindo para o fomento de pesquisas e estudos na área."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(NR)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"CAPÍTULO III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DA DIRETORIA DE COORDENAÇÃO E ARTICULAÇÃO DO SISTEMA NACIONAL DE VIGILÂNCIA SANITÁRIA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Seção VII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Gerência de Cosméticos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Art. 150-A. São competências da Gerência de Cosméticos: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 - propor, participar, apoiar, analisar e acompanhar no âmbito de sua competência, a edição de regulamentos para as atividades relativas aos produtos de higiene pessoal, cosméticos e perfumes e também aquelas relativas a matérias primas, rotulagem e inovações tecnológicas destes produtos;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lastRenderedPageBreak/>
        <w:t>II - analisar e emitir parecer circunstanciado e conclusivo nos processos referentes ao registro de produtos listados no inciso I, tendo em vista a identidade, qualidade, finalidade, atividade, segurança, preservação e estabilidade em todo o seu ciclo de vida;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III - propor 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implementar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a dispensa de registro de produtos, apresentando alternativas eficazes para gerenciamento do risco que tragam ganhos de eficiência;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IV - manifestar-se sobre as petições da área de produtos de higiene pessoal, cosméticos e perfumes;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 - propor e apoiar a elaboração de normas e de procedimentos relativos à matéria-prima e produto acabado em produtos de higiene pessoal, cosméticos e perfumes;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 - propor e apoiar a elaboração de normas e de procedimentos que visem identificar e avaliar perigos e gravidade dos riscos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consequentes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à coleta, tratamento, industrialização, preparação e uso de matéria prima em produtos de higiene pessoal, cosméticos e perfumes;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 - estabelecer critérios que garantam o controle e avaliação de riscos e seus pontos críticos na área de produtos de higiene pessoal, cosméticos e perfumes;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VIII - coordenar tecnicamente e atuar em grupos de trabalho de organismos e instituições nacionais e internacionais, relacionados à regulamentação de produtos de higiene pessoal, cosméticos e perfumes;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IX - articular-se com órgãos afins da administração federal, estadual, municipal e do Distrito Federal, visando à cooperação mútua e a integração de atividades, com o objetivo de exercer o efetivo cumprimento da legislação sanitária em sua área de competência;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 - fomentar e realizar estudos, pesquisas e produção de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conhecimento relacionados a produtos de higiene pessoal, cosméticos e perfumes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 - coordenar a elaboração e disponibilização à sociedade de material técnico-científico sobre temas de interesse da saúde pública, relacionados a produtos de higiene pessoal, cosméticos e perfumes;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XII - verificar o cumprimento das normas no processo de regularização de produtos de higiene pessoal, cosméticos e perfumes por meio de registro, notificação e cadastro eletrônico;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XIII - coordenar a Câmara Técnica de Cosméticos.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Seção VIII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Gerência de Saneantes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Art. 150-B. São competências da Gerência de Saneantes: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 - propor, participar, apoiar, analisar e acompanhar a elaboração de regulamentos para as atividades relativas aos saneantes e também àquelas relativas a matérias primas, rotulagem e inovações tecnológicas destes produtos;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II - emitir parecer circunstanciado e conclusivo nos processos referentes ao registro de produtos listados no inciso I, tendo em vista a identidade, qualidade, finalidade, atividade, segurança, preservação e estabilidade em todo seu ciclo de vida;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III - propor 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implementar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a dispensa de registro de produtos oferecendo alternativas eficazes para gerenciamento do risco que tragam ganhos de eficiência;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IV - manifestar-se sobre as petições da área de saneantes;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 - propor e elaborar normas e padrões relativos à matéria prima e produto acabado em saneantes;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lastRenderedPageBreak/>
        <w:t xml:space="preserve">VI - propor e elaborar normas e procedimentos que visem identificar e avaliar perigos e gravidade dos riscos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consequentes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à coleta, tratamento, industrialização, preparação e uso de matéria-prima em produtos saneantes;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VII - propor e apoiar a elaboração de normas sobre limites de concentração de substâncias utilizadas em produtos saneantes;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VIII - identificar e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regular outros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produtos e serviços de interesse para controle de risco à saúde na área de saneantes;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IX - exercer demais atos de coordenação, controle e supervisão necessários ao cumprimento da legislação pertinente à vigilância sanitária na área de saneantes;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 - fomentar e realizar estudos, pesquisas e produção de conhecimento relacionado a saneantes;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 - avaliar e propor autorização de produtos saneantes biológicos, inclusive os geneticamente modificados, e subsidiar a fiscalização, atividades e projetos a eles relacionados;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XII - propor cooperação técnica e parcerias com órgãos e entidades Federais, Estaduais e Municipais, com vistas à manutenção da regularidade e qualidade dos saneantes em comercialização;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XIII - propor a concessão, indeferimento, alteração, reavaliação, retificação ou cancelamento da autorização de uso de ingrediente ativo destinado à </w:t>
      </w:r>
      <w:proofErr w:type="spellStart"/>
      <w:r w:rsidRPr="00F53148">
        <w:rPr>
          <w:rFonts w:asciiTheme="minorHAnsi" w:hAnsiTheme="minorHAnsi" w:cs="Arial"/>
          <w:sz w:val="22"/>
          <w:szCs w:val="22"/>
        </w:rPr>
        <w:t>desinfestação</w:t>
      </w:r>
      <w:proofErr w:type="spellEnd"/>
      <w:r w:rsidRPr="00F53148">
        <w:rPr>
          <w:rFonts w:asciiTheme="minorHAnsi" w:hAnsiTheme="minorHAnsi" w:cs="Arial"/>
          <w:sz w:val="22"/>
          <w:szCs w:val="22"/>
        </w:rPr>
        <w:t xml:space="preserve"> de ambientes domiciliares, públicos ou coletivos e no uso em campanhas de saúde pública;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XIV - verificar o cumprimento das normas no processo de regularização de produtos por meio de registro, notificação e cadastro eletrônico;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XV - coordenar a Câmara Técnica de Saneantes;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XVI - elaborar e propor, em conjunto com a área de toxicologia, normas, padrões e procedimentos relativos aos produtos saneantes, cujo princípio ativo também seja considerado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agrotóxico.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"(NR)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......</w:t>
      </w:r>
      <w:proofErr w:type="gramEnd"/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"CAPÍTULO IV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 xml:space="preserve">DA DIRETORIA DE CONTROLE E MONITORAMENTO 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>SANITÁRIOS ...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>...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sz w:val="22"/>
          <w:szCs w:val="22"/>
        </w:rPr>
        <w:t>Subseção VI-A</w:t>
      </w:r>
      <w:proofErr w:type="gramEnd"/>
      <w:r w:rsidRPr="00F53148">
        <w:rPr>
          <w:rFonts w:asciiTheme="minorHAnsi" w:hAnsiTheme="minorHAnsi" w:cs="Arial"/>
          <w:sz w:val="22"/>
          <w:szCs w:val="22"/>
        </w:rPr>
        <w:t xml:space="preserve"> </w:t>
      </w:r>
    </w:p>
    <w:p w:rsidR="000F1278" w:rsidRPr="00F53148" w:rsidRDefault="000F1278" w:rsidP="000F12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Da Coordenação de Gestão de Risco na Importação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Art. 178-A. São competências da Coordenação de Gestão de Risco na Importação:</w:t>
      </w:r>
    </w:p>
    <w:p w:rsidR="000F1278" w:rsidRPr="00F53148" w:rsidRDefault="000F1278" w:rsidP="000F1278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sz w:val="22"/>
          <w:szCs w:val="22"/>
        </w:rPr>
        <w:t>I - definir em conjunto com a Gerência de Controle Sanitário de Produtos e Empresas em Portos, Aeroportos, Fronteiras e Recintos Alfandegados e a Gerência-Geral de Portos, Aeroportos, Fronteiras e Recintos Alfandegados os projetos a serem desenvolvidos no sentido</w:t>
      </w:r>
      <w:proofErr w:type="gramStart"/>
      <w:r w:rsidRPr="00F53148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Pr="00F53148">
        <w:rPr>
          <w:rFonts w:asciiTheme="minorHAnsi" w:hAnsiTheme="minorHAnsi" w:cs="Arial"/>
          <w:color w:val="000000"/>
          <w:sz w:val="22"/>
          <w:szCs w:val="22"/>
        </w:rPr>
        <w:t>de reduzir, mitigar ou controlar o risco sanitário na importação de produtos de interesse à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II - propor, elaborar e coordenar a execução de ações e projetos visando o controle do risco sanitário na importação de produtos de interesse à saúde;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III - desenvolver e coordenar a execução de programa fiscal de boas práticas de armazenagem nas áreas de portos, aeroportos, estação de fronteiras, entrepostos e estações aduaneiras;</w:t>
      </w:r>
    </w:p>
    <w:p w:rsidR="00686C05" w:rsidRDefault="00686C05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86C05" w:rsidRDefault="00686C05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V - coordenar a definição e elaboração de procedimentos técnicos que visam à harmonização e simplificação das ações de fiscalização sanitária de produtos, incluída a bagagem acompanhada de viajantes procedentes do exterior, e empresas de armazenagem em portos, aeroportos, fronteiras e recintos alfandegados; e 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V - responder as demandas dos usuários através dos canais de comunicação institucionais nos assuntos referentes às atribuições da coordenação.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53148">
        <w:rPr>
          <w:rFonts w:asciiTheme="minorHAnsi" w:hAnsiTheme="minorHAnsi" w:cs="Arial"/>
          <w:color w:val="000000"/>
          <w:sz w:val="22"/>
          <w:szCs w:val="22"/>
        </w:rPr>
        <w:t>......</w:t>
      </w:r>
      <w:proofErr w:type="gramEnd"/>
      <w:r w:rsidRPr="00F53148">
        <w:rPr>
          <w:rFonts w:asciiTheme="minorHAnsi" w:hAnsiTheme="minorHAnsi" w:cs="Arial"/>
          <w:color w:val="000000"/>
          <w:sz w:val="22"/>
          <w:szCs w:val="22"/>
        </w:rPr>
        <w:t>"(NR)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Art. 4º Revogar os </w:t>
      </w:r>
      <w:proofErr w:type="spellStart"/>
      <w:r w:rsidRPr="00F53148">
        <w:rPr>
          <w:rFonts w:asciiTheme="minorHAnsi" w:hAnsiTheme="minorHAnsi" w:cs="Arial"/>
          <w:color w:val="000000"/>
          <w:sz w:val="22"/>
          <w:szCs w:val="22"/>
        </w:rPr>
        <w:t>arts</w:t>
      </w:r>
      <w:proofErr w:type="spell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. 117 e 119 do Capitulo I, os </w:t>
      </w:r>
      <w:proofErr w:type="spellStart"/>
      <w:proofErr w:type="gramStart"/>
      <w:r w:rsidRPr="00F53148">
        <w:rPr>
          <w:rFonts w:asciiTheme="minorHAnsi" w:hAnsiTheme="minorHAnsi" w:cs="Arial"/>
          <w:color w:val="000000"/>
          <w:sz w:val="22"/>
          <w:szCs w:val="22"/>
        </w:rPr>
        <w:t>arts</w:t>
      </w:r>
      <w:proofErr w:type="spellEnd"/>
      <w:r w:rsidRPr="00F53148">
        <w:rPr>
          <w:rFonts w:asciiTheme="minorHAnsi" w:hAnsiTheme="minorHAnsi" w:cs="Arial"/>
          <w:color w:val="000000"/>
          <w:sz w:val="22"/>
          <w:szCs w:val="22"/>
        </w:rPr>
        <w:t>.</w:t>
      </w:r>
      <w:proofErr w:type="gram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122 a 130 do Capítulo II e o art. 173 do Capítulo IV do Título VII do Anexo I da Resolução da Diretoria </w:t>
      </w:r>
      <w:proofErr w:type="spellStart"/>
      <w:r w:rsidRPr="00F53148">
        <w:rPr>
          <w:rFonts w:asciiTheme="minorHAnsi" w:hAnsiTheme="minorHAnsi" w:cs="Arial"/>
          <w:color w:val="000000"/>
          <w:sz w:val="22"/>
          <w:szCs w:val="22"/>
        </w:rPr>
        <w:t>Colegiada-RDC</w:t>
      </w:r>
      <w:proofErr w:type="spell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 nº 61 de 3 de fevereiro de 2016.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Art. 5º O Anexo III da Resolução da Diretoria </w:t>
      </w:r>
      <w:proofErr w:type="spellStart"/>
      <w:r w:rsidRPr="00F53148">
        <w:rPr>
          <w:rFonts w:asciiTheme="minorHAnsi" w:hAnsiTheme="minorHAnsi" w:cs="Arial"/>
          <w:color w:val="000000"/>
          <w:sz w:val="22"/>
          <w:szCs w:val="22"/>
        </w:rPr>
        <w:t>Colegiada-RDC</w:t>
      </w:r>
      <w:proofErr w:type="spell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 nº 61, de </w:t>
      </w:r>
      <w:proofErr w:type="gramStart"/>
      <w:r w:rsidRPr="00F53148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F53148">
        <w:rPr>
          <w:rFonts w:asciiTheme="minorHAnsi" w:hAnsiTheme="minorHAnsi" w:cs="Arial"/>
          <w:color w:val="000000"/>
          <w:sz w:val="22"/>
          <w:szCs w:val="22"/>
        </w:rPr>
        <w:t xml:space="preserve"> de fevereiro de 2016, passa a vigorar com as alterações dispostas no Anexo desta Resolução.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Art. 6º Tornar insubsistente a Resolução da Diretoria Colegiada- RDC Nº 141, de 01 março de 2017, publicada no DOU nº 42, de 02 de março de 2017.</w:t>
      </w: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1278" w:rsidRPr="00F53148" w:rsidRDefault="000F1278" w:rsidP="000F127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3148">
        <w:rPr>
          <w:rFonts w:asciiTheme="minorHAnsi" w:hAnsiTheme="minorHAnsi" w:cs="Arial"/>
          <w:color w:val="000000"/>
          <w:sz w:val="22"/>
          <w:szCs w:val="22"/>
        </w:rPr>
        <w:t>Art. 7º Esta Resolução entra em vigor na data de sua publicação.</w:t>
      </w:r>
    </w:p>
    <w:p w:rsidR="000F1278" w:rsidRPr="00F53148" w:rsidRDefault="000F1278" w:rsidP="000F1278">
      <w:pPr>
        <w:rPr>
          <w:rFonts w:asciiTheme="minorHAnsi" w:hAnsiTheme="minorHAnsi" w:cs="Arial"/>
          <w:color w:val="343334"/>
          <w:sz w:val="22"/>
          <w:szCs w:val="22"/>
        </w:rPr>
      </w:pPr>
    </w:p>
    <w:p w:rsidR="000F1278" w:rsidRPr="00F53148" w:rsidRDefault="000F1278" w:rsidP="000F1278">
      <w:pPr>
        <w:jc w:val="right"/>
        <w:rPr>
          <w:rFonts w:asciiTheme="minorHAnsi" w:hAnsiTheme="minorHAnsi" w:cs="Arial"/>
          <w:sz w:val="22"/>
          <w:szCs w:val="22"/>
        </w:rPr>
      </w:pPr>
      <w:r w:rsidRPr="00F53148">
        <w:rPr>
          <w:rFonts w:asciiTheme="minorHAnsi" w:hAnsiTheme="minorHAnsi" w:cs="Arial"/>
          <w:color w:val="343334"/>
          <w:sz w:val="22"/>
          <w:szCs w:val="22"/>
        </w:rPr>
        <w:t>JARBAS BARBOSA DA SILVA JR.</w:t>
      </w:r>
    </w:p>
    <w:p w:rsidR="000F1278" w:rsidRPr="00F53148" w:rsidRDefault="000F1278" w:rsidP="000F1278">
      <w:pPr>
        <w:rPr>
          <w:rFonts w:asciiTheme="minorHAnsi" w:hAnsiTheme="minorHAnsi" w:cs="Arial"/>
          <w:sz w:val="22"/>
          <w:szCs w:val="22"/>
        </w:rPr>
      </w:pPr>
    </w:p>
    <w:p w:rsidR="000F1278" w:rsidRPr="00F53148" w:rsidRDefault="000F1278" w:rsidP="000F1278">
      <w:pPr>
        <w:rPr>
          <w:rFonts w:asciiTheme="minorHAnsi" w:hAnsiTheme="minorHAnsi" w:cs="Arial"/>
          <w:sz w:val="22"/>
          <w:szCs w:val="22"/>
        </w:rPr>
      </w:pPr>
    </w:p>
    <w:p w:rsidR="000F1278" w:rsidRDefault="000F1278" w:rsidP="000F1278">
      <w:pPr>
        <w:rPr>
          <w:rFonts w:ascii="Arial" w:hAnsi="Arial" w:cs="Arial"/>
          <w:sz w:val="20"/>
          <w:szCs w:val="20"/>
        </w:rPr>
      </w:pPr>
    </w:p>
    <w:p w:rsidR="000F1278" w:rsidRDefault="000F1278" w:rsidP="000F1278">
      <w:pPr>
        <w:rPr>
          <w:rFonts w:ascii="Arial" w:hAnsi="Arial" w:cs="Arial"/>
          <w:sz w:val="20"/>
          <w:szCs w:val="20"/>
        </w:rPr>
      </w:pPr>
    </w:p>
    <w:p w:rsidR="000F1278" w:rsidRPr="006D3805" w:rsidRDefault="000F1278" w:rsidP="000F1278">
      <w:pPr>
        <w:rPr>
          <w:rFonts w:ascii="Arial" w:hAnsi="Arial" w:cs="Arial"/>
          <w:sz w:val="20"/>
          <w:szCs w:val="20"/>
        </w:rPr>
      </w:pPr>
    </w:p>
    <w:p w:rsidR="000F1278" w:rsidRDefault="000F1278" w:rsidP="000F12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  <w:sectPr w:rsidR="000F1278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86C05" w:rsidRDefault="00686C05" w:rsidP="000F12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1278" w:rsidRDefault="000F1278" w:rsidP="000F12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D3805">
        <w:rPr>
          <w:rFonts w:ascii="Arial" w:hAnsi="Arial" w:cs="Arial"/>
          <w:sz w:val="20"/>
          <w:szCs w:val="20"/>
        </w:rPr>
        <w:t>ANEX</w:t>
      </w:r>
      <w:r>
        <w:rPr>
          <w:rFonts w:ascii="Arial" w:hAnsi="Arial" w:cs="Arial"/>
          <w:sz w:val="20"/>
          <w:szCs w:val="20"/>
        </w:rPr>
        <w:t xml:space="preserve">O </w:t>
      </w:r>
    </w:p>
    <w:p w:rsidR="000F1278" w:rsidRPr="006D3805" w:rsidRDefault="000F1278" w:rsidP="000F12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D3805">
        <w:rPr>
          <w:rFonts w:ascii="Arial" w:hAnsi="Arial" w:cs="Arial"/>
          <w:sz w:val="20"/>
          <w:szCs w:val="20"/>
        </w:rPr>
        <w:t xml:space="preserve">(Anexo III da Resolução da Diretoria </w:t>
      </w:r>
      <w:proofErr w:type="spellStart"/>
      <w:r w:rsidRPr="006D3805">
        <w:rPr>
          <w:rFonts w:ascii="Arial" w:hAnsi="Arial" w:cs="Arial"/>
          <w:sz w:val="20"/>
          <w:szCs w:val="20"/>
        </w:rPr>
        <w:t>Colegiada-RDC</w:t>
      </w:r>
      <w:proofErr w:type="spellEnd"/>
      <w:r w:rsidRPr="006D3805">
        <w:rPr>
          <w:rFonts w:ascii="Arial" w:hAnsi="Arial" w:cs="Arial"/>
          <w:sz w:val="20"/>
          <w:szCs w:val="20"/>
        </w:rPr>
        <w:t xml:space="preserve"> nº 61, de </w:t>
      </w:r>
      <w:proofErr w:type="gramStart"/>
      <w:r w:rsidRPr="006D3805">
        <w:rPr>
          <w:rFonts w:ascii="Arial" w:hAnsi="Arial" w:cs="Arial"/>
          <w:sz w:val="20"/>
          <w:szCs w:val="20"/>
        </w:rPr>
        <w:t>3</w:t>
      </w:r>
      <w:proofErr w:type="gramEnd"/>
      <w:r w:rsidRPr="006D3805">
        <w:rPr>
          <w:rFonts w:ascii="Arial" w:hAnsi="Arial" w:cs="Arial"/>
          <w:sz w:val="20"/>
          <w:szCs w:val="20"/>
        </w:rPr>
        <w:t xml:space="preserve"> de fevereiro de 2016)</w:t>
      </w:r>
    </w:p>
    <w:p w:rsidR="000F1278" w:rsidRDefault="000F1278" w:rsidP="000F1278">
      <w:pPr>
        <w:jc w:val="center"/>
        <w:rPr>
          <w:rFonts w:ascii="Arial" w:hAnsi="Arial" w:cs="Arial"/>
          <w:sz w:val="20"/>
          <w:szCs w:val="20"/>
        </w:rPr>
      </w:pPr>
    </w:p>
    <w:p w:rsidR="000F1278" w:rsidRDefault="000F1278" w:rsidP="000F1278">
      <w:pPr>
        <w:jc w:val="center"/>
        <w:rPr>
          <w:rFonts w:ascii="Arial" w:hAnsi="Arial" w:cs="Arial"/>
          <w:sz w:val="20"/>
          <w:szCs w:val="20"/>
        </w:rPr>
      </w:pPr>
      <w:r w:rsidRPr="006D3805">
        <w:rPr>
          <w:rFonts w:ascii="Arial" w:hAnsi="Arial" w:cs="Arial"/>
          <w:sz w:val="20"/>
          <w:szCs w:val="20"/>
        </w:rPr>
        <w:t>"Anexo II</w:t>
      </w:r>
      <w:r>
        <w:rPr>
          <w:rFonts w:ascii="Arial" w:hAnsi="Arial" w:cs="Arial"/>
          <w:sz w:val="20"/>
          <w:szCs w:val="20"/>
        </w:rPr>
        <w:t xml:space="preserve">I </w:t>
      </w:r>
    </w:p>
    <w:p w:rsidR="000F1278" w:rsidRPr="006D3805" w:rsidRDefault="000F1278" w:rsidP="000F1278">
      <w:pPr>
        <w:jc w:val="center"/>
        <w:rPr>
          <w:rFonts w:ascii="Arial" w:hAnsi="Arial" w:cs="Arial"/>
          <w:sz w:val="20"/>
          <w:szCs w:val="20"/>
        </w:rPr>
      </w:pPr>
      <w:r w:rsidRPr="006D3805">
        <w:rPr>
          <w:rFonts w:ascii="Arial" w:hAnsi="Arial" w:cs="Arial"/>
          <w:sz w:val="20"/>
          <w:szCs w:val="20"/>
        </w:rPr>
        <w:t>QUADRO DEMONSTRATIVO DE CARGOS EM COMISSÃO E DE CARGOS COMISSIONADOS TÉCNICOS DAS UNIDADES ORGANIZACIONAI</w:t>
      </w:r>
      <w:r>
        <w:rPr>
          <w:rFonts w:ascii="Arial" w:hAnsi="Arial" w:cs="Arial"/>
          <w:sz w:val="20"/>
          <w:szCs w:val="20"/>
        </w:rPr>
        <w:t>S</w:t>
      </w:r>
    </w:p>
    <w:p w:rsidR="000F1278" w:rsidRPr="006D3805" w:rsidRDefault="000F1278" w:rsidP="000F1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3456"/>
        <w:gridCol w:w="826"/>
        <w:gridCol w:w="1109"/>
        <w:gridCol w:w="1259"/>
        <w:gridCol w:w="1104"/>
      </w:tblGrid>
      <w:tr w:rsidR="000F1278" w:rsidRPr="00D077BB" w:rsidTr="00686C05">
        <w:tc>
          <w:tcPr>
            <w:tcW w:w="556" w:type="pct"/>
            <w:shd w:val="clear" w:color="auto" w:fill="auto"/>
            <w:vAlign w:val="center"/>
          </w:tcPr>
          <w:p w:rsidR="000F1278" w:rsidRPr="00D077BB" w:rsidRDefault="000F1278" w:rsidP="00686C0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Nº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ÓRGÃO/UNIDADE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SIGLAS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QUANTIDADE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DENOMINAÇÃO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CARGO</w:t>
            </w:r>
          </w:p>
        </w:tc>
      </w:tr>
    </w:tbl>
    <w:p w:rsidR="000F1278" w:rsidRPr="00D077BB" w:rsidRDefault="000F1278" w:rsidP="000F1278">
      <w:pPr>
        <w:rPr>
          <w:rFonts w:asciiTheme="minorHAnsi" w:hAnsiTheme="minorHAnsi" w:cs="Arial"/>
          <w:sz w:val="16"/>
          <w:szCs w:val="16"/>
        </w:rPr>
      </w:pPr>
    </w:p>
    <w:p w:rsidR="000F1278" w:rsidRPr="00D077BB" w:rsidRDefault="000F1278" w:rsidP="000F1278">
      <w:pPr>
        <w:rPr>
          <w:rFonts w:asciiTheme="minorHAnsi" w:hAnsiTheme="minorHAnsi" w:cs="Arial"/>
          <w:sz w:val="16"/>
          <w:szCs w:val="16"/>
        </w:rPr>
      </w:pPr>
      <w:proofErr w:type="gramStart"/>
      <w:r w:rsidRPr="00D077BB">
        <w:rPr>
          <w:rFonts w:asciiTheme="minorHAnsi" w:hAnsiTheme="minorHAnsi" w:cs="Arial"/>
          <w:sz w:val="16"/>
          <w:szCs w:val="16"/>
        </w:rPr>
        <w:t>..........</w:t>
      </w:r>
      <w:proofErr w:type="gramEnd"/>
    </w:p>
    <w:p w:rsidR="000F1278" w:rsidRPr="00D077BB" w:rsidRDefault="000F1278" w:rsidP="000F1278">
      <w:pPr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473"/>
        <w:gridCol w:w="830"/>
        <w:gridCol w:w="1107"/>
        <w:gridCol w:w="1245"/>
        <w:gridCol w:w="1107"/>
      </w:tblGrid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7.4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Produtos Biológicos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GPBIO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7.5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Sangue, Tecidos, Células e Órgãos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GSTCO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7.6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Instrução e Análise de Recursos de Produtos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Fumígenos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, Derivados ou não do Tabaco e Produtos para Saúde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CRTPS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7.7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Gerência-Geral de Tecnologia de Produtos para Saúde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GGTPS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Gerente-Geral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II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Assessor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7.7.1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Pesquisa Clínica em Produtos para a Saúde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CPPRO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7.7.2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Tecnologia em Equipamentos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GQUIP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7.7.3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Produtos para Diagnósticos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In-Vitro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GEVIT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7.7.4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Tecnologia de Materiais de Uso em Saúde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GEMAT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7.7.4.1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Materiais Implantáveis em Ortopedia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CMIOR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7.8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Gerência-Geral de Registro e Fiscalização de Produtos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Fumígenos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Derivados ou não do Tabaco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GGTAB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Gerente-Geral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II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Assessor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49" w:type="pct"/>
            <w:shd w:val="clear" w:color="auto" w:fill="auto"/>
          </w:tcPr>
          <w:p w:rsidR="000F1278" w:rsidRPr="00D077BB" w:rsidRDefault="000F1278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7.8.1</w:t>
            </w:r>
          </w:p>
        </w:tc>
        <w:tc>
          <w:tcPr>
            <w:tcW w:w="1991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Processos de Controle de produtos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Fumígenos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, Derivados ou não do Tabaco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CCTAB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</w:tbl>
    <w:p w:rsidR="000F1278" w:rsidRPr="00D077BB" w:rsidRDefault="000F1278" w:rsidP="000F1278">
      <w:pPr>
        <w:rPr>
          <w:rFonts w:asciiTheme="minorHAnsi" w:hAnsiTheme="minorHAnsi" w:cs="Arial"/>
          <w:sz w:val="16"/>
          <w:szCs w:val="16"/>
        </w:rPr>
      </w:pPr>
    </w:p>
    <w:p w:rsidR="000F1278" w:rsidRPr="00D077BB" w:rsidRDefault="000F1278" w:rsidP="000F1278">
      <w:pPr>
        <w:rPr>
          <w:rFonts w:asciiTheme="minorHAnsi" w:hAnsiTheme="minorHAnsi" w:cs="Arial"/>
          <w:sz w:val="16"/>
          <w:szCs w:val="16"/>
        </w:rPr>
      </w:pPr>
      <w:proofErr w:type="gramStart"/>
      <w:r w:rsidRPr="00D077BB">
        <w:rPr>
          <w:rFonts w:asciiTheme="minorHAnsi" w:hAnsiTheme="minorHAnsi" w:cs="Arial"/>
          <w:sz w:val="16"/>
          <w:szCs w:val="16"/>
        </w:rPr>
        <w:t>..........</w:t>
      </w:r>
      <w:proofErr w:type="gramEnd"/>
    </w:p>
    <w:p w:rsidR="000F1278" w:rsidRPr="00D077BB" w:rsidRDefault="000F1278" w:rsidP="000F1278">
      <w:pPr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460"/>
        <w:gridCol w:w="830"/>
        <w:gridCol w:w="1107"/>
        <w:gridCol w:w="1245"/>
        <w:gridCol w:w="1107"/>
      </w:tblGrid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8.1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Gerência-Geral de Regulamentação e Boas Práticas Regulatórias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GGREG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Gerente-Geral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Assessor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8.1.1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Planejamento Regulatório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CPLAR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8.1.2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Processos Regulatórios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GPROR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8.1.3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Análise de Impacto Regulatório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GEAIR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Assessor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</w:tbl>
    <w:p w:rsidR="000F1278" w:rsidRPr="00D077BB" w:rsidRDefault="000F1278" w:rsidP="000F1278">
      <w:pPr>
        <w:rPr>
          <w:rFonts w:asciiTheme="minorHAnsi" w:hAnsiTheme="minorHAnsi" w:cs="Arial"/>
          <w:sz w:val="16"/>
          <w:szCs w:val="16"/>
        </w:rPr>
      </w:pPr>
    </w:p>
    <w:p w:rsidR="000F1278" w:rsidRDefault="000F1278" w:rsidP="00686C0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proofErr w:type="gramStart"/>
      <w:r w:rsidRPr="00D077BB">
        <w:rPr>
          <w:rFonts w:asciiTheme="minorHAnsi" w:hAnsiTheme="minorHAnsi" w:cs="Arial"/>
          <w:sz w:val="16"/>
          <w:szCs w:val="16"/>
        </w:rPr>
        <w:t>..........</w:t>
      </w:r>
      <w:proofErr w:type="gramEnd"/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3458"/>
        <w:gridCol w:w="830"/>
        <w:gridCol w:w="1109"/>
        <w:gridCol w:w="1385"/>
        <w:gridCol w:w="968"/>
      </w:tblGrid>
      <w:tr w:rsidR="00686C05" w:rsidRPr="00D077BB" w:rsidTr="00686C0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05" w:rsidRPr="00D077BB" w:rsidRDefault="00686C05" w:rsidP="00686C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Nº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05" w:rsidRPr="00D077BB" w:rsidRDefault="00686C05" w:rsidP="00686C0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ÓRGÃO/UNIDADE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SIGLAS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QUANTIDADE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DENOMINAÇÃO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686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CARGO</w:t>
            </w:r>
          </w:p>
        </w:tc>
      </w:tr>
    </w:tbl>
    <w:p w:rsidR="00686C05" w:rsidRDefault="00686C05"/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3458"/>
        <w:gridCol w:w="830"/>
        <w:gridCol w:w="1109"/>
        <w:gridCol w:w="1385"/>
        <w:gridCol w:w="968"/>
      </w:tblGrid>
      <w:tr w:rsidR="00686C05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9.6 </w:t>
            </w:r>
          </w:p>
        </w:tc>
        <w:tc>
          <w:tcPr>
            <w:tcW w:w="1983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Cosméticos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GECOS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686C05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983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686C05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9.7 </w:t>
            </w:r>
          </w:p>
        </w:tc>
        <w:tc>
          <w:tcPr>
            <w:tcW w:w="1983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Saneantes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GESAN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686C05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983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</w:tbl>
    <w:p w:rsidR="000F1278" w:rsidRPr="00D077BB" w:rsidRDefault="000F1278" w:rsidP="000F1278">
      <w:pPr>
        <w:rPr>
          <w:rFonts w:asciiTheme="minorHAnsi" w:hAnsiTheme="minorHAnsi" w:cs="Arial"/>
          <w:sz w:val="16"/>
          <w:szCs w:val="16"/>
        </w:rPr>
      </w:pPr>
    </w:p>
    <w:p w:rsidR="000F1278" w:rsidRDefault="000F1278" w:rsidP="000F1278">
      <w:pPr>
        <w:rPr>
          <w:rFonts w:asciiTheme="minorHAnsi" w:hAnsiTheme="minorHAnsi" w:cs="Arial"/>
          <w:sz w:val="16"/>
          <w:szCs w:val="16"/>
        </w:rPr>
      </w:pPr>
      <w:proofErr w:type="gramStart"/>
      <w:r w:rsidRPr="00D077BB">
        <w:rPr>
          <w:rFonts w:asciiTheme="minorHAnsi" w:hAnsiTheme="minorHAnsi" w:cs="Arial"/>
          <w:sz w:val="16"/>
          <w:szCs w:val="16"/>
        </w:rPr>
        <w:t>..........</w:t>
      </w:r>
      <w:proofErr w:type="gramEnd"/>
    </w:p>
    <w:p w:rsidR="00686C05" w:rsidRDefault="00686C05" w:rsidP="000F1278">
      <w:pPr>
        <w:rPr>
          <w:rFonts w:asciiTheme="minorHAnsi" w:hAnsiTheme="minorHAnsi" w:cs="Arial"/>
          <w:sz w:val="16"/>
          <w:szCs w:val="16"/>
        </w:rPr>
      </w:pPr>
    </w:p>
    <w:p w:rsidR="00686C05" w:rsidRDefault="00686C05" w:rsidP="000F1278">
      <w:pPr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3456"/>
        <w:gridCol w:w="826"/>
        <w:gridCol w:w="1109"/>
        <w:gridCol w:w="1259"/>
        <w:gridCol w:w="1104"/>
      </w:tblGrid>
      <w:tr w:rsidR="00686C05" w:rsidRPr="00D077BB" w:rsidTr="00686C05">
        <w:tc>
          <w:tcPr>
            <w:tcW w:w="556" w:type="pct"/>
            <w:shd w:val="clear" w:color="auto" w:fill="auto"/>
            <w:vAlign w:val="center"/>
          </w:tcPr>
          <w:p w:rsidR="00686C05" w:rsidRPr="00D077BB" w:rsidRDefault="00686C05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Nº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686C05" w:rsidRPr="00D077BB" w:rsidRDefault="00686C05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ÓRGÃO/UNIDADE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86C05" w:rsidRPr="00D077BB" w:rsidRDefault="00686C05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SIGLAS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QUANTIDADE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86C05" w:rsidRPr="00D077BB" w:rsidRDefault="00686C05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DENOMINAÇÃO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86C05" w:rsidRPr="00D077BB" w:rsidRDefault="00686C05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CARGO</w:t>
            </w:r>
          </w:p>
        </w:tc>
      </w:tr>
    </w:tbl>
    <w:p w:rsidR="000F1278" w:rsidRPr="00D077BB" w:rsidRDefault="000F1278" w:rsidP="000F1278">
      <w:pPr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3460"/>
        <w:gridCol w:w="830"/>
        <w:gridCol w:w="1107"/>
        <w:gridCol w:w="1385"/>
        <w:gridCol w:w="968"/>
      </w:tblGrid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Gerência-Geral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GGPAF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Gerente-Geral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Assessor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Infraestrutura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, Meios de Transporte e Viajantes em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GIMTV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Assessor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Saúde do Viajante em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COSVI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Infraestrutura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e Meio de Transporte em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CIPAF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Controle Sanitário de Produtos e Empresas em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GCPAF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Assessor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Orientação das Ações de Fiscalização Sanitária de Produtos e Empresas em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Gestão de Risco na Importação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COGRI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Gerência de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Infraestrutura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Administrativa em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GEINF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Gerente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CGE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Assessor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10.6.4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AC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10.6.4.1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Assis Brasil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10.6.4.2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Epitaciolândia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10.6.5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AL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10.6.5.1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Maceió - 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10.6.5.2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PVPAF - Maceió - Aeroporto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10.6.6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AM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10.6.6.1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Manaus - Aeroporto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10.6.6.2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Manaus - 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10.6.6.3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Tabatinga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10.6.7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AP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10.6.7.1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Porto de Santana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10.6.7.2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Macapá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10.6.7.3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Oiapoque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10.6.8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BA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10.6.8.1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Salvador - Aeroporto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10.6.8.2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Salvador - 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10.6.8.3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Ilhéus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10.6.8.4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Porto Seguro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</w:tbl>
    <w:p w:rsidR="00686C05" w:rsidRDefault="00686C05"/>
    <w:p w:rsidR="00686C05" w:rsidRDefault="00686C05"/>
    <w:p w:rsidR="00686C05" w:rsidRDefault="00686C05"/>
    <w:p w:rsidR="00686C05" w:rsidRDefault="00686C05"/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3458"/>
        <w:gridCol w:w="830"/>
        <w:gridCol w:w="1109"/>
        <w:gridCol w:w="1385"/>
        <w:gridCol w:w="968"/>
      </w:tblGrid>
      <w:tr w:rsidR="00686C05" w:rsidRPr="00D077BB" w:rsidTr="00445F8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Nº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ÓRGÃO/UNIDADE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SIGLAS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QUANTIDADE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DENOMINAÇÃO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CARGO</w:t>
            </w:r>
          </w:p>
        </w:tc>
      </w:tr>
    </w:tbl>
    <w:p w:rsidR="00686C05" w:rsidRDefault="00686C05"/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3460"/>
        <w:gridCol w:w="830"/>
        <w:gridCol w:w="1107"/>
        <w:gridCol w:w="1385"/>
        <w:gridCol w:w="968"/>
      </w:tblGrid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10.6.9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CE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10.6.9.1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Fortaleza - Aeroporto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10.6.9.2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Fortaleza - 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10.6.9.3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Pecem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10.6.10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DF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ES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10.6.11.1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PVPAF - Vitória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10.6.11.2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Tubarão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10.6.11.3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Vila Velha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GO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10.6.12.1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Goiânia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10.6.12.2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Anápolis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MA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10.6.13.1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São Luis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10.6.13.2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Itaqui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10.6.14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MG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10.6.14.1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Confins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10.6.14.2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Betim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10.6.15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MT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10.6.15.1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Cuiabá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10.6.16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MS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10.6.16.1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Campo Grande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10.6.16.2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Ponta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Porã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10.6.16.3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Corumbá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10.6.17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PA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10.6.17.1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Belém - Aeroporto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10.6.17.2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Vila do Conde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10.6.17.3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Belém - 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10.6.18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PB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10.6.18.1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João Pessoa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10.6.19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Coordenação de Vigilância Sanitária de Portos, Aeroportos, Fronteiras e Recintos Alfandegados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PE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10.6.19.1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Recife - Aeroporto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10.6.19.2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Recife - 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10.6.19.3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Suape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10.6.20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PI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10.6.20.1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Teresina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10.6.20.2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Parnaíba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PR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10.6.21.1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Aeroporto e Fronteira de Foz do Iguaçu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10.6.21.2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Curitiba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10.6.21.3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Paranaguá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10.6.21.4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Guaíra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10.6.21.5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PVPAF -Maringá</w:t>
            </w:r>
            <w:proofErr w:type="gram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</w:tbl>
    <w:p w:rsidR="00686C05" w:rsidRDefault="00686C05"/>
    <w:p w:rsidR="00686C05" w:rsidRDefault="00686C05"/>
    <w:p w:rsidR="00686C05" w:rsidRDefault="00686C05"/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3458"/>
        <w:gridCol w:w="830"/>
        <w:gridCol w:w="1109"/>
        <w:gridCol w:w="1385"/>
        <w:gridCol w:w="968"/>
      </w:tblGrid>
      <w:tr w:rsidR="00686C05" w:rsidRPr="00D077BB" w:rsidTr="00445F8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Nº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ÓRGÃO/UNIDADE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SIGLAS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QUANTIDADE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DENOMINAÇÃO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5" w:rsidRPr="00D077BB" w:rsidRDefault="00686C05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CARGO</w:t>
            </w:r>
          </w:p>
        </w:tc>
      </w:tr>
    </w:tbl>
    <w:p w:rsidR="00686C05" w:rsidRDefault="00686C05"/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3460"/>
        <w:gridCol w:w="830"/>
        <w:gridCol w:w="1107"/>
        <w:gridCol w:w="1385"/>
        <w:gridCol w:w="968"/>
      </w:tblGrid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RJ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10.6.22.1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Macaé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10.6.22.2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Rio de Janeiro - Aeroporto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10.6.22.3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Itaguaí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10.6.22.4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Rio de Janeiro - 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RN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10.6.23.1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São Gonçalo do Amarante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10.6.23.2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Natal - 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10.6.24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RO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10.6.24.1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Porto Velho - Aeroporto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10.6.24.2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Porto Velho - 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10.6.24.3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Guajará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Mirim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10.6.25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RR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10.6.25.1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Pacaraima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10.6.25.2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Bonfim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10.6.25.3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Aeroporto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10.6.26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RS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10.6.26.1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Porto Alegre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10,6.</w:t>
            </w:r>
            <w:proofErr w:type="gram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26.2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Uruguaiana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10.6.26.3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Chuí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10.6.26.4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Jaguarão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10.6.26.5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Santana do Livramento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10.6.26.6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São Borja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10.6.26.7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Rio Grande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10.6.27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SC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10.6.27.1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Florianópolis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10.6.27.2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Joinville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10.6.27.3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Dionísio Cerqueira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10.6.27.4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</w:t>
            </w:r>
            <w:proofErr w:type="spellStart"/>
            <w:r w:rsidRPr="00D077BB">
              <w:rPr>
                <w:rFonts w:asciiTheme="minorHAnsi" w:hAnsiTheme="minorHAnsi" w:cs="Arial"/>
                <w:sz w:val="16"/>
                <w:szCs w:val="16"/>
              </w:rPr>
              <w:t>Imbituba</w:t>
            </w:r>
            <w:proofErr w:type="spellEnd"/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10.6.27.5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São Francisco do Sul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10.6.27.6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Vale do Itajaí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10.6.28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SE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10.6.28.1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Aracajú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10.6.28.2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Barra dos Coqueiros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10.6.29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SP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Assistente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10.6.29.1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Campinas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10.6.29.2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Guarulhos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10.6.29.3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Santos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IV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10.6.29.4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São Paulo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10.6.29.5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São Sebastião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10.6.30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Coordenação de Vigilância Sanitária de Portos, Aeroportos, Fronteiras e Recintos Alfandegados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CVPAF - TO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Coordenador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III</w:t>
            </w:r>
          </w:p>
        </w:tc>
      </w:tr>
      <w:tr w:rsidR="000F1278" w:rsidRPr="00D077BB" w:rsidTr="00686C05">
        <w:tc>
          <w:tcPr>
            <w:tcW w:w="556" w:type="pct"/>
            <w:shd w:val="clear" w:color="auto" w:fill="auto"/>
          </w:tcPr>
          <w:p w:rsidR="000F1278" w:rsidRPr="00D077BB" w:rsidRDefault="000F1278" w:rsidP="00445F8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10.6.30.1 </w:t>
            </w:r>
          </w:p>
        </w:tc>
        <w:tc>
          <w:tcPr>
            <w:tcW w:w="1984" w:type="pct"/>
            <w:shd w:val="clear" w:color="auto" w:fill="auto"/>
          </w:tcPr>
          <w:p w:rsidR="000F1278" w:rsidRPr="00D077BB" w:rsidRDefault="000F1278" w:rsidP="00445F8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 xml:space="preserve">PVPAF - Palmas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PVPAF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077BB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4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Chefe de Posto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F1278" w:rsidRPr="00D077BB" w:rsidRDefault="000F1278" w:rsidP="00445F8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77BB">
              <w:rPr>
                <w:rFonts w:asciiTheme="minorHAnsi" w:hAnsiTheme="minorHAnsi" w:cs="Arial"/>
                <w:sz w:val="16"/>
                <w:szCs w:val="16"/>
              </w:rPr>
              <w:t>CCT I</w:t>
            </w:r>
          </w:p>
        </w:tc>
      </w:tr>
    </w:tbl>
    <w:p w:rsidR="000F1278" w:rsidRPr="00D077BB" w:rsidRDefault="000F1278" w:rsidP="000F127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0F1278" w:rsidRPr="00D077BB" w:rsidRDefault="000F1278" w:rsidP="000F127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proofErr w:type="gramStart"/>
      <w:r w:rsidRPr="00D077BB">
        <w:rPr>
          <w:rFonts w:asciiTheme="minorHAnsi" w:hAnsiTheme="minorHAnsi" w:cs="Arial"/>
          <w:sz w:val="16"/>
          <w:szCs w:val="16"/>
        </w:rPr>
        <w:t>..........</w:t>
      </w:r>
      <w:proofErr w:type="gramEnd"/>
      <w:r w:rsidRPr="00D077BB">
        <w:rPr>
          <w:rFonts w:asciiTheme="minorHAnsi" w:hAnsiTheme="minorHAnsi" w:cs="Arial"/>
          <w:sz w:val="16"/>
          <w:szCs w:val="16"/>
        </w:rPr>
        <w:t>"(NR)</w:t>
      </w:r>
    </w:p>
    <w:p w:rsidR="000F1278" w:rsidRDefault="000F1278" w:rsidP="00F4736C">
      <w:pPr>
        <w:rPr>
          <w:szCs w:val="22"/>
        </w:rPr>
      </w:pPr>
    </w:p>
    <w:sectPr w:rsidR="000F1278" w:rsidSect="00AE52E7">
      <w:headerReference w:type="default" r:id="rId10"/>
      <w:footerReference w:type="default" r:id="rId11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99" w:rsidRDefault="00666E99" w:rsidP="00AE52E7">
      <w:r>
        <w:separator/>
      </w:r>
    </w:p>
  </w:endnote>
  <w:endnote w:type="continuationSeparator" w:id="1">
    <w:p w:rsidR="00666E99" w:rsidRDefault="00666E99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78" w:rsidRDefault="000F1278">
    <w:pPr>
      <w:pStyle w:val="Rodap"/>
    </w:pPr>
    <w:r w:rsidRPr="003424A8">
      <w:rPr>
        <w:rFonts w:ascii="Arial" w:hAnsi="Arial" w:cs="Arial"/>
        <w:sz w:val="20"/>
        <w:szCs w:val="20"/>
      </w:rPr>
      <w:t xml:space="preserve">Vigilância Sanitária Digital                                            </w:t>
    </w:r>
    <w:r w:rsidRPr="003424A8">
      <w:rPr>
        <w:rFonts w:ascii="Arial" w:hAnsi="Arial" w:cs="Arial"/>
        <w:sz w:val="20"/>
        <w:szCs w:val="20"/>
      </w:rPr>
      <w:tab/>
    </w:r>
    <w:r w:rsidRPr="003424A8">
      <w:rPr>
        <w:rStyle w:val="Nmerodepgina"/>
        <w:rFonts w:ascii="Arial" w:hAnsi="Arial" w:cs="Arial"/>
        <w:sz w:val="20"/>
        <w:szCs w:val="20"/>
      </w:rPr>
      <w:fldChar w:fldCharType="begin"/>
    </w:r>
    <w:r w:rsidRPr="003424A8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424A8">
      <w:rPr>
        <w:rStyle w:val="Nmerodepgina"/>
        <w:rFonts w:ascii="Arial" w:hAnsi="Arial" w:cs="Arial"/>
        <w:sz w:val="20"/>
        <w:szCs w:val="20"/>
      </w:rPr>
      <w:fldChar w:fldCharType="separate"/>
    </w:r>
    <w:r w:rsidR="00686C05">
      <w:rPr>
        <w:rStyle w:val="Nmerodepgina"/>
        <w:rFonts w:ascii="Arial" w:hAnsi="Arial" w:cs="Arial"/>
        <w:noProof/>
        <w:sz w:val="20"/>
        <w:szCs w:val="20"/>
      </w:rPr>
      <w:t>13</w:t>
    </w:r>
    <w:r w:rsidRPr="003424A8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666E99" w:rsidRPr="00AE52E7" w:rsidRDefault="00666E99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666E99" w:rsidRDefault="00666E99">
    <w:pPr>
      <w:pStyle w:val="Rodap"/>
    </w:pPr>
  </w:p>
  <w:p w:rsidR="00666E99" w:rsidRDefault="00666E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99" w:rsidRDefault="00666E99" w:rsidP="00AE52E7">
      <w:r>
        <w:separator/>
      </w:r>
    </w:p>
  </w:footnote>
  <w:footnote w:type="continuationSeparator" w:id="1">
    <w:p w:rsidR="00666E99" w:rsidRDefault="00666E99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48" w:rsidRDefault="00F53148" w:rsidP="00F5314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3148" w:rsidRDefault="00F53148" w:rsidP="00F53148">
    <w:pPr>
      <w:pStyle w:val="Cabealho"/>
      <w:jc w:val="center"/>
    </w:pPr>
    <w:r>
      <w:rPr>
        <w:rStyle w:val="Forte"/>
        <w:rFonts w:ascii="Calibri" w:hAnsi="Calibri"/>
        <w:color w:val="000000"/>
        <w:sz w:val="16"/>
        <w:szCs w:val="16"/>
      </w:rPr>
      <w:t>Edição n° 041/2017 | São Paulo, 26 de março de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185E2F">
      <w:rPr>
        <w:rStyle w:val="Forte"/>
        <w:rFonts w:ascii="Calibri" w:hAnsi="Calibri"/>
        <w:color w:val="000000"/>
        <w:sz w:val="16"/>
        <w:szCs w:val="16"/>
      </w:rPr>
      <w:t>0</w:t>
    </w:r>
    <w:r w:rsidR="00D6276F">
      <w:rPr>
        <w:rStyle w:val="Forte"/>
        <w:rFonts w:ascii="Calibri" w:hAnsi="Calibri"/>
        <w:color w:val="000000"/>
        <w:sz w:val="16"/>
        <w:szCs w:val="16"/>
      </w:rPr>
      <w:t>4</w:t>
    </w:r>
    <w:r w:rsidR="000F1278">
      <w:rPr>
        <w:rStyle w:val="Forte"/>
        <w:rFonts w:ascii="Calibri" w:hAnsi="Calibri"/>
        <w:color w:val="000000"/>
        <w:sz w:val="16"/>
        <w:szCs w:val="16"/>
      </w:rPr>
      <w:t>1</w:t>
    </w:r>
    <w:r w:rsidR="00BB5867">
      <w:rPr>
        <w:rStyle w:val="Forte"/>
        <w:rFonts w:ascii="Calibri" w:hAnsi="Calibri"/>
        <w:color w:val="000000"/>
        <w:sz w:val="16"/>
        <w:szCs w:val="16"/>
      </w:rPr>
      <w:t>/201</w:t>
    </w:r>
    <w:r w:rsidR="00185E2F">
      <w:rPr>
        <w:rStyle w:val="Forte"/>
        <w:rFonts w:ascii="Calibri" w:hAnsi="Calibri"/>
        <w:color w:val="000000"/>
        <w:sz w:val="16"/>
        <w:szCs w:val="16"/>
      </w:rPr>
      <w:t>7</w:t>
    </w:r>
    <w:r w:rsidR="00BB5867">
      <w:rPr>
        <w:rStyle w:val="Forte"/>
        <w:rFonts w:ascii="Calibri" w:hAnsi="Calibri"/>
        <w:color w:val="000000"/>
        <w:sz w:val="16"/>
        <w:szCs w:val="16"/>
      </w:rPr>
      <w:t xml:space="preserve"> | São Paulo, </w:t>
    </w:r>
    <w:r w:rsidR="00D6276F">
      <w:rPr>
        <w:rStyle w:val="Forte"/>
        <w:rFonts w:ascii="Calibri" w:hAnsi="Calibri"/>
        <w:color w:val="000000"/>
        <w:sz w:val="16"/>
        <w:szCs w:val="16"/>
      </w:rPr>
      <w:t>26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521C58">
      <w:rPr>
        <w:rStyle w:val="Forte"/>
        <w:rFonts w:ascii="Calibri" w:hAnsi="Calibri"/>
        <w:color w:val="000000"/>
        <w:sz w:val="16"/>
        <w:szCs w:val="16"/>
      </w:rPr>
      <w:t>março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408B"/>
    <w:rsid w:val="000A5CE2"/>
    <w:rsid w:val="000B134F"/>
    <w:rsid w:val="000C1B25"/>
    <w:rsid w:val="000C1C63"/>
    <w:rsid w:val="000C5BC7"/>
    <w:rsid w:val="000F1278"/>
    <w:rsid w:val="000F7CC8"/>
    <w:rsid w:val="00136A83"/>
    <w:rsid w:val="00146BB2"/>
    <w:rsid w:val="001778A6"/>
    <w:rsid w:val="00183C28"/>
    <w:rsid w:val="00185E2F"/>
    <w:rsid w:val="001A153E"/>
    <w:rsid w:val="001B4EFA"/>
    <w:rsid w:val="001C1024"/>
    <w:rsid w:val="0021365C"/>
    <w:rsid w:val="00215D2B"/>
    <w:rsid w:val="002274C0"/>
    <w:rsid w:val="00235209"/>
    <w:rsid w:val="00236EAF"/>
    <w:rsid w:val="002772CE"/>
    <w:rsid w:val="0028793A"/>
    <w:rsid w:val="00301680"/>
    <w:rsid w:val="003355EF"/>
    <w:rsid w:val="00353BC1"/>
    <w:rsid w:val="0036549B"/>
    <w:rsid w:val="003708AD"/>
    <w:rsid w:val="00391D18"/>
    <w:rsid w:val="003A0684"/>
    <w:rsid w:val="003A3060"/>
    <w:rsid w:val="003A7803"/>
    <w:rsid w:val="003D7A6C"/>
    <w:rsid w:val="003E1BC5"/>
    <w:rsid w:val="003F1499"/>
    <w:rsid w:val="0040409D"/>
    <w:rsid w:val="00417144"/>
    <w:rsid w:val="00427E66"/>
    <w:rsid w:val="00442C79"/>
    <w:rsid w:val="00450CB4"/>
    <w:rsid w:val="00452E22"/>
    <w:rsid w:val="00456A63"/>
    <w:rsid w:val="00462CDD"/>
    <w:rsid w:val="00466834"/>
    <w:rsid w:val="00475C94"/>
    <w:rsid w:val="00480121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86C05"/>
    <w:rsid w:val="006A7046"/>
    <w:rsid w:val="006D15B0"/>
    <w:rsid w:val="006D716B"/>
    <w:rsid w:val="006E07B8"/>
    <w:rsid w:val="006E53FB"/>
    <w:rsid w:val="006F4BEA"/>
    <w:rsid w:val="006F53CF"/>
    <w:rsid w:val="00717704"/>
    <w:rsid w:val="00730F5D"/>
    <w:rsid w:val="007414CC"/>
    <w:rsid w:val="00774EF5"/>
    <w:rsid w:val="007775AC"/>
    <w:rsid w:val="00777F35"/>
    <w:rsid w:val="00792FEA"/>
    <w:rsid w:val="00797D6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23F84"/>
    <w:rsid w:val="0084276D"/>
    <w:rsid w:val="008548D9"/>
    <w:rsid w:val="00856B57"/>
    <w:rsid w:val="00861AB6"/>
    <w:rsid w:val="00867524"/>
    <w:rsid w:val="00871880"/>
    <w:rsid w:val="00872EAD"/>
    <w:rsid w:val="00880BEB"/>
    <w:rsid w:val="008A5698"/>
    <w:rsid w:val="008B294F"/>
    <w:rsid w:val="008C3AEA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61D02"/>
    <w:rsid w:val="00974838"/>
    <w:rsid w:val="0099304C"/>
    <w:rsid w:val="0099601F"/>
    <w:rsid w:val="009C61A7"/>
    <w:rsid w:val="00A1285F"/>
    <w:rsid w:val="00A371DD"/>
    <w:rsid w:val="00A50BC4"/>
    <w:rsid w:val="00A65CCA"/>
    <w:rsid w:val="00A95942"/>
    <w:rsid w:val="00AB5FA5"/>
    <w:rsid w:val="00AC3932"/>
    <w:rsid w:val="00AE0006"/>
    <w:rsid w:val="00AE1C67"/>
    <w:rsid w:val="00AE52E7"/>
    <w:rsid w:val="00AF15A8"/>
    <w:rsid w:val="00B02E6A"/>
    <w:rsid w:val="00B05AD8"/>
    <w:rsid w:val="00B21D43"/>
    <w:rsid w:val="00B32D62"/>
    <w:rsid w:val="00B50126"/>
    <w:rsid w:val="00B546EC"/>
    <w:rsid w:val="00B7076A"/>
    <w:rsid w:val="00B76F81"/>
    <w:rsid w:val="00B8240B"/>
    <w:rsid w:val="00BA2A83"/>
    <w:rsid w:val="00BA5C1A"/>
    <w:rsid w:val="00BA5F96"/>
    <w:rsid w:val="00BA7C35"/>
    <w:rsid w:val="00BB5867"/>
    <w:rsid w:val="00BD171F"/>
    <w:rsid w:val="00BD4D13"/>
    <w:rsid w:val="00BE21F0"/>
    <w:rsid w:val="00BF7523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75F04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30121"/>
    <w:rsid w:val="00D56F92"/>
    <w:rsid w:val="00D6276F"/>
    <w:rsid w:val="00D75975"/>
    <w:rsid w:val="00D84A1E"/>
    <w:rsid w:val="00DA0B19"/>
    <w:rsid w:val="00DD141B"/>
    <w:rsid w:val="00DE2781"/>
    <w:rsid w:val="00E00D14"/>
    <w:rsid w:val="00E2616F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EF4DCF"/>
    <w:rsid w:val="00F14B16"/>
    <w:rsid w:val="00F22882"/>
    <w:rsid w:val="00F4587A"/>
    <w:rsid w:val="00F467BC"/>
    <w:rsid w:val="00F4736C"/>
    <w:rsid w:val="00F53148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71B1-6FB4-4EEB-992D-B6F02480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7064</Words>
  <Characters>38149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2014-10-14T12:46:00Z</cp:lastPrinted>
  <dcterms:created xsi:type="dcterms:W3CDTF">2017-03-27T16:30:00Z</dcterms:created>
  <dcterms:modified xsi:type="dcterms:W3CDTF">2017-03-27T17:30:00Z</dcterms:modified>
</cp:coreProperties>
</file>