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D" w:rsidRDefault="00F965FD" w:rsidP="006A6499">
      <w:pPr>
        <w:jc w:val="both"/>
        <w:rPr>
          <w:rFonts w:asciiTheme="minorHAnsi" w:hAnsiTheme="minorHAnsi" w:cs="Arial"/>
          <w:sz w:val="22"/>
          <w:szCs w:val="22"/>
        </w:rPr>
      </w:pPr>
    </w:p>
    <w:p w:rsidR="00F64C98" w:rsidRPr="004D6C76" w:rsidRDefault="00F64C98" w:rsidP="004D6C76">
      <w:pPr>
        <w:jc w:val="both"/>
        <w:rPr>
          <w:rFonts w:asciiTheme="minorHAnsi" w:hAnsiTheme="minorHAnsi" w:cs="Arial"/>
          <w:sz w:val="22"/>
          <w:szCs w:val="22"/>
        </w:rPr>
      </w:pPr>
    </w:p>
    <w:p w:rsidR="004D6C76" w:rsidRDefault="004D6C76" w:rsidP="004D6C7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4D6C76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 Nº</w:t>
      </w:r>
      <w:r w:rsidRPr="004D6C76">
        <w:rPr>
          <w:rFonts w:asciiTheme="minorHAnsi" w:hAnsiTheme="minorHAnsi"/>
          <w:b/>
          <w:bCs/>
          <w:color w:val="282526"/>
          <w:sz w:val="22"/>
          <w:szCs w:val="22"/>
        </w:rPr>
        <w:t xml:space="preserve"> 973,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4D6C76">
        <w:rPr>
          <w:rFonts w:asciiTheme="minorHAnsi" w:hAnsiTheme="minorHAnsi"/>
          <w:b/>
          <w:bCs/>
          <w:color w:val="282526"/>
          <w:sz w:val="22"/>
          <w:szCs w:val="22"/>
        </w:rPr>
        <w:t xml:space="preserve"> 14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/06/</w:t>
      </w:r>
      <w:r w:rsidRPr="004D6C76">
        <w:rPr>
          <w:rFonts w:asciiTheme="minorHAnsi" w:hAnsiTheme="minorHAnsi"/>
          <w:b/>
          <w:bCs/>
          <w:color w:val="282526"/>
          <w:sz w:val="22"/>
          <w:szCs w:val="22"/>
        </w:rPr>
        <w:t>2017</w:t>
      </w:r>
    </w:p>
    <w:p w:rsidR="004D6C76" w:rsidRDefault="004D6C76" w:rsidP="004D6C7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19/06/2017</w:t>
      </w: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 xml:space="preserve">O Diretor da Agência Nacional de Vigilância Sanitária, no uso das atribuições que lhe conferem o art. 44, IV, e o art. 54, III, § 1º e § 3º do Regimento Interno aprovado nos termos do Anexo I da Resolução da Diretoria Colegiada - RDC n° 61, de </w:t>
      </w:r>
      <w:proofErr w:type="gramStart"/>
      <w:r w:rsidRPr="004D6C76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4D6C76">
        <w:rPr>
          <w:rFonts w:asciiTheme="minorHAnsi" w:hAnsiTheme="minorHAnsi"/>
          <w:color w:val="000000"/>
          <w:sz w:val="22"/>
          <w:szCs w:val="22"/>
        </w:rPr>
        <w:t xml:space="preserve"> de fevereiro de 2016 e nos </w:t>
      </w:r>
      <w:proofErr w:type="spellStart"/>
      <w:r w:rsidRPr="004D6C76">
        <w:rPr>
          <w:rFonts w:asciiTheme="minorHAnsi" w:hAnsiTheme="minorHAnsi"/>
          <w:color w:val="000000"/>
          <w:sz w:val="22"/>
          <w:szCs w:val="22"/>
        </w:rPr>
        <w:t>arts</w:t>
      </w:r>
      <w:proofErr w:type="spellEnd"/>
      <w:r w:rsidRPr="004D6C76">
        <w:rPr>
          <w:rFonts w:asciiTheme="minorHAnsi" w:hAnsiTheme="minorHAnsi"/>
          <w:color w:val="000000"/>
          <w:sz w:val="22"/>
          <w:szCs w:val="22"/>
        </w:rPr>
        <w:t>.12 e 14, § 1º da Lei n. º 9.784 de 29 de janeiro de 1999, resolve:</w:t>
      </w: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>Art. 1º Delegar ao Gerente - Geral de Inspeção e Fiscalização Sanitária (GGFIS) competência específica para:</w:t>
      </w: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>I - expedir Resoluções (RE) referentes à concessão, alteração e cancelamento de autorizações de funcionamento e autorizações especiais de funcionamento a empresas e estabelecimentos sujeitos a vigilância sanitária, bem como expedir demais atos referentes a Autorizações de Funcionamento e Autorizações Especiais de Funcionamento;</w:t>
      </w:r>
    </w:p>
    <w:p w:rsid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>II - expedir Resoluções (RE) referentes à concessão, alteração e cancelamento de Certificados de Boas Práticas;</w:t>
      </w:r>
    </w:p>
    <w:p w:rsid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 xml:space="preserve">III - expedir Resoluções (RE) referentes a atos de proibição ou suspensão, como medida de interesse sanitário, da fabricação, importação, armazenamento, distribuição, comercialização, divulgação e </w:t>
      </w:r>
      <w:r w:rsidRPr="004D6C76">
        <w:rPr>
          <w:rFonts w:asciiTheme="minorHAnsi" w:hAnsiTheme="minorHAnsi"/>
          <w:sz w:val="22"/>
          <w:szCs w:val="22"/>
        </w:rPr>
        <w:t>uso de bens e produtos submetidos ao controle e fiscalização sanitária;</w:t>
      </w:r>
    </w:p>
    <w:p w:rsid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>IV - expedir Resoluções (RE) referentes a atos de interdição, como medida de interesse sanitário, dos locais de fabricação, controle, importação, armazenamento, distribuição e venda de produtos e de prestação de serviços submetidos ao controle e fiscalização sanitária;</w:t>
      </w:r>
    </w:p>
    <w:p w:rsid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>V - expedir Resoluções (RE) referentes a atos de reconhecimento pela Agência Nacional de Vigilância Sanitária (Anvisa), para realização de Auditorias Regulatórias em estabelecimentos fabris de produtos para saúde para Organismo Auditor.</w:t>
      </w: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>Art. 2º Dos atos praticados pelo Gerente - Geral no exercício da presente delegação caberá recurso à Diretoria Colegiada, como última instância administrativa.</w:t>
      </w: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 xml:space="preserve">Art. 3º Esta Portaria tem vigência de </w:t>
      </w:r>
      <w:proofErr w:type="gramStart"/>
      <w:r w:rsidRPr="004D6C76">
        <w:rPr>
          <w:rFonts w:asciiTheme="minorHAnsi" w:hAnsiTheme="minorHAnsi"/>
          <w:color w:val="000000"/>
          <w:sz w:val="22"/>
          <w:szCs w:val="22"/>
        </w:rPr>
        <w:t>6</w:t>
      </w:r>
      <w:proofErr w:type="gramEnd"/>
      <w:r w:rsidRPr="004D6C76">
        <w:rPr>
          <w:rFonts w:asciiTheme="minorHAnsi" w:hAnsiTheme="minorHAnsi"/>
          <w:color w:val="000000"/>
          <w:sz w:val="22"/>
          <w:szCs w:val="22"/>
        </w:rPr>
        <w:t xml:space="preserve"> (seis) meses a partir de sua publicação.</w:t>
      </w: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6C76">
        <w:rPr>
          <w:rFonts w:asciiTheme="minorHAnsi" w:hAnsiTheme="minorHAnsi"/>
          <w:color w:val="000000"/>
          <w:sz w:val="22"/>
          <w:szCs w:val="22"/>
        </w:rPr>
        <w:t>Art. 4º Esta Portaria entra em vigor na data de sua publicação.</w:t>
      </w:r>
    </w:p>
    <w:p w:rsidR="004D6C76" w:rsidRPr="004D6C76" w:rsidRDefault="004D6C76" w:rsidP="004D6C7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6C76" w:rsidRPr="004D6C76" w:rsidRDefault="004D6C76" w:rsidP="004D6C76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4D6C76">
        <w:rPr>
          <w:rFonts w:asciiTheme="minorHAnsi" w:hAnsiTheme="minorHAnsi"/>
          <w:color w:val="343334"/>
          <w:sz w:val="22"/>
          <w:szCs w:val="22"/>
        </w:rPr>
        <w:t>WILLIAM DIB</w:t>
      </w:r>
    </w:p>
    <w:p w:rsidR="00F64C98" w:rsidRPr="000D588F" w:rsidRDefault="00F64C98" w:rsidP="004D6C76">
      <w:pPr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</w:p>
    <w:sectPr w:rsidR="00F64C98" w:rsidRPr="000D588F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</w:t>
    </w:r>
    <w:r w:rsidR="000D588F">
      <w:rPr>
        <w:rStyle w:val="Forte"/>
        <w:rFonts w:ascii="Calibri" w:hAnsi="Calibri"/>
        <w:color w:val="000000"/>
        <w:sz w:val="16"/>
        <w:szCs w:val="16"/>
      </w:rPr>
      <w:t>7</w:t>
    </w:r>
    <w:r w:rsidR="004D6C76">
      <w:rPr>
        <w:rStyle w:val="Forte"/>
        <w:rFonts w:ascii="Calibri" w:hAnsi="Calibri"/>
        <w:color w:val="000000"/>
        <w:sz w:val="16"/>
        <w:szCs w:val="16"/>
      </w:rPr>
      <w:t>6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F64C98">
      <w:rPr>
        <w:rStyle w:val="Forte"/>
        <w:rFonts w:ascii="Calibri" w:hAnsi="Calibri"/>
        <w:color w:val="000000"/>
        <w:sz w:val="16"/>
        <w:szCs w:val="16"/>
      </w:rPr>
      <w:t>19</w:t>
    </w:r>
    <w:r w:rsidR="00F97F93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0D588F">
      <w:rPr>
        <w:rStyle w:val="Forte"/>
        <w:rFonts w:ascii="Calibri" w:hAnsi="Calibri"/>
        <w:color w:val="000000"/>
        <w:sz w:val="16"/>
        <w:szCs w:val="16"/>
      </w:rPr>
      <w:t>de junho</w:t>
    </w:r>
    <w:r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E416B"/>
    <w:rsid w:val="003F1499"/>
    <w:rsid w:val="003F6AB4"/>
    <w:rsid w:val="0040409D"/>
    <w:rsid w:val="00417144"/>
    <w:rsid w:val="00422374"/>
    <w:rsid w:val="00427E66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1841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61D02"/>
    <w:rsid w:val="00974838"/>
    <w:rsid w:val="0098286A"/>
    <w:rsid w:val="0099304C"/>
    <w:rsid w:val="00995024"/>
    <w:rsid w:val="0099601F"/>
    <w:rsid w:val="009C61A7"/>
    <w:rsid w:val="009D0FA1"/>
    <w:rsid w:val="00A12661"/>
    <w:rsid w:val="00A1285F"/>
    <w:rsid w:val="00A371DD"/>
    <w:rsid w:val="00A4029B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B08C4"/>
    <w:rsid w:val="00DD141B"/>
    <w:rsid w:val="00DE2781"/>
    <w:rsid w:val="00E00D14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C01B-73A7-4B40-B3B1-D5CDA3D0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2017-06-19T19:27:00Z</dcterms:created>
  <dcterms:modified xsi:type="dcterms:W3CDTF">2017-06-19T19:28:00Z</dcterms:modified>
</cp:coreProperties>
</file>