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4" w:rsidRDefault="00E00D14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p w:rsidR="00CB6F54" w:rsidRDefault="00CB6F54" w:rsidP="00CB6F54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CB6F54">
        <w:rPr>
          <w:rFonts w:asciiTheme="minorHAnsi" w:hAnsiTheme="minorHAnsi"/>
          <w:b/>
          <w:bCs/>
          <w:color w:val="282526"/>
          <w:sz w:val="22"/>
          <w:szCs w:val="22"/>
        </w:rPr>
        <w:t>R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esolução </w:t>
      </w:r>
      <w:r w:rsidRPr="00CB6F54">
        <w:rPr>
          <w:rFonts w:asciiTheme="minorHAnsi" w:hAnsiTheme="minorHAnsi"/>
          <w:b/>
          <w:bCs/>
          <w:color w:val="282526"/>
          <w:sz w:val="22"/>
          <w:szCs w:val="22"/>
        </w:rPr>
        <w:t xml:space="preserve">RDC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n</w:t>
      </w:r>
      <w:r w:rsidRPr="00CB6F54">
        <w:rPr>
          <w:rFonts w:asciiTheme="minorHAnsi" w:hAnsiTheme="minorHAnsi"/>
          <w:b/>
          <w:bCs/>
          <w:color w:val="282526"/>
          <w:sz w:val="22"/>
          <w:szCs w:val="22"/>
        </w:rPr>
        <w:t xml:space="preserve">° 61,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de </w:t>
      </w:r>
      <w:proofErr w:type="gramStart"/>
      <w:r>
        <w:rPr>
          <w:rFonts w:asciiTheme="minorHAnsi" w:hAnsiTheme="minorHAnsi"/>
          <w:b/>
          <w:bCs/>
          <w:color w:val="282526"/>
          <w:sz w:val="22"/>
          <w:szCs w:val="22"/>
        </w:rPr>
        <w:t>10/10/</w:t>
      </w:r>
      <w:r w:rsidRPr="00CB6F54">
        <w:rPr>
          <w:rFonts w:asciiTheme="minorHAnsi" w:hAnsiTheme="minorHAnsi"/>
          <w:b/>
          <w:bCs/>
          <w:color w:val="282526"/>
          <w:sz w:val="22"/>
          <w:szCs w:val="22"/>
        </w:rPr>
        <w:t>2014</w:t>
      </w:r>
      <w:proofErr w:type="gramEnd"/>
    </w:p>
    <w:p w:rsidR="00CB6F54" w:rsidRDefault="00CB6F54" w:rsidP="00CB6F54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13/10/2014</w:t>
      </w:r>
    </w:p>
    <w:p w:rsidR="00CB6F54" w:rsidRPr="00CB6F54" w:rsidRDefault="00CB6F54" w:rsidP="00CB6F54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  <w:r w:rsidRPr="00CB6F54">
        <w:rPr>
          <w:rFonts w:asciiTheme="minorHAnsi" w:hAnsiTheme="minorHAnsi"/>
          <w:color w:val="2E2C2D"/>
          <w:sz w:val="22"/>
          <w:szCs w:val="22"/>
        </w:rPr>
        <w:t>Dispõe sobre a vinculação do registro do</w:t>
      </w:r>
      <w:r>
        <w:rPr>
          <w:rFonts w:asciiTheme="minorHAnsi" w:hAnsiTheme="minorHAnsi"/>
          <w:color w:val="2E2C2D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2E2C2D"/>
          <w:sz w:val="22"/>
          <w:szCs w:val="22"/>
        </w:rPr>
        <w:t>medicamento ao protocolo de Documento</w:t>
      </w:r>
      <w:r>
        <w:rPr>
          <w:rFonts w:asciiTheme="minorHAnsi" w:hAnsiTheme="minorHAnsi"/>
          <w:color w:val="2E2C2D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2E2C2D"/>
          <w:sz w:val="22"/>
          <w:szCs w:val="22"/>
        </w:rPr>
        <w:t>Informativo de Preço na Secretaria-Executiva</w:t>
      </w:r>
      <w:r>
        <w:rPr>
          <w:rFonts w:asciiTheme="minorHAnsi" w:hAnsiTheme="minorHAnsi"/>
          <w:color w:val="2E2C2D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2E2C2D"/>
          <w:sz w:val="22"/>
          <w:szCs w:val="22"/>
        </w:rPr>
        <w:t>da Câmara de Regulação do Mercado</w:t>
      </w:r>
      <w:r>
        <w:rPr>
          <w:rFonts w:asciiTheme="minorHAnsi" w:hAnsiTheme="minorHAnsi"/>
          <w:color w:val="2E2C2D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2E2C2D"/>
          <w:sz w:val="22"/>
          <w:szCs w:val="22"/>
        </w:rPr>
        <w:t>de Medicamentos - CMED.</w:t>
      </w:r>
    </w:p>
    <w:p w:rsidR="00CB6F54" w:rsidRP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</w:p>
    <w:p w:rsid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B6F54">
        <w:rPr>
          <w:rFonts w:asciiTheme="minorHAnsi" w:hAnsiTheme="minorHAnsi"/>
          <w:color w:val="000000"/>
          <w:sz w:val="22"/>
          <w:szCs w:val="22"/>
        </w:rPr>
        <w:t>A Diretoria Colegiada da Agência Nacional de Vigilância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Sanitária, no uso das atribuições que lhe confere os incisos III e IV,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do art. 15 da Lei n.º 9.782, de 26 de janeiro de 1999, o inciso V, e §§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1° e 3° do art. 5 do Regimento Interno aprovado nos termos 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Anexo I da Portaria nº 650 da ANVISA, de 29 de maio de 2014,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tendo em vista os incisos III, do art. 2º, III e IV, do art. 7º da Lei nº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9.782, de 1999, o Programa de Melhoria do Processo de Regulamentação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da Agência, instituído por meio da Portaria nº 422, de 16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de abril de 2008, em reunião realizada em 09 de outubro de 2014,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adota a seguinte Resolução da Diretoria Colegiada e eu, Diretor-Presidente, determino a sua publicação:</w:t>
      </w:r>
    </w:p>
    <w:p w:rsidR="00CB6F54" w:rsidRP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B6F54" w:rsidRP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B6F54">
        <w:rPr>
          <w:rFonts w:asciiTheme="minorHAnsi" w:hAnsiTheme="minorHAnsi"/>
          <w:color w:val="000000"/>
          <w:sz w:val="22"/>
          <w:szCs w:val="22"/>
        </w:rPr>
        <w:t>Art. 1o As empresas detentoras de registro de medicamentos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sujeitos ao regime de regulação econômica de que trata a Lei nº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 xml:space="preserve">10.742, de </w:t>
      </w:r>
      <w:proofErr w:type="gramStart"/>
      <w:r w:rsidRPr="00CB6F54">
        <w:rPr>
          <w:rFonts w:asciiTheme="minorHAnsi" w:hAnsiTheme="minorHAnsi"/>
          <w:color w:val="000000"/>
          <w:sz w:val="22"/>
          <w:szCs w:val="22"/>
        </w:rPr>
        <w:t>6</w:t>
      </w:r>
      <w:proofErr w:type="gramEnd"/>
      <w:r w:rsidRPr="00CB6F54">
        <w:rPr>
          <w:rFonts w:asciiTheme="minorHAnsi" w:hAnsiTheme="minorHAnsi"/>
          <w:color w:val="000000"/>
          <w:sz w:val="22"/>
          <w:szCs w:val="22"/>
        </w:rPr>
        <w:t xml:space="preserve"> de outubro de 2003, deverão apresentar, mediante protocolo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na Secretaria-Executiva da Câmara de Regulação do Mercado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de Medicamentos (CMED), Documento Informativo de Preço, nos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termos da legislação específica.</w:t>
      </w:r>
    </w:p>
    <w:p w:rsid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B6F54" w:rsidRP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B6F54">
        <w:rPr>
          <w:rFonts w:asciiTheme="minorHAnsi" w:hAnsiTheme="minorHAnsi"/>
          <w:color w:val="000000"/>
          <w:sz w:val="22"/>
          <w:szCs w:val="22"/>
        </w:rPr>
        <w:t>Art. 2º Para os medicamentos novos a empresa solicitante 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registro, deverá protocolar o Documento Informativo de Preço, direcionado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à CMED, com as informações e documentos estabelecidos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em legislação específica da CMED.</w:t>
      </w:r>
    </w:p>
    <w:p w:rsid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B6F54">
        <w:rPr>
          <w:rFonts w:asciiTheme="minorHAnsi" w:hAnsiTheme="minorHAnsi"/>
          <w:color w:val="000000"/>
          <w:sz w:val="22"/>
          <w:szCs w:val="22"/>
        </w:rPr>
        <w:t>Parágrafo único. O deferimento do registro dos medicamentos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de que trata o caput fica condicionado ao protocolo das informações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e documentos a que se refere ao art. 1º, no prazo de 30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dias do recebimento do Comunicado de Conclusão de Análise Técnica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emitido pela área técnica competente.</w:t>
      </w:r>
    </w:p>
    <w:p w:rsidR="00CB6F54" w:rsidRP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B6F54">
        <w:rPr>
          <w:rFonts w:asciiTheme="minorHAnsi" w:hAnsiTheme="minorHAnsi"/>
          <w:color w:val="000000"/>
          <w:sz w:val="22"/>
          <w:szCs w:val="22"/>
        </w:rPr>
        <w:t>Art. 3o Para os medicamentos já registrados, o prazo para 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protocolo do Documento Informativo do Preço será o seguinte:</w:t>
      </w:r>
    </w:p>
    <w:p w:rsidR="00CB6F54" w:rsidRP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B6F54">
        <w:rPr>
          <w:rFonts w:asciiTheme="minorHAnsi" w:hAnsiTheme="minorHAnsi"/>
          <w:color w:val="000000"/>
          <w:sz w:val="22"/>
          <w:szCs w:val="22"/>
        </w:rPr>
        <w:t>I - 60 (sessenta) dias, a partir da entrada em vigor desta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Resolução, para medicamentos classificados pela CMED nas Categorias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 xml:space="preserve">I, II, V e Caso Omisso; </w:t>
      </w:r>
      <w:proofErr w:type="gramStart"/>
      <w:r w:rsidRPr="00CB6F54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CB6F54" w:rsidRP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B6F54" w:rsidRP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B6F54">
        <w:rPr>
          <w:rFonts w:asciiTheme="minorHAnsi" w:hAnsiTheme="minorHAnsi"/>
          <w:color w:val="000000"/>
          <w:sz w:val="22"/>
          <w:szCs w:val="22"/>
        </w:rPr>
        <w:t>II - 180 (cento e oitenta) dias, contados a partir do fim 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prazo da alínea anterior, para os medicamentos classificados nas demais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Categorias.</w:t>
      </w:r>
    </w:p>
    <w:p w:rsid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B6F54" w:rsidRP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B6F54">
        <w:rPr>
          <w:rFonts w:asciiTheme="minorHAnsi" w:hAnsiTheme="minorHAnsi"/>
          <w:color w:val="000000"/>
          <w:sz w:val="22"/>
          <w:szCs w:val="22"/>
        </w:rPr>
        <w:t>Art. 4o O descumprimento do disposto nesta norma acarretará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o indeferimento do pedido de registro ou o imediato cancelamento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6F54">
        <w:rPr>
          <w:rFonts w:asciiTheme="minorHAnsi" w:hAnsiTheme="minorHAnsi"/>
          <w:color w:val="000000"/>
          <w:sz w:val="22"/>
          <w:szCs w:val="22"/>
        </w:rPr>
        <w:t>do registro concedido.</w:t>
      </w:r>
    </w:p>
    <w:p w:rsid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B6F54" w:rsidRP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B6F54">
        <w:rPr>
          <w:rFonts w:asciiTheme="minorHAnsi" w:hAnsiTheme="minorHAnsi"/>
          <w:color w:val="000000"/>
          <w:sz w:val="22"/>
          <w:szCs w:val="22"/>
        </w:rPr>
        <w:t>Art. 5o Esta Resolução entra e</w:t>
      </w:r>
      <w:r>
        <w:rPr>
          <w:rFonts w:asciiTheme="minorHAnsi" w:hAnsiTheme="minorHAnsi"/>
          <w:color w:val="000000"/>
          <w:sz w:val="22"/>
          <w:szCs w:val="22"/>
        </w:rPr>
        <w:t>m vigor na data de sua publicaçã</w:t>
      </w:r>
      <w:r w:rsidRPr="00CB6F54">
        <w:rPr>
          <w:rFonts w:asciiTheme="minorHAnsi" w:hAnsiTheme="minorHAnsi"/>
          <w:color w:val="000000"/>
          <w:sz w:val="22"/>
          <w:szCs w:val="22"/>
        </w:rPr>
        <w:t>o.</w:t>
      </w:r>
    </w:p>
    <w:p w:rsid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CB6F54" w:rsidRPr="00CB6F54" w:rsidRDefault="00CB6F54" w:rsidP="00CB6F54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bookmarkStart w:id="0" w:name="_GoBack"/>
      <w:bookmarkEnd w:id="0"/>
      <w:r w:rsidRPr="00CB6F54">
        <w:rPr>
          <w:rFonts w:asciiTheme="minorHAnsi" w:hAnsiTheme="minorHAnsi"/>
          <w:color w:val="343334"/>
          <w:sz w:val="22"/>
          <w:szCs w:val="22"/>
        </w:rPr>
        <w:t>DIRCEU BRAÌS APARECIDO BARBANO</w:t>
      </w:r>
    </w:p>
    <w:p w:rsidR="00CB6F54" w:rsidRPr="00CB6F54" w:rsidRDefault="00CB6F54" w:rsidP="00CB6F54">
      <w:pPr>
        <w:jc w:val="both"/>
        <w:rPr>
          <w:rFonts w:asciiTheme="minorHAnsi" w:hAnsiTheme="minorHAnsi"/>
          <w:color w:val="404041"/>
          <w:sz w:val="22"/>
          <w:szCs w:val="22"/>
        </w:rPr>
      </w:pPr>
      <w:r w:rsidRPr="00CB6F54">
        <w:rPr>
          <w:rFonts w:asciiTheme="minorHAnsi" w:hAnsiTheme="minorHAnsi"/>
          <w:color w:val="404041"/>
          <w:sz w:val="22"/>
          <w:szCs w:val="22"/>
        </w:rPr>
        <w:t>Diretor-Presidente</w:t>
      </w:r>
    </w:p>
    <w:p w:rsidR="00CB6F54" w:rsidRDefault="00CB6F54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sectPr w:rsidR="00CB6F54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 wp14:anchorId="5DF657EC" wp14:editId="4E97EEE5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</w:t>
    </w:r>
    <w:proofErr w:type="spellEnd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 wp14:anchorId="0436F2B1" wp14:editId="4B092A38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8C712C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</w:t>
    </w:r>
    <w:r w:rsidR="00CB6F54">
      <w:rPr>
        <w:rStyle w:val="Forte"/>
        <w:rFonts w:ascii="Calibri" w:hAnsi="Calibri"/>
        <w:color w:val="000000"/>
        <w:sz w:val="16"/>
        <w:szCs w:val="16"/>
      </w:rPr>
      <w:t xml:space="preserve"> 174</w:t>
    </w:r>
    <w:r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E00D14">
      <w:rPr>
        <w:rStyle w:val="Forte"/>
        <w:rFonts w:ascii="Calibri" w:hAnsi="Calibri"/>
        <w:color w:val="000000"/>
        <w:sz w:val="16"/>
        <w:szCs w:val="16"/>
      </w:rPr>
      <w:t>/2014 | São Paulo,</w:t>
    </w:r>
    <w:proofErr w:type="gramStart"/>
    <w:r w:rsidR="00E00D14"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CB6F54">
      <w:rPr>
        <w:rStyle w:val="Forte"/>
        <w:rFonts w:ascii="Calibri" w:hAnsi="Calibri"/>
        <w:color w:val="000000"/>
        <w:sz w:val="16"/>
        <w:szCs w:val="16"/>
      </w:rPr>
      <w:t xml:space="preserve"> </w:t>
    </w:r>
    <w:proofErr w:type="gramEnd"/>
    <w:r w:rsidR="00CB6F54">
      <w:rPr>
        <w:rStyle w:val="Forte"/>
        <w:rFonts w:ascii="Calibri" w:hAnsi="Calibri"/>
        <w:color w:val="000000"/>
        <w:sz w:val="16"/>
        <w:szCs w:val="16"/>
      </w:rPr>
      <w:t>13 de Outubro de 2014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 wp14:anchorId="39A58FD8" wp14:editId="1F8C21B8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3A0684"/>
    <w:rsid w:val="00566F49"/>
    <w:rsid w:val="006A7046"/>
    <w:rsid w:val="006D15B0"/>
    <w:rsid w:val="008C712C"/>
    <w:rsid w:val="00AE52E7"/>
    <w:rsid w:val="00CB6F54"/>
    <w:rsid w:val="00E00D14"/>
    <w:rsid w:val="00E0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dcterms:created xsi:type="dcterms:W3CDTF">2014-10-13T12:53:00Z</dcterms:created>
  <dcterms:modified xsi:type="dcterms:W3CDTF">2014-10-13T12:57:00Z</dcterms:modified>
</cp:coreProperties>
</file>