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9" w:rsidRDefault="008548D9" w:rsidP="008548D9">
      <w:pPr>
        <w:rPr>
          <w:rFonts w:asciiTheme="minorHAnsi" w:hAnsiTheme="minorHAnsi"/>
          <w:sz w:val="22"/>
          <w:szCs w:val="22"/>
        </w:rPr>
      </w:pPr>
    </w:p>
    <w:p w:rsidR="00EA5C1F" w:rsidRDefault="00EA5C1F" w:rsidP="008548D9">
      <w:pPr>
        <w:rPr>
          <w:rFonts w:asciiTheme="minorHAnsi" w:hAnsiTheme="minorHAnsi"/>
          <w:sz w:val="22"/>
          <w:szCs w:val="22"/>
        </w:rPr>
      </w:pPr>
    </w:p>
    <w:p w:rsidR="00EA5C1F" w:rsidRDefault="00EA5C1F" w:rsidP="00EA5C1F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A5C1F">
        <w:rPr>
          <w:rFonts w:asciiTheme="minorHAnsi" w:hAnsiTheme="minorHAnsi"/>
          <w:b/>
          <w:bCs/>
          <w:color w:val="000000"/>
          <w:sz w:val="22"/>
          <w:szCs w:val="22"/>
        </w:rPr>
        <w:t>SECRETARIA EXECUTIVA</w:t>
      </w:r>
    </w:p>
    <w:p w:rsidR="00EA5C1F" w:rsidRPr="00EA5C1F" w:rsidRDefault="00EA5C1F" w:rsidP="00EA5C1F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A5C1F" w:rsidRDefault="00EA5C1F" w:rsidP="00EA5C1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EA5C1F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ortarias de 28/09/</w:t>
      </w:r>
      <w:r w:rsidRPr="00EA5C1F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</w:p>
    <w:p w:rsidR="00EA5C1F" w:rsidRDefault="00EA5C1F" w:rsidP="00EA5C1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29/09/2016</w:t>
      </w:r>
    </w:p>
    <w:p w:rsidR="00EA5C1F" w:rsidRPr="00EA5C1F" w:rsidRDefault="00EA5C1F" w:rsidP="00EA5C1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EA5C1F" w:rsidRDefault="00EA5C1F" w:rsidP="00EA5C1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5C1F">
        <w:rPr>
          <w:rFonts w:asciiTheme="minorHAnsi" w:hAnsiTheme="minorHAnsi"/>
          <w:color w:val="000000"/>
          <w:sz w:val="22"/>
          <w:szCs w:val="22"/>
        </w:rPr>
        <w:t>O SECRETÁRIO-EXECUTIVO DO MINISTÉRIO DA INDÚSTRIA,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COMÉRCIO EXTERIOR E SERVIÇOS, no uso da competência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 xml:space="preserve">que lhe foi subdelegada pela Portaria GM/MDIC </w:t>
      </w:r>
      <w:proofErr w:type="gramStart"/>
      <w:r w:rsidRPr="00EA5C1F">
        <w:rPr>
          <w:rFonts w:asciiTheme="minorHAnsi" w:hAnsiTheme="minorHAnsi"/>
          <w:color w:val="000000"/>
          <w:sz w:val="22"/>
          <w:szCs w:val="22"/>
        </w:rPr>
        <w:t>no 205</w:t>
      </w:r>
      <w:proofErr w:type="gramEnd"/>
      <w:r w:rsidRPr="00EA5C1F">
        <w:rPr>
          <w:rFonts w:asciiTheme="minorHAnsi" w:hAnsiTheme="minorHAnsi"/>
          <w:color w:val="000000"/>
          <w:sz w:val="22"/>
          <w:szCs w:val="22"/>
        </w:rPr>
        <w:t>, de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17 de agosto de 2016, e tendo em vista o disposto no Decreto no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8.663, de 3 de fevereiro de 2016, na Lei no 8.112, de 11 de dezembro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de 1990, e na Portaria GM/MDIC no 124, de 5 de maio de 2016,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resolve:</w:t>
      </w:r>
    </w:p>
    <w:p w:rsidR="00EA5C1F" w:rsidRPr="00EA5C1F" w:rsidRDefault="00EA5C1F" w:rsidP="00EA5C1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A5C1F" w:rsidRDefault="00EA5C1F" w:rsidP="00EA5C1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5C1F">
        <w:rPr>
          <w:rFonts w:asciiTheme="minorHAnsi" w:hAnsiTheme="minorHAnsi"/>
          <w:color w:val="000000"/>
          <w:sz w:val="22"/>
          <w:szCs w:val="22"/>
        </w:rPr>
        <w:t xml:space="preserve">Nº 671- Dispensar, a contar de </w:t>
      </w:r>
      <w:proofErr w:type="gramStart"/>
      <w:r w:rsidRPr="00EA5C1F">
        <w:rPr>
          <w:rFonts w:asciiTheme="minorHAnsi" w:hAnsiTheme="minorHAnsi"/>
          <w:color w:val="000000"/>
          <w:sz w:val="22"/>
          <w:szCs w:val="22"/>
        </w:rPr>
        <w:t>9</w:t>
      </w:r>
      <w:proofErr w:type="gramEnd"/>
      <w:r w:rsidRPr="00EA5C1F">
        <w:rPr>
          <w:rFonts w:asciiTheme="minorHAnsi" w:hAnsiTheme="minorHAnsi"/>
          <w:color w:val="000000"/>
          <w:sz w:val="22"/>
          <w:szCs w:val="22"/>
        </w:rPr>
        <w:t xml:space="preserve"> de setembro de 2016, VIVIANE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VECCHI MENDES do encargo de substituta do cargo de Chefe de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Gabinete, código DAS 101.4, da Secretaria de Comércio Exterior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deste Ministério.</w:t>
      </w:r>
    </w:p>
    <w:p w:rsidR="00EA5C1F" w:rsidRPr="00EA5C1F" w:rsidRDefault="00EA5C1F" w:rsidP="00EA5C1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A5C1F" w:rsidRDefault="00EA5C1F" w:rsidP="00EA5C1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A5C1F">
        <w:rPr>
          <w:rFonts w:asciiTheme="minorHAnsi" w:hAnsiTheme="minorHAnsi"/>
          <w:color w:val="000000"/>
          <w:sz w:val="22"/>
          <w:szCs w:val="22"/>
        </w:rPr>
        <w:t>Nº 672- Designar LORENA GIUBERTI COUTINHO para exercer o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encargo de substituta do cargo de Chefe de Gabinete, código DAS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101.4, da Secretaria de Comércio Exterior deste Ministério, em seus</w:t>
      </w:r>
      <w:r w:rsidRPr="00EA5C1F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EA5C1F">
        <w:rPr>
          <w:rFonts w:asciiTheme="minorHAnsi" w:hAnsiTheme="minorHAnsi"/>
          <w:color w:val="000000"/>
          <w:sz w:val="22"/>
          <w:szCs w:val="22"/>
        </w:rPr>
        <w:t>impedimentos legais ou regulamentares.</w:t>
      </w:r>
    </w:p>
    <w:p w:rsidR="00EA5C1F" w:rsidRPr="00EA5C1F" w:rsidRDefault="00EA5C1F" w:rsidP="00EA5C1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EA5C1F" w:rsidRPr="00EA5C1F" w:rsidRDefault="00EA5C1F" w:rsidP="00EA5C1F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EA5C1F">
        <w:rPr>
          <w:rFonts w:asciiTheme="minorHAnsi" w:hAnsiTheme="minorHAnsi"/>
          <w:color w:val="343334"/>
          <w:sz w:val="22"/>
          <w:szCs w:val="22"/>
        </w:rPr>
        <w:t>FERNANDO M. FURLAN</w:t>
      </w:r>
    </w:p>
    <w:p w:rsidR="00EA5C1F" w:rsidRPr="00EA5C1F" w:rsidRDefault="00EA5C1F" w:rsidP="00EA5C1F">
      <w:pPr>
        <w:jc w:val="both"/>
        <w:rPr>
          <w:rFonts w:asciiTheme="minorHAnsi" w:hAnsiTheme="minorHAnsi"/>
          <w:sz w:val="22"/>
          <w:szCs w:val="22"/>
        </w:rPr>
      </w:pPr>
    </w:p>
    <w:sectPr w:rsidR="00EA5C1F" w:rsidRPr="00EA5C1F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12" w:rsidRDefault="004F0812" w:rsidP="00AE52E7">
      <w:r>
        <w:separator/>
      </w:r>
    </w:p>
  </w:endnote>
  <w:endnote w:type="continuationSeparator" w:id="0">
    <w:p w:rsidR="004F0812" w:rsidRDefault="004F0812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2" w:rsidRDefault="004F0812">
    <w:pPr>
      <w:pStyle w:val="Rodap"/>
    </w:pPr>
    <w:r>
      <w:rPr>
        <w:noProof/>
        <w:lang w:eastAsia="pt-BR"/>
      </w:rPr>
      <w:drawing>
        <wp:inline distT="0" distB="0" distL="0" distR="0" wp14:anchorId="2E064E7A" wp14:editId="42FD7C5B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812" w:rsidRPr="00AE52E7" w:rsidRDefault="004F0812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F0812" w:rsidRPr="00AE52E7" w:rsidRDefault="004F0812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F0812" w:rsidRDefault="004F0812">
    <w:pPr>
      <w:pStyle w:val="Rodap"/>
    </w:pPr>
  </w:p>
  <w:p w:rsidR="004F0812" w:rsidRDefault="004F08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12" w:rsidRDefault="004F0812" w:rsidP="00AE52E7">
      <w:r>
        <w:separator/>
      </w:r>
    </w:p>
  </w:footnote>
  <w:footnote w:type="continuationSeparator" w:id="0">
    <w:p w:rsidR="004F0812" w:rsidRDefault="004F0812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2" w:rsidRDefault="004F0812">
    <w:pPr>
      <w:pStyle w:val="Cabealho"/>
    </w:pPr>
    <w:r>
      <w:rPr>
        <w:noProof/>
        <w:lang w:eastAsia="pt-BR"/>
      </w:rPr>
      <w:drawing>
        <wp:inline distT="0" distB="0" distL="0" distR="0" wp14:anchorId="5C4EFBCE" wp14:editId="5D1EF529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812" w:rsidRPr="00AE52E7" w:rsidRDefault="004F0812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CC785A">
      <w:rPr>
        <w:rStyle w:val="Forte"/>
        <w:rFonts w:ascii="Calibri" w:hAnsi="Calibri"/>
        <w:color w:val="000000"/>
        <w:sz w:val="16"/>
        <w:szCs w:val="16"/>
      </w:rPr>
      <w:t>20</w:t>
    </w:r>
    <w:r w:rsidR="00EA5C1F">
      <w:rPr>
        <w:rStyle w:val="Forte"/>
        <w:rFonts w:ascii="Calibri" w:hAnsi="Calibri"/>
        <w:color w:val="000000"/>
        <w:sz w:val="16"/>
        <w:szCs w:val="16"/>
      </w:rPr>
      <w:t>5</w:t>
    </w:r>
    <w:r w:rsidR="00F22882">
      <w:rPr>
        <w:rStyle w:val="Forte"/>
        <w:rFonts w:ascii="Calibri" w:hAnsi="Calibri"/>
        <w:color w:val="000000"/>
        <w:sz w:val="16"/>
        <w:szCs w:val="16"/>
      </w:rPr>
      <w:t>/</w:t>
    </w:r>
    <w:r w:rsidR="008548D9">
      <w:rPr>
        <w:rStyle w:val="Forte"/>
        <w:rFonts w:ascii="Calibri" w:hAnsi="Calibri"/>
        <w:color w:val="000000"/>
        <w:sz w:val="16"/>
        <w:szCs w:val="16"/>
      </w:rPr>
      <w:t xml:space="preserve">2016 | São Paulo, </w:t>
    </w:r>
    <w:r w:rsidR="00EA5C1F">
      <w:rPr>
        <w:rStyle w:val="Forte"/>
        <w:rFonts w:ascii="Calibri" w:hAnsi="Calibri"/>
        <w:color w:val="000000"/>
        <w:sz w:val="16"/>
        <w:szCs w:val="16"/>
      </w:rPr>
      <w:t>29</w:t>
    </w:r>
    <w:r>
      <w:rPr>
        <w:rStyle w:val="Forte"/>
        <w:rFonts w:ascii="Calibri" w:hAnsi="Calibri"/>
        <w:color w:val="000000"/>
        <w:sz w:val="16"/>
        <w:szCs w:val="16"/>
      </w:rPr>
      <w:t xml:space="preserve">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07B0123F" wp14:editId="08B8A107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2172"/>
    <w:rsid w:val="00043462"/>
    <w:rsid w:val="0006443F"/>
    <w:rsid w:val="00081BAE"/>
    <w:rsid w:val="000A5CE2"/>
    <w:rsid w:val="000B134F"/>
    <w:rsid w:val="000F7CC8"/>
    <w:rsid w:val="001B4EFA"/>
    <w:rsid w:val="0021365C"/>
    <w:rsid w:val="0028793A"/>
    <w:rsid w:val="003708AD"/>
    <w:rsid w:val="003A0684"/>
    <w:rsid w:val="003E1BC5"/>
    <w:rsid w:val="003F1499"/>
    <w:rsid w:val="0040409D"/>
    <w:rsid w:val="00417144"/>
    <w:rsid w:val="00475C94"/>
    <w:rsid w:val="004859A1"/>
    <w:rsid w:val="004E39FD"/>
    <w:rsid w:val="004F0812"/>
    <w:rsid w:val="00523B84"/>
    <w:rsid w:val="00566F49"/>
    <w:rsid w:val="005A5D86"/>
    <w:rsid w:val="00647BF2"/>
    <w:rsid w:val="00677E37"/>
    <w:rsid w:val="006A7046"/>
    <w:rsid w:val="006D15B0"/>
    <w:rsid w:val="006D716B"/>
    <w:rsid w:val="006F4BEA"/>
    <w:rsid w:val="006F53CF"/>
    <w:rsid w:val="00730F5D"/>
    <w:rsid w:val="007414CC"/>
    <w:rsid w:val="00792FEA"/>
    <w:rsid w:val="007B41D1"/>
    <w:rsid w:val="007B7A34"/>
    <w:rsid w:val="007D40CD"/>
    <w:rsid w:val="007E43D1"/>
    <w:rsid w:val="0084276D"/>
    <w:rsid w:val="008548D9"/>
    <w:rsid w:val="00867524"/>
    <w:rsid w:val="00871880"/>
    <w:rsid w:val="00872EAD"/>
    <w:rsid w:val="008A5698"/>
    <w:rsid w:val="008C712C"/>
    <w:rsid w:val="008D0FE7"/>
    <w:rsid w:val="009104A2"/>
    <w:rsid w:val="00925EB5"/>
    <w:rsid w:val="00961D02"/>
    <w:rsid w:val="00A371DD"/>
    <w:rsid w:val="00A50BC4"/>
    <w:rsid w:val="00A65CCA"/>
    <w:rsid w:val="00AB5FA5"/>
    <w:rsid w:val="00AE0006"/>
    <w:rsid w:val="00AE52E7"/>
    <w:rsid w:val="00AF15A8"/>
    <w:rsid w:val="00B21D43"/>
    <w:rsid w:val="00B32D62"/>
    <w:rsid w:val="00B7076A"/>
    <w:rsid w:val="00BA5C1A"/>
    <w:rsid w:val="00BD171F"/>
    <w:rsid w:val="00BD4D13"/>
    <w:rsid w:val="00C34996"/>
    <w:rsid w:val="00C40717"/>
    <w:rsid w:val="00C53C7D"/>
    <w:rsid w:val="00CC25BE"/>
    <w:rsid w:val="00CC785A"/>
    <w:rsid w:val="00CE66D3"/>
    <w:rsid w:val="00CE72D4"/>
    <w:rsid w:val="00CF1C95"/>
    <w:rsid w:val="00CF68CD"/>
    <w:rsid w:val="00D56F92"/>
    <w:rsid w:val="00E00D14"/>
    <w:rsid w:val="00E47A26"/>
    <w:rsid w:val="00EA5C1F"/>
    <w:rsid w:val="00EC6A5B"/>
    <w:rsid w:val="00ED6606"/>
    <w:rsid w:val="00F22882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2016-09-29T13:56:00Z</dcterms:created>
  <dcterms:modified xsi:type="dcterms:W3CDTF">2016-09-29T13:57:00Z</dcterms:modified>
</cp:coreProperties>
</file>