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Pr="002772CE" w:rsidRDefault="003D7A6C" w:rsidP="002772C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797D6B" w:rsidRPr="002772CE" w:rsidRDefault="00797D6B" w:rsidP="002772C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2772CE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2772CE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2.011,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2772CE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2772CE">
        <w:rPr>
          <w:rFonts w:asciiTheme="minorHAnsi" w:hAnsiTheme="minorHAnsi"/>
          <w:b/>
          <w:bCs/>
          <w:color w:val="282526"/>
          <w:sz w:val="22"/>
          <w:szCs w:val="22"/>
        </w:rPr>
        <w:t>19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/10/</w:t>
      </w:r>
      <w:r w:rsidRPr="002772CE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20/10/2016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O MINISTRO DE ESTADO DA SAÚDE, no uso da atribuição que lhe confere o inciso II do parágrafo único do art. 87 da Constituição, e Considerando a Portaria nº 1.180/GM/MS, de 22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772CE">
        <w:rPr>
          <w:rFonts w:asciiTheme="minorHAnsi" w:hAnsiTheme="minorHAnsi"/>
          <w:color w:val="000000"/>
          <w:sz w:val="22"/>
          <w:szCs w:val="22"/>
        </w:rPr>
        <w:t>julho de 1991, que institui a Comissão constituída pelas três instâncias gestoras governamentais do SUS e estabelece que a designação dos componentes dessa Comissão seja feita por Portaria Ministerial;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2772C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  <w:r w:rsidRPr="002772CE">
        <w:rPr>
          <w:rFonts w:asciiTheme="minorHAnsi" w:hAnsiTheme="minorHAnsi"/>
          <w:color w:val="000000"/>
          <w:sz w:val="22"/>
          <w:szCs w:val="22"/>
        </w:rPr>
        <w:t xml:space="preserve"> Considerando a decisão do Plenário da Comissão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Intergestores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Tripartite, referente à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pactuação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do Regimento Interno da Comissão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Intergestores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Tripartite, resolve: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Art. 1º Ficam designados os seguintes representantes para compor o Plenário da Comissão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Intergestores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Tripartite - CIT: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I - MINISTÉRIO DA SAÚDE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a) Secretaria-Executiva (SE):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1. Antônio Carlos Figueiredo Nardi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2. Paulo Marcos Castro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Rodopiano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de Oliveira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b) Secretaria de Gestão Estratégica e Participativa (SGEP):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1.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Gerlane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Baccarin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Lucas Betti de Vasconcellos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c) Secretaria de Atenção à Saúde (SAS):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1. Francisco de Assis Figueiredo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Cleusa Rodrigues da Silveira Bernardo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d) Secretaria de Ciência, Tecnologia e Insumos Estratégicos (SCTIE):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1. Marco Antônio de Araújo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Fireman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Renato Alves Teixeira Lima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e) Secretaria de Vigilância em Saúde (SVS):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1.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Adeilson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Loureiro Cavalcante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Sônia Maria Feitosa Brito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f) Secretaria de Gestão do Trabalho e da Educação na Saúde (SGTES)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1. Rogério Luiz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Zeraik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Abdalla - titular;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Antônio Ferreira Lima Filho - suplente;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g) Secretaria Especial de Saúde Indígena (SESAI)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1. Rodrigo Sérgio Garcia Rodrigues - titular; </w:t>
      </w:r>
      <w:proofErr w:type="gramStart"/>
      <w:r w:rsidRPr="002772C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2. Eva Patricia Alvares Lopes - suplente.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II - CONSELHO NACIONAL DE SECRETÁRIOS DE SAÚDE - CONASS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a) João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Gabbardo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dos Reis - presidente;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b) Vitor Manuel Jesus Mateus - titular região Norte;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Pedro Elias de Souza - suplente região Norte;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c) Fábio Vilas Boas Pinto - titular região Nordeste;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José Iran Costa Júnior - suplente região Nordeste;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d) Leonardo Moura Vilela - titular região Centro-Oeste;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Humberto Lucena Pereira da Fonseca - suplente região Centro-Oeste;</w:t>
      </w: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e) Ricardo de Oliveira - titular região Sudeste;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Wilson Modesto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Pollara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suplente região Sudeste;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f) Michele Caputo Neto - titular região Sul; </w:t>
      </w:r>
      <w:proofErr w:type="gramStart"/>
      <w:r w:rsidRPr="002772C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João Paulo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Karam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Kleinubing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suplente região Sul.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III - CONSELHO NACIONAL DE SECRETARIAS MUNICIPAIS DE SAÚDE - CONASEMS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a) Mauro Guimarães Junqueira - presidente;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b) Afonso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Emerick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Dutra - titular região Norte;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Charles César Tocantins de Souza - suplente região Norte;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c)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Iolete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Soares de Arruda - titular região Nordeste;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Josete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Malheiros Tavares - suplente região Nordeste;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d) Silvia Regina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Cremonez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Sirena - titular região Centro-Oeste;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Amilton Fernandes Prado - suplente região Centro-Oeste;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e) José Fernando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Casquel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Monti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titular região Sudeste;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Andreia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Passamani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suplente região Sudeste;</w:t>
      </w: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f) Marcelo </w:t>
      </w:r>
      <w:proofErr w:type="spellStart"/>
      <w:r w:rsidRPr="002772CE">
        <w:rPr>
          <w:rFonts w:asciiTheme="minorHAnsi" w:hAnsiTheme="minorHAnsi"/>
          <w:color w:val="000000"/>
          <w:sz w:val="22"/>
          <w:szCs w:val="22"/>
        </w:rPr>
        <w:t>Bósio</w:t>
      </w:r>
      <w:proofErr w:type="spellEnd"/>
      <w:r w:rsidRPr="002772CE">
        <w:rPr>
          <w:rFonts w:asciiTheme="minorHAnsi" w:hAnsiTheme="minorHAnsi"/>
          <w:color w:val="000000"/>
          <w:sz w:val="22"/>
          <w:szCs w:val="22"/>
        </w:rPr>
        <w:t xml:space="preserve"> - titular região Sul; </w:t>
      </w:r>
      <w:proofErr w:type="gramStart"/>
      <w:r w:rsidRPr="002772C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Cristiane Martins Pantaleão - suplente região Sul.</w:t>
      </w: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>Art. 2º Esta Portaria entra em vigor na data de sua publicação.</w:t>
      </w: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2772CE">
        <w:rPr>
          <w:rFonts w:asciiTheme="minorHAnsi" w:hAnsiTheme="minorHAnsi"/>
          <w:color w:val="000000"/>
          <w:sz w:val="22"/>
          <w:szCs w:val="22"/>
        </w:rPr>
        <w:t xml:space="preserve">Art. 3º Fica revogada a Portaria nº 933/GM/MS, de </w:t>
      </w:r>
      <w:proofErr w:type="gramStart"/>
      <w:r w:rsidRPr="002772CE">
        <w:rPr>
          <w:rFonts w:asciiTheme="minorHAnsi" w:hAnsiTheme="minorHAnsi"/>
          <w:color w:val="000000"/>
          <w:sz w:val="22"/>
          <w:szCs w:val="22"/>
        </w:rPr>
        <w:t>9</w:t>
      </w:r>
      <w:proofErr w:type="gramEnd"/>
      <w:r w:rsidRPr="002772CE">
        <w:rPr>
          <w:rFonts w:asciiTheme="minorHAnsi" w:hAnsiTheme="minorHAnsi"/>
          <w:color w:val="000000"/>
          <w:sz w:val="22"/>
          <w:szCs w:val="22"/>
        </w:rPr>
        <w:t xml:space="preserve"> de maio de 2016, publicada no Diário Oficial da União nº 88, de 10 de maio de 2016, Seção 2, página 42.</w:t>
      </w:r>
    </w:p>
    <w:p w:rsidR="002772CE" w:rsidRDefault="002772CE" w:rsidP="002772C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2772CE" w:rsidRPr="002772CE" w:rsidRDefault="002772CE" w:rsidP="002772C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772CE">
        <w:rPr>
          <w:rFonts w:asciiTheme="minorHAnsi" w:hAnsiTheme="minorHAnsi"/>
          <w:color w:val="343334"/>
          <w:sz w:val="22"/>
          <w:szCs w:val="22"/>
        </w:rPr>
        <w:t>RICARDO BARROS</w:t>
      </w:r>
    </w:p>
    <w:p w:rsidR="002772CE" w:rsidRPr="007C29C1" w:rsidRDefault="002772CE" w:rsidP="007C29C1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2772CE" w:rsidRPr="007C29C1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B" w:rsidRDefault="00060B3B" w:rsidP="00AE52E7">
      <w:r>
        <w:separator/>
      </w:r>
    </w:p>
  </w:endnote>
  <w:endnote w:type="continuationSeparator" w:id="0">
    <w:p w:rsidR="00060B3B" w:rsidRDefault="00060B3B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Rodap"/>
    </w:pPr>
    <w:r>
      <w:rPr>
        <w:noProof/>
        <w:lang w:eastAsia="pt-BR"/>
      </w:rPr>
      <w:drawing>
        <wp:inline distT="0" distB="0" distL="0" distR="0" wp14:anchorId="23B33C33" wp14:editId="2E192BA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060B3B" w:rsidRPr="00AE52E7" w:rsidRDefault="00060B3B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060B3B" w:rsidRDefault="00060B3B">
    <w:pPr>
      <w:pStyle w:val="Rodap"/>
    </w:pPr>
  </w:p>
  <w:p w:rsidR="00060B3B" w:rsidRDefault="00060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B" w:rsidRDefault="00060B3B" w:rsidP="00AE52E7">
      <w:r>
        <w:separator/>
      </w:r>
    </w:p>
  </w:footnote>
  <w:footnote w:type="continuationSeparator" w:id="0">
    <w:p w:rsidR="00060B3B" w:rsidRDefault="00060B3B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Cabealho"/>
    </w:pPr>
    <w:r>
      <w:rPr>
        <w:noProof/>
        <w:lang w:eastAsia="pt-BR"/>
      </w:rPr>
      <w:drawing>
        <wp:inline distT="0" distB="0" distL="0" distR="0" wp14:anchorId="79597533" wp14:editId="77F2294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23</w:t>
    </w:r>
    <w:r w:rsidR="002772CE">
      <w:rPr>
        <w:rStyle w:val="Forte"/>
        <w:rFonts w:ascii="Calibri" w:hAnsi="Calibri"/>
        <w:color w:val="000000"/>
        <w:sz w:val="16"/>
        <w:szCs w:val="16"/>
      </w:rPr>
      <w:t>9</w:t>
    </w:r>
    <w:r w:rsidR="00EE135A">
      <w:rPr>
        <w:rStyle w:val="Forte"/>
        <w:rFonts w:ascii="Calibri" w:hAnsi="Calibri"/>
        <w:color w:val="000000"/>
        <w:sz w:val="16"/>
        <w:szCs w:val="16"/>
      </w:rPr>
      <w:t xml:space="preserve">/2016 | São Paulo, </w:t>
    </w:r>
    <w:r w:rsidR="00797D6B">
      <w:rPr>
        <w:rStyle w:val="Forte"/>
        <w:rFonts w:ascii="Calibri" w:hAnsi="Calibri"/>
        <w:color w:val="000000"/>
        <w:sz w:val="16"/>
        <w:szCs w:val="16"/>
      </w:rPr>
      <w:t>20</w:t>
    </w:r>
    <w:r>
      <w:rPr>
        <w:rStyle w:val="Forte"/>
        <w:rFonts w:ascii="Calibri" w:hAnsi="Calibri"/>
        <w:color w:val="000000"/>
        <w:sz w:val="16"/>
        <w:szCs w:val="16"/>
      </w:rPr>
      <w:t xml:space="preserve"> de Outubro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20257975" wp14:editId="58B1450F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772CE"/>
    <w:rsid w:val="0028793A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50C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6F92"/>
    <w:rsid w:val="00D75975"/>
    <w:rsid w:val="00D84A1E"/>
    <w:rsid w:val="00DE2781"/>
    <w:rsid w:val="00E00D14"/>
    <w:rsid w:val="00E47A26"/>
    <w:rsid w:val="00E52C17"/>
    <w:rsid w:val="00E57633"/>
    <w:rsid w:val="00EA5C1F"/>
    <w:rsid w:val="00EC6A5B"/>
    <w:rsid w:val="00ED6606"/>
    <w:rsid w:val="00EE135A"/>
    <w:rsid w:val="00F22882"/>
    <w:rsid w:val="00F467BC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3DFF-0FBB-494F-844B-1E98F6F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2016-10-20T17:12:00Z</dcterms:created>
  <dcterms:modified xsi:type="dcterms:W3CDTF">2016-10-20T17:13:00Z</dcterms:modified>
</cp:coreProperties>
</file>