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F36CAB"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b/>
          <w:bCs/>
          <w:caps/>
          <w:color w:val="000099"/>
          <w:lang w:val="pt-PT"/>
        </w:rPr>
      </w:pPr>
    </w:p>
    <w:p w:rsidR="00A72A5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 xml:space="preserve"> </w: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NESTA SEÇÃO</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b/>
          <w:bCs/>
          <w:caps/>
          <w:color w:val="000099"/>
          <w:lang w:val="pt-PT"/>
        </w:rPr>
      </w:pPr>
      <w:r w:rsidRPr="00F36CAB">
        <w:rPr>
          <w:rFonts w:ascii="Verdana" w:hAnsi="Verdana"/>
          <w:b/>
          <w:bCs/>
          <w:caps/>
          <w:noProof/>
          <w:color w:val="000099"/>
        </w:rPr>
        <mc:AlternateContent>
          <mc:Choice Requires="wps">
            <w:drawing>
              <wp:anchor distT="4294967294" distB="4294967294" distL="114300" distR="114300" simplePos="0" relativeHeight="251658240" behindDoc="0" locked="0" layoutInCell="1" allowOverlap="1" wp14:anchorId="75367A6F" wp14:editId="4603EAC9">
                <wp:simplePos x="0" y="0"/>
                <wp:positionH relativeFrom="column">
                  <wp:posOffset>13970</wp:posOffset>
                </wp:positionH>
                <wp:positionV relativeFrom="paragraph">
                  <wp:posOffset>132079</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mc:Fallback>
        </mc:AlternateConten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color w:val="333399"/>
          <w:sz w:val="16"/>
          <w:szCs w:val="16"/>
        </w:rPr>
      </w:pPr>
      <w:r w:rsidRPr="003D46B2">
        <w:rPr>
          <w:rFonts w:ascii="Verdana" w:hAnsi="Verdana" w:cs="Arial"/>
          <w:color w:val="333399"/>
          <w:sz w:val="16"/>
          <w:szCs w:val="16"/>
        </w:rPr>
        <w:t>Informativo</w:t>
      </w:r>
    </w:p>
    <w:p w:rsidR="00A72A5B" w:rsidRPr="003D46B2" w:rsidRDefault="00C527CE"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b/>
          <w:color w:val="333399"/>
          <w:sz w:val="15"/>
          <w:szCs w:val="15"/>
        </w:rPr>
      </w:pPr>
      <w:r>
        <w:rPr>
          <w:rFonts w:ascii="Verdana" w:hAnsi="Verdana" w:cs="Arial"/>
          <w:b/>
          <w:color w:val="333399"/>
          <w:sz w:val="15"/>
          <w:szCs w:val="15"/>
        </w:rPr>
        <w:t>Novembro</w:t>
      </w:r>
      <w:r w:rsidR="00A72A5B" w:rsidRPr="003D46B2">
        <w:rPr>
          <w:rFonts w:ascii="Verdana" w:hAnsi="Verdana" w:cs="Arial"/>
          <w:b/>
          <w:color w:val="333399"/>
          <w:sz w:val="15"/>
          <w:szCs w:val="15"/>
        </w:rPr>
        <w:t>/2013</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b/>
          <w:bCs/>
          <w:caps/>
          <w:color w:val="000099"/>
          <w:lang w:val="pt-PT"/>
        </w:rPr>
      </w:pPr>
    </w:p>
    <w:p w:rsidR="00A72A5B" w:rsidRPr="00F36CAB" w:rsidRDefault="00A72A5B" w:rsidP="00A72A5B">
      <w:pPr>
        <w:framePr w:w="1418" w:h="13325" w:hSpace="567" w:wrap="around" w:vAnchor="text" w:hAnchor="page" w:x="288" w:y="196"/>
        <w:pBdr>
          <w:right w:val="single" w:sz="6" w:space="0" w:color="000000"/>
        </w:pBdr>
        <w:shd w:val="solid" w:color="FFFFFF" w:fill="FFFFFF"/>
        <w:ind w:left="0" w:right="0"/>
        <w:jc w:val="both"/>
        <w:rPr>
          <w:rFonts w:ascii="Verdana" w:hAnsi="Verdana"/>
          <w:b/>
          <w:bCs/>
          <w:caps/>
          <w:color w:val="000099"/>
          <w:lang w:val="pt-PT"/>
        </w:rPr>
      </w:pPr>
    </w:p>
    <w:p w:rsidR="00A72A5B" w:rsidRPr="008A2ADF" w:rsidRDefault="00A72A5B" w:rsidP="00A72A5B">
      <w:pPr>
        <w:framePr w:w="1418" w:h="13325" w:hSpace="567" w:wrap="around" w:vAnchor="text" w:hAnchor="page" w:x="288" w:y="196"/>
        <w:pBdr>
          <w:right w:val="single" w:sz="6" w:space="0" w:color="000000"/>
        </w:pBdr>
        <w:ind w:left="0" w:right="0"/>
        <w:jc w:val="both"/>
        <w:rPr>
          <w:rFonts w:ascii="Verdana" w:hAnsi="Verdana"/>
          <w:b/>
          <w:bCs/>
          <w:caps/>
          <w:color w:val="000099"/>
          <w:lang w:val="pt-PT"/>
        </w:rPr>
      </w:pPr>
    </w:p>
    <w:p w:rsidR="007D2ABC" w:rsidRPr="008A2ADF" w:rsidRDefault="007D2ABC">
      <w:pPr>
        <w:ind w:left="0" w:right="0"/>
        <w:jc w:val="both"/>
        <w:rPr>
          <w:rFonts w:ascii="Verdana" w:hAnsi="Verdana"/>
          <w:b/>
          <w:bCs/>
          <w:caps/>
          <w:color w:val="000099"/>
          <w:lang w:val="pt-PT"/>
        </w:rPr>
      </w:pPr>
    </w:p>
    <w:p w:rsidR="007D2ABC" w:rsidRPr="008A2ADF" w:rsidRDefault="007D2ABC">
      <w:pPr>
        <w:rPr>
          <w:rFonts w:ascii="Verdana" w:hAnsi="Verdana"/>
          <w:b/>
          <w:bCs/>
          <w:caps/>
          <w:color w:val="000099"/>
          <w:lang w:val="pt-PT"/>
        </w:rPr>
      </w:pPr>
    </w:p>
    <w:p w:rsidR="007D2ABC" w:rsidRPr="008A2ADF" w:rsidRDefault="007D2ABC" w:rsidP="00455272">
      <w:pPr>
        <w:rPr>
          <w:rFonts w:ascii="Verdana" w:hAnsi="Verdana"/>
          <w:bCs/>
          <w:i/>
          <w:color w:val="000099"/>
        </w:rPr>
      </w:pPr>
      <w:r w:rsidRPr="008A2ADF">
        <w:rPr>
          <w:rFonts w:ascii="Verdana" w:hAnsi="Verdana"/>
          <w:bCs/>
          <w:i/>
          <w:color w:val="000099"/>
        </w:rPr>
        <w:t>Prezados (as) Senhores (as), </w:t>
      </w:r>
    </w:p>
    <w:p w:rsidR="007D2ABC" w:rsidRPr="008A2ADF" w:rsidRDefault="007D2ABC" w:rsidP="00455272">
      <w:pPr>
        <w:rPr>
          <w:rFonts w:ascii="Verdana" w:hAnsi="Verdana"/>
          <w:bCs/>
          <w:i/>
          <w:color w:val="000099"/>
        </w:rPr>
      </w:pPr>
    </w:p>
    <w:p w:rsidR="007D2ABC" w:rsidRPr="008A2ADF" w:rsidRDefault="00F95240" w:rsidP="003D46B2">
      <w:pPr>
        <w:rPr>
          <w:rFonts w:ascii="Verdana" w:hAnsi="Verdana"/>
          <w:bCs/>
          <w:i/>
          <w:color w:val="000099"/>
        </w:rPr>
      </w:pPr>
      <w:r w:rsidRPr="008A2ADF">
        <w:rPr>
          <w:rFonts w:ascii="Verdana" w:hAnsi="Verdana"/>
          <w:bCs/>
          <w:i/>
          <w:color w:val="000099"/>
        </w:rPr>
        <w:t xml:space="preserve">Para conhecimento, reproduzimos informações de diversas fontes, referentes à área </w:t>
      </w:r>
      <w:r w:rsidR="007D2ABC" w:rsidRPr="008A2ADF">
        <w:rPr>
          <w:rFonts w:ascii="Verdana" w:hAnsi="Verdana"/>
          <w:bCs/>
          <w:i/>
          <w:color w:val="000099"/>
        </w:rPr>
        <w:t>sindical - trabalhista.</w:t>
      </w:r>
    </w:p>
    <w:p w:rsidR="007D2ABC" w:rsidRPr="008A2ADF" w:rsidRDefault="007D2ABC" w:rsidP="00843FD2">
      <w:pPr>
        <w:rPr>
          <w:rFonts w:ascii="Verdana" w:hAnsi="Verdana"/>
          <w:b/>
          <w:bCs/>
          <w:caps/>
          <w:color w:val="000099"/>
          <w:lang w:val="pt-PT"/>
        </w:rPr>
      </w:pPr>
    </w:p>
    <w:p w:rsidR="007D2ABC" w:rsidRPr="008A2ADF" w:rsidRDefault="007D2ABC" w:rsidP="003D5EE9">
      <w:pPr>
        <w:tabs>
          <w:tab w:val="left" w:pos="1134"/>
        </w:tabs>
        <w:ind w:left="0" w:right="0"/>
        <w:jc w:val="center"/>
        <w:rPr>
          <w:rFonts w:ascii="Verdana" w:hAnsi="Verdana"/>
          <w:b/>
          <w:bCs/>
          <w:caps/>
          <w:color w:val="000099"/>
          <w:lang w:val="pt-PT"/>
        </w:rPr>
      </w:pPr>
    </w:p>
    <w:p w:rsidR="00843FD2" w:rsidRPr="008A2ADF" w:rsidRDefault="00843FD2" w:rsidP="003D5EE9">
      <w:pPr>
        <w:tabs>
          <w:tab w:val="left" w:pos="1134"/>
        </w:tabs>
        <w:ind w:left="0" w:right="0"/>
        <w:jc w:val="center"/>
        <w:rPr>
          <w:rFonts w:ascii="Verdana" w:hAnsi="Verdana" w:cs="Arial"/>
          <w:b/>
          <w:color w:val="FF0000"/>
        </w:rPr>
      </w:pPr>
      <w:r w:rsidRPr="008A2ADF">
        <w:rPr>
          <w:rFonts w:ascii="Verdana" w:hAnsi="Verdana" w:cs="Arial"/>
          <w:b/>
          <w:color w:val="FF0000"/>
        </w:rPr>
        <w:t>INFORMATIVO 0</w:t>
      </w:r>
      <w:r w:rsidR="00C527CE" w:rsidRPr="008A2ADF">
        <w:rPr>
          <w:rFonts w:ascii="Verdana" w:hAnsi="Verdana" w:cs="Arial"/>
          <w:b/>
          <w:color w:val="FF0000"/>
        </w:rPr>
        <w:t>11</w:t>
      </w:r>
      <w:r w:rsidRPr="008A2ADF">
        <w:rPr>
          <w:rFonts w:ascii="Verdana" w:hAnsi="Verdana" w:cs="Arial"/>
          <w:b/>
          <w:color w:val="FF0000"/>
        </w:rPr>
        <w:t>-13</w:t>
      </w:r>
    </w:p>
    <w:p w:rsidR="00843FD2" w:rsidRPr="008A2ADF" w:rsidRDefault="00843FD2" w:rsidP="00843FD2">
      <w:pPr>
        <w:pStyle w:val="SemEspaamento"/>
        <w:ind w:left="0" w:right="74"/>
        <w:rPr>
          <w:rFonts w:ascii="Verdana" w:hAnsi="Verdana"/>
          <w:b/>
          <w:bCs/>
          <w:caps/>
          <w:color w:val="000099"/>
          <w:lang w:val="pt-PT"/>
        </w:rPr>
      </w:pPr>
    </w:p>
    <w:p w:rsidR="00843FD2" w:rsidRPr="008A2ADF" w:rsidRDefault="00843FD2" w:rsidP="007F4DB3">
      <w:pPr>
        <w:rPr>
          <w:rFonts w:ascii="Verdana" w:hAnsi="Verdana"/>
          <w:b/>
          <w:bCs/>
          <w:caps/>
          <w:color w:val="000099"/>
          <w:lang w:val="pt-PT"/>
        </w:rPr>
      </w:pPr>
    </w:p>
    <w:p w:rsidR="00843FD2" w:rsidRPr="008A2ADF" w:rsidRDefault="00843FD2" w:rsidP="00843FD2">
      <w:pPr>
        <w:ind w:left="0" w:right="0"/>
        <w:jc w:val="center"/>
        <w:rPr>
          <w:caps/>
          <w:color w:val="000099"/>
          <w:lang w:val="pt-PT"/>
        </w:rPr>
      </w:pPr>
    </w:p>
    <w:p w:rsidR="00843FD2" w:rsidRDefault="00843FD2" w:rsidP="00843FD2">
      <w:pPr>
        <w:ind w:left="0" w:right="0"/>
        <w:jc w:val="center"/>
        <w:rPr>
          <w:rFonts w:ascii="Verdana" w:hAnsi="Verdana" w:cs="Arial"/>
          <w:b/>
          <w:color w:val="FF0000"/>
        </w:rPr>
      </w:pPr>
      <w:r w:rsidRPr="008A2ADF">
        <w:rPr>
          <w:rFonts w:ascii="Verdana" w:hAnsi="Verdana" w:cs="Arial"/>
          <w:b/>
          <w:color w:val="FF0000"/>
        </w:rPr>
        <w:t>DIÁRIO OFICIAL DA UNIÃO</w:t>
      </w:r>
    </w:p>
    <w:p w:rsidR="00060BDB" w:rsidRPr="008A2ADF" w:rsidRDefault="00060BDB" w:rsidP="00843FD2">
      <w:pPr>
        <w:ind w:left="0" w:right="0"/>
        <w:jc w:val="center"/>
        <w:rPr>
          <w:rFonts w:ascii="Verdana" w:hAnsi="Verdana" w:cs="Arial"/>
          <w:b/>
          <w:color w:val="FF0000"/>
        </w:rPr>
      </w:pPr>
    </w:p>
    <w:p w:rsidR="00341080" w:rsidRPr="00341080" w:rsidRDefault="00341080" w:rsidP="00060BDB">
      <w:pPr>
        <w:pStyle w:val="SemEspaamento"/>
        <w:ind w:left="0" w:right="216"/>
        <w:jc w:val="both"/>
        <w:rPr>
          <w:rFonts w:ascii="Verdana" w:hAnsi="Verdana"/>
          <w:b/>
          <w:bCs/>
          <w:color w:val="000099"/>
          <w:sz w:val="18"/>
          <w:szCs w:val="18"/>
        </w:rPr>
      </w:pPr>
      <w:r w:rsidRPr="00341080">
        <w:rPr>
          <w:rFonts w:ascii="Verdana" w:hAnsi="Verdana"/>
          <w:b/>
          <w:bCs/>
          <w:color w:val="000099"/>
          <w:sz w:val="18"/>
          <w:szCs w:val="18"/>
        </w:rPr>
        <w:t>RECOMENDAÇÃO CONJUNTA Nº 3/</w:t>
      </w:r>
      <w:proofErr w:type="gramStart"/>
      <w:r w:rsidRPr="00341080">
        <w:rPr>
          <w:rFonts w:ascii="Verdana" w:hAnsi="Verdana"/>
          <w:b/>
          <w:bCs/>
          <w:color w:val="000099"/>
          <w:sz w:val="18"/>
          <w:szCs w:val="18"/>
        </w:rPr>
        <w:t>GP.</w:t>
      </w:r>
      <w:proofErr w:type="gramEnd"/>
      <w:r w:rsidRPr="00341080">
        <w:rPr>
          <w:rFonts w:ascii="Verdana" w:hAnsi="Verdana"/>
          <w:b/>
          <w:bCs/>
          <w:color w:val="000099"/>
          <w:sz w:val="18"/>
          <w:szCs w:val="18"/>
        </w:rPr>
        <w:t>CGJT, DE 27 DE SETEMBRO DE 2013</w:t>
      </w:r>
    </w:p>
    <w:p w:rsidR="00341080" w:rsidRPr="00341080" w:rsidRDefault="00341080" w:rsidP="00060BDB">
      <w:pPr>
        <w:pStyle w:val="SemEspaamento"/>
        <w:ind w:left="0" w:right="216"/>
        <w:jc w:val="both"/>
        <w:rPr>
          <w:rFonts w:ascii="Verdana" w:hAnsi="Verdana"/>
          <w:b/>
          <w:bCs/>
          <w:color w:val="000099"/>
          <w:sz w:val="18"/>
          <w:szCs w:val="18"/>
        </w:rPr>
      </w:pPr>
      <w:r w:rsidRPr="00341080">
        <w:rPr>
          <w:rFonts w:ascii="Verdana" w:hAnsi="Verdana"/>
          <w:b/>
          <w:bCs/>
          <w:color w:val="000099"/>
          <w:sz w:val="18"/>
          <w:szCs w:val="18"/>
        </w:rPr>
        <w:t>TRIBUNAL SUPERIOR DO TRABALHO</w:t>
      </w:r>
    </w:p>
    <w:p w:rsidR="00341080" w:rsidRPr="00341080" w:rsidRDefault="00341080" w:rsidP="00060BDB">
      <w:pPr>
        <w:pStyle w:val="SemEspaamento"/>
        <w:ind w:left="0" w:right="216"/>
        <w:jc w:val="both"/>
        <w:rPr>
          <w:rFonts w:ascii="Verdana" w:hAnsi="Verdana"/>
          <w:b/>
          <w:bCs/>
          <w:color w:val="000099"/>
          <w:sz w:val="18"/>
          <w:szCs w:val="18"/>
        </w:rPr>
      </w:pPr>
      <w:r w:rsidRPr="00341080">
        <w:rPr>
          <w:rFonts w:ascii="Verdana" w:hAnsi="Verdana"/>
          <w:b/>
          <w:bCs/>
          <w:color w:val="000099"/>
          <w:sz w:val="18"/>
          <w:szCs w:val="18"/>
        </w:rPr>
        <w:t>CORREGEDORIA-GERAL DA JUSTIÇA DO TRABALHO</w:t>
      </w:r>
    </w:p>
    <w:p w:rsidR="00341080" w:rsidRPr="00060BDB" w:rsidRDefault="00341080" w:rsidP="00060BDB">
      <w:pPr>
        <w:pStyle w:val="SemEspaamento"/>
        <w:ind w:left="0" w:right="216"/>
        <w:jc w:val="both"/>
        <w:rPr>
          <w:rFonts w:ascii="Verdana" w:hAnsi="Verdana"/>
          <w:bCs/>
          <w:caps/>
          <w:color w:val="000099"/>
        </w:rPr>
      </w:pPr>
      <w:r w:rsidRPr="00060BDB">
        <w:rPr>
          <w:rFonts w:ascii="Verdana" w:hAnsi="Verdana"/>
          <w:bCs/>
          <w:caps/>
          <w:color w:val="000099"/>
        </w:rPr>
        <w:t>Recomenda o encaminhamento de cópia das sentenças que re</w:t>
      </w:r>
      <w:r w:rsidR="00060BDB">
        <w:rPr>
          <w:rFonts w:ascii="Verdana" w:hAnsi="Verdana"/>
          <w:bCs/>
          <w:caps/>
          <w:color w:val="000099"/>
        </w:rPr>
        <w:t xml:space="preserve">conheçam a presença de agentes </w:t>
      </w:r>
      <w:r w:rsidRPr="00060BDB">
        <w:rPr>
          <w:rFonts w:ascii="Verdana" w:hAnsi="Verdana"/>
          <w:bCs/>
          <w:caps/>
          <w:color w:val="000099"/>
        </w:rPr>
        <w:t xml:space="preserve">insalubres no meio ambiente do trabalho ao Ministério do Trabalho e Emprego, a fim de subsidiar </w:t>
      </w:r>
      <w:proofErr w:type="gramStart"/>
      <w:r w:rsidRPr="00060BDB">
        <w:rPr>
          <w:rFonts w:ascii="Verdana" w:hAnsi="Verdana"/>
          <w:bCs/>
          <w:caps/>
          <w:color w:val="000099"/>
        </w:rPr>
        <w:t>o</w:t>
      </w:r>
      <w:proofErr w:type="gramEnd"/>
      <w:r w:rsidRPr="00060BDB">
        <w:rPr>
          <w:rFonts w:ascii="Verdana" w:hAnsi="Verdana"/>
          <w:bCs/>
          <w:caps/>
          <w:color w:val="000099"/>
        </w:rPr>
        <w:t xml:space="preserve"> </w:t>
      </w:r>
    </w:p>
    <w:p w:rsidR="00341080" w:rsidRDefault="00341080" w:rsidP="00060BDB">
      <w:pPr>
        <w:pStyle w:val="SemEspaamento"/>
        <w:ind w:left="0" w:right="216"/>
        <w:jc w:val="both"/>
        <w:rPr>
          <w:rFonts w:ascii="Verdana" w:hAnsi="Verdana"/>
          <w:bCs/>
          <w:caps/>
          <w:color w:val="000099"/>
        </w:rPr>
      </w:pPr>
      <w:r w:rsidRPr="00060BDB">
        <w:rPr>
          <w:rFonts w:ascii="Verdana" w:hAnsi="Verdana"/>
          <w:bCs/>
          <w:caps/>
          <w:color w:val="000099"/>
        </w:rPr>
        <w:t xml:space="preserve">planejamento de ações de fiscalização. </w:t>
      </w:r>
    </w:p>
    <w:p w:rsidR="00060BDB" w:rsidRPr="00060BDB" w:rsidRDefault="00060BDB" w:rsidP="00060BDB">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03</w:t>
      </w:r>
    </w:p>
    <w:p w:rsidR="00FF7120" w:rsidRPr="008A2ADF" w:rsidRDefault="00FF7120" w:rsidP="00C22291">
      <w:pPr>
        <w:pStyle w:val="SemEspaamento"/>
        <w:ind w:left="0" w:right="-68"/>
        <w:rPr>
          <w:rFonts w:ascii="Verdana" w:hAnsi="Verdana"/>
          <w:bCs/>
          <w:caps/>
          <w:color w:val="000099"/>
        </w:rPr>
      </w:pPr>
    </w:p>
    <w:p w:rsidR="00060BDB" w:rsidRPr="00060BDB" w:rsidRDefault="00060BDB" w:rsidP="00060BDB">
      <w:pPr>
        <w:pStyle w:val="SemEspaamento"/>
        <w:ind w:left="0" w:right="216"/>
        <w:jc w:val="both"/>
        <w:rPr>
          <w:rFonts w:ascii="Verdana" w:hAnsi="Verdana"/>
          <w:b/>
          <w:bCs/>
          <w:caps/>
          <w:color w:val="000099"/>
        </w:rPr>
      </w:pPr>
      <w:r w:rsidRPr="00060BDB">
        <w:rPr>
          <w:rFonts w:ascii="Verdana" w:hAnsi="Verdana"/>
          <w:b/>
          <w:bCs/>
          <w:caps/>
          <w:color w:val="000099"/>
        </w:rPr>
        <w:t>PORTARIA MEC nº 1.007/2013-DOU: 10.10.2013</w:t>
      </w:r>
    </w:p>
    <w:p w:rsidR="00060BDB" w:rsidRPr="00060BDB" w:rsidRDefault="00060BDB" w:rsidP="00060BDB">
      <w:pPr>
        <w:pStyle w:val="SemEspaamento"/>
        <w:ind w:left="0" w:right="216"/>
        <w:jc w:val="both"/>
        <w:rPr>
          <w:rFonts w:ascii="Verdana" w:hAnsi="Verdana"/>
          <w:bCs/>
          <w:caps/>
          <w:color w:val="000099"/>
        </w:rPr>
      </w:pPr>
      <w:r w:rsidRPr="00060BDB">
        <w:rPr>
          <w:rFonts w:ascii="Verdana" w:hAnsi="Verdana"/>
          <w:bCs/>
          <w:caps/>
          <w:color w:val="000099"/>
        </w:rPr>
        <w:t>Altera a Portaria MEC nº 168, de 07 de março de 201</w:t>
      </w:r>
      <w:r>
        <w:rPr>
          <w:rFonts w:ascii="Verdana" w:hAnsi="Verdana"/>
          <w:bCs/>
          <w:caps/>
          <w:color w:val="000099"/>
        </w:rPr>
        <w:t xml:space="preserve">3, que dispõe sobre a oferta da </w:t>
      </w:r>
      <w:r w:rsidRPr="00060BDB">
        <w:rPr>
          <w:rFonts w:ascii="Verdana" w:hAnsi="Verdana"/>
          <w:bCs/>
          <w:caps/>
          <w:color w:val="000099"/>
        </w:rPr>
        <w:t>Bolsa-Formação no âmbito do Programa Naciona</w:t>
      </w:r>
      <w:r>
        <w:rPr>
          <w:rFonts w:ascii="Verdana" w:hAnsi="Verdana"/>
          <w:bCs/>
          <w:caps/>
          <w:color w:val="000099"/>
        </w:rPr>
        <w:t xml:space="preserve">l de Acesso ao Ensino Técnico e </w:t>
      </w:r>
      <w:r w:rsidRPr="00060BDB">
        <w:rPr>
          <w:rFonts w:ascii="Verdana" w:hAnsi="Verdana"/>
          <w:bCs/>
          <w:caps/>
          <w:color w:val="000099"/>
        </w:rPr>
        <w:t>Emprego (Pronatec).</w:t>
      </w:r>
    </w:p>
    <w:p w:rsidR="00060BDB" w:rsidRDefault="00060BDB" w:rsidP="00060BDB">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04 </w:t>
      </w:r>
    </w:p>
    <w:p w:rsidR="00414A9F" w:rsidRPr="00060BDB" w:rsidRDefault="00414A9F" w:rsidP="00060BDB">
      <w:pPr>
        <w:pStyle w:val="SemEspaamento"/>
        <w:ind w:left="0" w:right="216"/>
        <w:jc w:val="both"/>
        <w:rPr>
          <w:rFonts w:ascii="Verdana" w:hAnsi="Verdana"/>
          <w:bCs/>
          <w:caps/>
          <w:color w:val="000099"/>
        </w:rPr>
      </w:pPr>
    </w:p>
    <w:p w:rsidR="00060BDB" w:rsidRPr="00060BDB" w:rsidRDefault="00060BDB" w:rsidP="00060BDB">
      <w:pPr>
        <w:pStyle w:val="SemEspaamento"/>
        <w:ind w:left="0" w:right="216"/>
        <w:jc w:val="both"/>
        <w:rPr>
          <w:rFonts w:ascii="Verdana" w:hAnsi="Verdana"/>
          <w:b/>
          <w:bCs/>
          <w:color w:val="000099"/>
        </w:rPr>
      </w:pPr>
      <w:r w:rsidRPr="00060BDB">
        <w:rPr>
          <w:rFonts w:ascii="Verdana" w:hAnsi="Verdana"/>
          <w:b/>
          <w:bCs/>
          <w:color w:val="000099"/>
        </w:rPr>
        <w:t xml:space="preserve">DECRETO Nº 8.118, DE 10 DE OUTUBRO DE </w:t>
      </w:r>
      <w:proofErr w:type="gramStart"/>
      <w:r w:rsidRPr="00060BDB">
        <w:rPr>
          <w:rFonts w:ascii="Verdana" w:hAnsi="Verdana"/>
          <w:b/>
          <w:bCs/>
          <w:color w:val="000099"/>
        </w:rPr>
        <w:t>2013</w:t>
      </w:r>
      <w:proofErr w:type="gramEnd"/>
    </w:p>
    <w:p w:rsidR="00060BDB" w:rsidRPr="00060BDB" w:rsidRDefault="00060BDB" w:rsidP="00060BDB">
      <w:pPr>
        <w:pStyle w:val="SemEspaamento"/>
        <w:ind w:left="0" w:right="216"/>
        <w:jc w:val="both"/>
        <w:rPr>
          <w:rFonts w:ascii="Verdana" w:hAnsi="Verdana"/>
          <w:bCs/>
          <w:caps/>
          <w:color w:val="000099"/>
        </w:rPr>
      </w:pPr>
      <w:r w:rsidRPr="00060BDB">
        <w:rPr>
          <w:rFonts w:ascii="Verdana" w:hAnsi="Verdana"/>
          <w:bCs/>
          <w:caps/>
          <w:color w:val="000099"/>
        </w:rPr>
        <w:t xml:space="preserve">Altera o Decreto nº 7.721, de 16 de abril de 2012, que dispõe sobre o condicionamento do recebimento da assistência financeira do Programa de Seguro-Desemprego à comprovação de matrícula e frequência em curso de formação inicial e continuada ou de qualificação profissional, com carga horária mínima de cento e sessenta horas. </w:t>
      </w:r>
    </w:p>
    <w:p w:rsidR="00060BDB" w:rsidRDefault="00060BDB" w:rsidP="00060BDB">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07</w:t>
      </w:r>
    </w:p>
    <w:p w:rsidR="00060BDB" w:rsidRDefault="00060BDB" w:rsidP="00A97A48">
      <w:pPr>
        <w:pStyle w:val="SemEspaamento"/>
        <w:ind w:left="0" w:right="216"/>
        <w:jc w:val="both"/>
        <w:rPr>
          <w:rFonts w:ascii="Verdana" w:hAnsi="Verdana"/>
          <w:bCs/>
          <w:caps/>
          <w:color w:val="000099"/>
        </w:rPr>
      </w:pPr>
    </w:p>
    <w:p w:rsidR="00C705C6" w:rsidRPr="00C705C6" w:rsidRDefault="00C705C6" w:rsidP="00C705C6">
      <w:pPr>
        <w:pStyle w:val="SemEspaamento"/>
        <w:ind w:left="0" w:right="216"/>
        <w:jc w:val="both"/>
        <w:rPr>
          <w:rFonts w:ascii="Verdana" w:hAnsi="Verdana"/>
          <w:b/>
          <w:bCs/>
          <w:caps/>
          <w:color w:val="000099"/>
        </w:rPr>
      </w:pPr>
      <w:r w:rsidRPr="00C705C6">
        <w:rPr>
          <w:rFonts w:ascii="Verdana" w:hAnsi="Verdana"/>
          <w:b/>
          <w:bCs/>
          <w:caps/>
          <w:color w:val="000099"/>
        </w:rPr>
        <w:t xml:space="preserve">INSTRUÇÃO NORMATIVA N.º 16, DE 15 DE OUTUBRO DE </w:t>
      </w:r>
      <w:proofErr w:type="gramStart"/>
      <w:r w:rsidRPr="00C705C6">
        <w:rPr>
          <w:rFonts w:ascii="Verdana" w:hAnsi="Verdana"/>
          <w:b/>
          <w:bCs/>
          <w:caps/>
          <w:color w:val="000099"/>
        </w:rPr>
        <w:t>2013</w:t>
      </w:r>
      <w:proofErr w:type="gramEnd"/>
    </w:p>
    <w:p w:rsidR="00C705C6" w:rsidRPr="00C705C6" w:rsidRDefault="00C705C6" w:rsidP="00C705C6">
      <w:pPr>
        <w:pStyle w:val="SemEspaamento"/>
        <w:ind w:left="0" w:right="216"/>
        <w:jc w:val="both"/>
        <w:rPr>
          <w:rFonts w:ascii="Verdana" w:hAnsi="Verdana"/>
          <w:b/>
          <w:bCs/>
          <w:caps/>
          <w:color w:val="000099"/>
        </w:rPr>
      </w:pPr>
      <w:r w:rsidRPr="00C705C6">
        <w:rPr>
          <w:rFonts w:ascii="Verdana" w:hAnsi="Verdana"/>
          <w:b/>
          <w:bCs/>
          <w:caps/>
          <w:color w:val="000099"/>
        </w:rPr>
        <w:t>(DOU de 16/10/2013 Seção I Pág. 97)</w:t>
      </w:r>
    </w:p>
    <w:p w:rsidR="00C705C6" w:rsidRPr="00C705C6" w:rsidRDefault="00C705C6" w:rsidP="00C705C6">
      <w:pPr>
        <w:pStyle w:val="SemEspaamento"/>
        <w:ind w:left="0" w:right="216"/>
        <w:jc w:val="both"/>
        <w:rPr>
          <w:rFonts w:ascii="Verdana" w:hAnsi="Verdana"/>
          <w:bCs/>
          <w:caps/>
          <w:color w:val="000099"/>
        </w:rPr>
      </w:pPr>
      <w:r w:rsidRPr="00C705C6">
        <w:rPr>
          <w:rFonts w:ascii="Verdana" w:hAnsi="Verdana"/>
          <w:bCs/>
          <w:caps/>
          <w:color w:val="000099"/>
        </w:rPr>
        <w:t>Dispõe sobre o depósito, registro e arquivo de convenções e acordos coletivos de trabalho nos órgãos do Ministério do Trabalho e Emprego e sobre a solicitação de mediação coletiva de conflitos trabalhistas.</w:t>
      </w:r>
    </w:p>
    <w:p w:rsidR="00DF70FA" w:rsidRDefault="00DF70FA" w:rsidP="00DF70FA">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08</w:t>
      </w:r>
    </w:p>
    <w:p w:rsidR="00DF70FA" w:rsidRPr="00C705C6" w:rsidRDefault="00DF70FA" w:rsidP="00DF70FA">
      <w:pPr>
        <w:pStyle w:val="SemEspaamento"/>
        <w:ind w:left="0" w:right="216"/>
        <w:jc w:val="both"/>
        <w:rPr>
          <w:rFonts w:ascii="Verdana" w:hAnsi="Verdana"/>
          <w:bCs/>
          <w:color w:val="000099"/>
          <w:sz w:val="18"/>
          <w:szCs w:val="18"/>
        </w:rPr>
      </w:pPr>
    </w:p>
    <w:p w:rsidR="00DF70FA" w:rsidRPr="00DF70FA" w:rsidRDefault="00DF70FA" w:rsidP="00DF70FA">
      <w:pPr>
        <w:pStyle w:val="SemEspaamento"/>
        <w:ind w:left="0" w:right="216"/>
        <w:jc w:val="both"/>
        <w:rPr>
          <w:rFonts w:ascii="Verdana" w:hAnsi="Verdana"/>
          <w:b/>
          <w:bCs/>
          <w:color w:val="000099"/>
        </w:rPr>
      </w:pPr>
      <w:r w:rsidRPr="00DF70FA">
        <w:rPr>
          <w:rFonts w:ascii="Verdana" w:hAnsi="Verdana"/>
          <w:b/>
          <w:bCs/>
          <w:color w:val="000099"/>
        </w:rPr>
        <w:t xml:space="preserve">DECRETO Nº 8.123, DE 16 DE OUTUBRO DE </w:t>
      </w:r>
      <w:proofErr w:type="gramStart"/>
      <w:r w:rsidRPr="00DF70FA">
        <w:rPr>
          <w:rFonts w:ascii="Verdana" w:hAnsi="Verdana"/>
          <w:b/>
          <w:bCs/>
          <w:color w:val="000099"/>
        </w:rPr>
        <w:t>2013</w:t>
      </w:r>
      <w:proofErr w:type="gramEnd"/>
    </w:p>
    <w:p w:rsidR="00DF70FA" w:rsidRPr="00DF70FA" w:rsidRDefault="00DF70FA" w:rsidP="00DF70FA">
      <w:pPr>
        <w:pStyle w:val="SemEspaamento"/>
        <w:ind w:left="0" w:right="216"/>
        <w:jc w:val="both"/>
        <w:rPr>
          <w:rFonts w:ascii="Verdana" w:hAnsi="Verdana"/>
          <w:bCs/>
          <w:caps/>
          <w:color w:val="000099"/>
        </w:rPr>
      </w:pPr>
      <w:r w:rsidRPr="00DF70FA">
        <w:rPr>
          <w:rFonts w:ascii="Verdana" w:hAnsi="Verdana"/>
          <w:bCs/>
          <w:caps/>
          <w:color w:val="000099"/>
        </w:rPr>
        <w:t xml:space="preserve">Altera dispositivos do Regulamento da Previdência Social, aprovado pelo Decreto no 3.048, de </w:t>
      </w:r>
      <w:proofErr w:type="gramStart"/>
      <w:r w:rsidRPr="00DF70FA">
        <w:rPr>
          <w:rFonts w:ascii="Verdana" w:hAnsi="Verdana"/>
          <w:bCs/>
          <w:caps/>
          <w:color w:val="000099"/>
        </w:rPr>
        <w:t>6</w:t>
      </w:r>
      <w:proofErr w:type="gramEnd"/>
      <w:r w:rsidRPr="00DF70FA">
        <w:rPr>
          <w:rFonts w:ascii="Verdana" w:hAnsi="Verdana"/>
          <w:bCs/>
          <w:caps/>
          <w:color w:val="000099"/>
        </w:rPr>
        <w:t xml:space="preserve"> de maio de 1999, no que se refere à aposentadoria especial.</w:t>
      </w:r>
    </w:p>
    <w:p w:rsidR="00DF70FA" w:rsidRDefault="00DF70FA" w:rsidP="00DF70FA">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10</w:t>
      </w:r>
    </w:p>
    <w:p w:rsidR="006A4F44" w:rsidRDefault="006A4F44" w:rsidP="00DF70FA">
      <w:pPr>
        <w:pStyle w:val="SemEspaamento"/>
        <w:ind w:left="0" w:right="216"/>
        <w:jc w:val="both"/>
        <w:rPr>
          <w:rFonts w:ascii="Verdana" w:hAnsi="Verdana"/>
          <w:bCs/>
          <w:caps/>
          <w:color w:val="000099"/>
          <w:lang w:val="pt-PT"/>
        </w:rPr>
      </w:pPr>
    </w:p>
    <w:p w:rsidR="006A4F44" w:rsidRPr="006A4F44" w:rsidRDefault="006A4F44" w:rsidP="006A4F44">
      <w:pPr>
        <w:pStyle w:val="SemEspaamento"/>
        <w:ind w:left="0" w:right="216"/>
        <w:jc w:val="both"/>
        <w:rPr>
          <w:rFonts w:ascii="Verdana" w:hAnsi="Verdana"/>
          <w:b/>
          <w:bCs/>
          <w:color w:val="000099"/>
        </w:rPr>
      </w:pPr>
      <w:r w:rsidRPr="006A4F44">
        <w:rPr>
          <w:rFonts w:ascii="Verdana" w:hAnsi="Verdana"/>
          <w:b/>
          <w:bCs/>
          <w:color w:val="000099"/>
        </w:rPr>
        <w:t xml:space="preserve">RESOLUÇÃO Nº 355, DE 23 DE OUTUBRO DE </w:t>
      </w:r>
      <w:proofErr w:type="gramStart"/>
      <w:r w:rsidRPr="006A4F44">
        <w:rPr>
          <w:rFonts w:ascii="Verdana" w:hAnsi="Verdana"/>
          <w:b/>
          <w:bCs/>
          <w:color w:val="000099"/>
        </w:rPr>
        <w:t>2013</w:t>
      </w:r>
      <w:proofErr w:type="gramEnd"/>
    </w:p>
    <w:p w:rsidR="006A4F44" w:rsidRDefault="006A4F44" w:rsidP="006A4F44">
      <w:pPr>
        <w:pStyle w:val="SemEspaamento"/>
        <w:ind w:left="0" w:right="216"/>
        <w:jc w:val="both"/>
        <w:rPr>
          <w:rFonts w:ascii="Verdana" w:hAnsi="Verdana"/>
          <w:bCs/>
          <w:caps/>
          <w:color w:val="000099"/>
        </w:rPr>
      </w:pPr>
      <w:r w:rsidRPr="006A4F44">
        <w:rPr>
          <w:rFonts w:ascii="Verdana" w:hAnsi="Verdana"/>
          <w:bCs/>
          <w:caps/>
          <w:color w:val="000099"/>
        </w:rPr>
        <w:t>Dispõe sobre as diretrizes para a elaboração do Plano de Ação para o exercício de 2014 do Instituto Nacional do Seguro Social - INSS.</w:t>
      </w:r>
    </w:p>
    <w:p w:rsidR="006A4F44" w:rsidRDefault="006A4F44" w:rsidP="006A4F44">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12</w:t>
      </w:r>
    </w:p>
    <w:p w:rsidR="00AE609B" w:rsidRDefault="00AE609B" w:rsidP="006A4F44">
      <w:pPr>
        <w:pStyle w:val="SemEspaamento"/>
        <w:ind w:left="0" w:right="216"/>
        <w:jc w:val="both"/>
        <w:rPr>
          <w:rFonts w:ascii="Verdana" w:hAnsi="Verdana"/>
          <w:bCs/>
          <w:caps/>
          <w:color w:val="000099"/>
          <w:lang w:val="pt-PT"/>
        </w:rPr>
      </w:pPr>
    </w:p>
    <w:p w:rsidR="00AE609B" w:rsidRPr="008E70DE" w:rsidRDefault="00AE609B" w:rsidP="00AE609B">
      <w:pPr>
        <w:pStyle w:val="SemEspaamento"/>
        <w:ind w:left="0" w:right="216"/>
        <w:jc w:val="both"/>
        <w:rPr>
          <w:rFonts w:ascii="Verdana" w:hAnsi="Verdana"/>
          <w:b/>
          <w:bCs/>
          <w:caps/>
          <w:color w:val="000099"/>
        </w:rPr>
      </w:pPr>
      <w:r w:rsidRPr="00C15FE2">
        <w:rPr>
          <w:rFonts w:ascii="Verdana" w:hAnsi="Verdana"/>
          <w:b/>
          <w:bCs/>
          <w:caps/>
          <w:color w:val="000099"/>
        </w:rPr>
        <w:t>Ministério do Trabalho e Emprego</w:t>
      </w:r>
      <w:r w:rsidR="008E70DE">
        <w:rPr>
          <w:rFonts w:ascii="Verdana" w:hAnsi="Verdana"/>
          <w:b/>
          <w:bCs/>
          <w:caps/>
          <w:color w:val="000099"/>
        </w:rPr>
        <w:t xml:space="preserve"> </w:t>
      </w:r>
      <w:r w:rsidRPr="00ED1788">
        <w:rPr>
          <w:rFonts w:ascii="Verdana" w:hAnsi="Verdana"/>
          <w:b/>
          <w:bCs/>
          <w:color w:val="000099"/>
        </w:rPr>
        <w:t>GABINETE DO MINISTRO</w:t>
      </w:r>
    </w:p>
    <w:p w:rsidR="00AE609B" w:rsidRPr="00ED1788" w:rsidRDefault="00AE609B" w:rsidP="00AE609B">
      <w:pPr>
        <w:pStyle w:val="SemEspaamento"/>
        <w:ind w:left="0" w:right="216"/>
        <w:jc w:val="both"/>
        <w:rPr>
          <w:rFonts w:ascii="Verdana" w:hAnsi="Verdana"/>
          <w:b/>
          <w:bCs/>
          <w:color w:val="000099"/>
        </w:rPr>
      </w:pPr>
      <w:r w:rsidRPr="00ED1788">
        <w:rPr>
          <w:rFonts w:ascii="Verdana" w:hAnsi="Verdana"/>
          <w:b/>
          <w:bCs/>
          <w:color w:val="000099"/>
        </w:rPr>
        <w:t xml:space="preserve">PORTARIA Nº 1.704, DE 24 DE OUTUBRO DE </w:t>
      </w:r>
      <w:proofErr w:type="gramStart"/>
      <w:r w:rsidRPr="00ED1788">
        <w:rPr>
          <w:rFonts w:ascii="Verdana" w:hAnsi="Verdana"/>
          <w:b/>
          <w:bCs/>
          <w:color w:val="000099"/>
        </w:rPr>
        <w:t>2013</w:t>
      </w:r>
      <w:proofErr w:type="gramEnd"/>
    </w:p>
    <w:p w:rsidR="00ED1788" w:rsidRDefault="00ED1788" w:rsidP="00ED1788">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14</w:t>
      </w:r>
    </w:p>
    <w:p w:rsidR="00791B1A" w:rsidRDefault="00791B1A" w:rsidP="00ED1788">
      <w:pPr>
        <w:pStyle w:val="SemEspaamento"/>
        <w:ind w:left="0" w:right="216"/>
        <w:jc w:val="both"/>
        <w:rPr>
          <w:rFonts w:ascii="Verdana" w:hAnsi="Verdana"/>
          <w:bCs/>
          <w:caps/>
          <w:color w:val="000099"/>
          <w:lang w:val="pt-PT"/>
        </w:rPr>
      </w:pPr>
    </w:p>
    <w:p w:rsidR="00791B1A" w:rsidRPr="00C15FE2" w:rsidRDefault="00791B1A" w:rsidP="00791B1A">
      <w:pPr>
        <w:pStyle w:val="SemEspaamento"/>
        <w:ind w:left="0" w:right="216"/>
        <w:jc w:val="both"/>
        <w:rPr>
          <w:rFonts w:ascii="Verdana" w:hAnsi="Verdana"/>
          <w:b/>
          <w:bCs/>
          <w:caps/>
          <w:color w:val="000099"/>
        </w:rPr>
      </w:pPr>
      <w:r w:rsidRPr="00C15FE2">
        <w:rPr>
          <w:rFonts w:ascii="Verdana" w:hAnsi="Verdana"/>
          <w:b/>
          <w:bCs/>
          <w:caps/>
          <w:color w:val="000099"/>
        </w:rPr>
        <w:t>Presidência da República</w:t>
      </w:r>
    </w:p>
    <w:p w:rsidR="00791B1A" w:rsidRPr="00C15FE2" w:rsidRDefault="00791B1A" w:rsidP="00791B1A">
      <w:pPr>
        <w:pStyle w:val="SemEspaamento"/>
        <w:ind w:left="0" w:right="216"/>
        <w:jc w:val="both"/>
        <w:rPr>
          <w:rFonts w:ascii="Verdana" w:hAnsi="Verdana"/>
          <w:b/>
          <w:bCs/>
          <w:caps/>
          <w:color w:val="000099"/>
        </w:rPr>
      </w:pPr>
      <w:r w:rsidRPr="00C15FE2">
        <w:rPr>
          <w:rFonts w:ascii="Verdana" w:hAnsi="Verdana"/>
          <w:b/>
          <w:bCs/>
          <w:caps/>
          <w:color w:val="000099"/>
        </w:rPr>
        <w:t>Casa Civil</w:t>
      </w:r>
    </w:p>
    <w:p w:rsidR="00791B1A" w:rsidRPr="00C15FE2" w:rsidRDefault="00791B1A" w:rsidP="00791B1A">
      <w:pPr>
        <w:pStyle w:val="SemEspaamento"/>
        <w:ind w:left="0" w:right="216"/>
        <w:jc w:val="both"/>
        <w:rPr>
          <w:rFonts w:ascii="Verdana" w:hAnsi="Verdana"/>
          <w:b/>
          <w:bCs/>
          <w:caps/>
          <w:color w:val="000099"/>
        </w:rPr>
      </w:pPr>
      <w:r w:rsidRPr="00C15FE2">
        <w:rPr>
          <w:rFonts w:ascii="Verdana" w:hAnsi="Verdana"/>
          <w:b/>
          <w:bCs/>
          <w:caps/>
          <w:color w:val="000099"/>
        </w:rPr>
        <w:t>Subchefia para Assuntos Jurídicos</w:t>
      </w:r>
    </w:p>
    <w:p w:rsidR="00791B1A" w:rsidRPr="00C15FE2" w:rsidRDefault="00791B1A" w:rsidP="00791B1A">
      <w:pPr>
        <w:pStyle w:val="SemEspaamento"/>
        <w:ind w:left="0" w:right="216"/>
        <w:jc w:val="both"/>
        <w:rPr>
          <w:rFonts w:ascii="Verdana" w:hAnsi="Verdana"/>
          <w:b/>
          <w:bCs/>
          <w:caps/>
          <w:color w:val="000099"/>
        </w:rPr>
      </w:pPr>
      <w:r w:rsidRPr="00C15FE2">
        <w:rPr>
          <w:rFonts w:ascii="Verdana" w:hAnsi="Verdana"/>
          <w:b/>
          <w:bCs/>
          <w:caps/>
          <w:color w:val="000099"/>
        </w:rPr>
        <w:t>LEI Nº 12.873, DE 24 DE OUTUBRO DE 2013.</w:t>
      </w:r>
    </w:p>
    <w:p w:rsidR="00791B1A" w:rsidRDefault="00791B1A" w:rsidP="00791B1A">
      <w:pPr>
        <w:pStyle w:val="SemEspaamento"/>
        <w:ind w:left="0" w:right="216"/>
        <w:jc w:val="both"/>
        <w:rPr>
          <w:rFonts w:ascii="Verdana" w:hAnsi="Verdana"/>
          <w:bCs/>
          <w:caps/>
          <w:color w:val="000099"/>
          <w:lang w:val="pt-PT"/>
        </w:rPr>
      </w:pPr>
      <w:r>
        <w:rPr>
          <w:rFonts w:ascii="Verdana" w:hAnsi="Verdana"/>
          <w:bCs/>
          <w:caps/>
          <w:color w:val="000099"/>
          <w:lang w:val="pt-PT"/>
        </w:rPr>
        <w:t>PÁG. 15</w:t>
      </w:r>
    </w:p>
    <w:p w:rsidR="00791B1A" w:rsidRDefault="00791B1A" w:rsidP="00ED1788">
      <w:pPr>
        <w:pStyle w:val="SemEspaamento"/>
        <w:ind w:left="0" w:right="216"/>
        <w:jc w:val="both"/>
        <w:rPr>
          <w:rFonts w:ascii="Verdana" w:hAnsi="Verdana"/>
          <w:bCs/>
          <w:caps/>
          <w:color w:val="000099"/>
          <w:lang w:val="pt-PT"/>
        </w:rPr>
      </w:pPr>
    </w:p>
    <w:p w:rsidR="00AE609B" w:rsidRPr="00AE609B" w:rsidRDefault="00AE609B" w:rsidP="006A4F44">
      <w:pPr>
        <w:pStyle w:val="SemEspaamento"/>
        <w:ind w:left="0" w:right="216"/>
        <w:jc w:val="both"/>
        <w:rPr>
          <w:rFonts w:ascii="Verdana" w:hAnsi="Verdana"/>
          <w:bCs/>
          <w:caps/>
          <w:color w:val="000099"/>
        </w:rPr>
      </w:pPr>
    </w:p>
    <w:p w:rsidR="00ED1788" w:rsidRPr="00ED1788" w:rsidRDefault="00ED1788" w:rsidP="00ED1788">
      <w:pPr>
        <w:pStyle w:val="SemEspaamento"/>
        <w:ind w:left="0" w:right="216"/>
        <w:jc w:val="both"/>
        <w:rPr>
          <w:rFonts w:ascii="Verdana" w:hAnsi="Verdana"/>
          <w:b/>
          <w:bCs/>
          <w:color w:val="000099"/>
        </w:rPr>
      </w:pPr>
      <w:r w:rsidRPr="00ED1788">
        <w:rPr>
          <w:rFonts w:ascii="Verdana" w:hAnsi="Verdana"/>
          <w:b/>
          <w:bCs/>
          <w:color w:val="000099"/>
        </w:rPr>
        <w:t xml:space="preserve">PORTARIA MTE nº 1.710/2013-DOU: 28.10.2013 </w:t>
      </w:r>
    </w:p>
    <w:p w:rsidR="00ED1788" w:rsidRPr="00ED1788" w:rsidRDefault="00ED1788" w:rsidP="00ED1788">
      <w:pPr>
        <w:pStyle w:val="SemEspaamento"/>
        <w:ind w:left="0" w:right="216"/>
        <w:jc w:val="both"/>
        <w:rPr>
          <w:rFonts w:ascii="Verdana" w:hAnsi="Verdana"/>
          <w:bCs/>
          <w:caps/>
          <w:color w:val="000099"/>
        </w:rPr>
      </w:pPr>
      <w:r w:rsidRPr="00ED1788">
        <w:rPr>
          <w:rFonts w:ascii="Verdana" w:hAnsi="Verdana"/>
          <w:bCs/>
          <w:caps/>
          <w:color w:val="000099"/>
        </w:rPr>
        <w:t xml:space="preserve">Suspende os efeitos da Portaria nº 2.437, 2010. </w:t>
      </w:r>
    </w:p>
    <w:p w:rsidR="00ED1788" w:rsidRDefault="00ED1788" w:rsidP="00ED1788">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29</w:t>
      </w:r>
    </w:p>
    <w:p w:rsidR="006A4F44" w:rsidRDefault="006A4F44" w:rsidP="006A4F44">
      <w:pPr>
        <w:pStyle w:val="SemEspaamento"/>
        <w:ind w:left="0" w:right="216"/>
        <w:jc w:val="both"/>
        <w:rPr>
          <w:rFonts w:ascii="Verdana" w:hAnsi="Verdana"/>
          <w:bCs/>
          <w:caps/>
          <w:color w:val="000099"/>
        </w:rPr>
      </w:pPr>
    </w:p>
    <w:p w:rsidR="006A4F44" w:rsidRPr="006A4F44" w:rsidRDefault="006A4F44" w:rsidP="00DF70FA">
      <w:pPr>
        <w:pStyle w:val="SemEspaamento"/>
        <w:ind w:left="0" w:right="216"/>
        <w:jc w:val="both"/>
        <w:rPr>
          <w:rFonts w:ascii="Verdana" w:hAnsi="Verdana"/>
          <w:bCs/>
          <w:caps/>
          <w:color w:val="000099"/>
        </w:rPr>
      </w:pPr>
    </w:p>
    <w:p w:rsidR="00FF79C3" w:rsidRPr="00DF70FA" w:rsidRDefault="00FF79C3" w:rsidP="00FF79C3">
      <w:pPr>
        <w:ind w:left="0"/>
        <w:rPr>
          <w:rFonts w:ascii="Verdana" w:hAnsi="Verdana"/>
          <w:b/>
          <w:bCs/>
          <w:color w:val="000099"/>
        </w:rPr>
      </w:pPr>
    </w:p>
    <w:p w:rsidR="007D2ABC" w:rsidRPr="008A2ADF" w:rsidRDefault="007D2ABC" w:rsidP="00FF79C3">
      <w:pPr>
        <w:ind w:left="0" w:right="0"/>
        <w:jc w:val="center"/>
        <w:rPr>
          <w:rFonts w:ascii="Verdana" w:hAnsi="Verdana" w:cs="Arial"/>
          <w:b/>
          <w:color w:val="FF0000"/>
        </w:rPr>
      </w:pPr>
      <w:r w:rsidRPr="008A2ADF">
        <w:rPr>
          <w:rFonts w:ascii="Verdana" w:hAnsi="Verdana" w:cs="Arial"/>
          <w:b/>
          <w:color w:val="FF0000"/>
        </w:rPr>
        <w:t>FONTES DE NOTÍCIAS</w:t>
      </w:r>
    </w:p>
    <w:p w:rsidR="00C444ED" w:rsidRDefault="00C444ED" w:rsidP="00FF79C3">
      <w:pPr>
        <w:ind w:left="0" w:right="0"/>
        <w:jc w:val="center"/>
        <w:rPr>
          <w:rFonts w:ascii="Verdana" w:hAnsi="Verdana" w:cs="Arial"/>
          <w:b/>
          <w:color w:val="FF0000"/>
        </w:rPr>
      </w:pPr>
    </w:p>
    <w:p w:rsidR="008A2ADF" w:rsidRPr="008A2ADF" w:rsidRDefault="008A2ADF" w:rsidP="00FF79C3">
      <w:pPr>
        <w:ind w:left="0" w:right="0"/>
        <w:jc w:val="center"/>
        <w:rPr>
          <w:rFonts w:ascii="Verdana" w:hAnsi="Verdana" w:cs="Arial"/>
          <w:b/>
          <w:color w:val="FF0000"/>
        </w:rPr>
      </w:pPr>
    </w:p>
    <w:p w:rsidR="008A2ADF" w:rsidRPr="008A2ADF" w:rsidRDefault="008A2ADF" w:rsidP="008A2ADF">
      <w:pPr>
        <w:pStyle w:val="SemEspaamento"/>
        <w:ind w:left="0" w:right="215"/>
        <w:jc w:val="both"/>
        <w:rPr>
          <w:rFonts w:ascii="Verdana" w:hAnsi="Verdana"/>
          <w:b/>
          <w:bCs/>
          <w:color w:val="000099"/>
        </w:rPr>
      </w:pPr>
      <w:r w:rsidRPr="008A2ADF">
        <w:rPr>
          <w:rFonts w:ascii="Verdana" w:hAnsi="Verdana"/>
          <w:b/>
          <w:bCs/>
          <w:color w:val="000099"/>
        </w:rPr>
        <w:t xml:space="preserve">TRABALHADORA QUE PROPÔS AÇÃO TERÁ DE PAGAR 80 MIL À EMPRESA </w:t>
      </w:r>
    </w:p>
    <w:p w:rsidR="00414A9F" w:rsidRDefault="008A2ADF" w:rsidP="00B75464">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30</w:t>
      </w:r>
    </w:p>
    <w:p w:rsidR="00AF4194" w:rsidRPr="00AF4194" w:rsidRDefault="00AF4194" w:rsidP="00B75464">
      <w:pPr>
        <w:pStyle w:val="SemEspaamento"/>
        <w:ind w:left="0" w:right="216"/>
        <w:jc w:val="both"/>
        <w:rPr>
          <w:rFonts w:ascii="Verdana" w:hAnsi="Verdana"/>
          <w:bCs/>
          <w:caps/>
          <w:color w:val="000099"/>
          <w:lang w:val="pt-PT"/>
        </w:rPr>
      </w:pPr>
    </w:p>
    <w:p w:rsidR="00AF4194" w:rsidRPr="00AF4194" w:rsidRDefault="00AF4194" w:rsidP="00AF4194">
      <w:pPr>
        <w:pStyle w:val="SemEspaamento"/>
        <w:ind w:left="0" w:right="215"/>
        <w:jc w:val="both"/>
        <w:rPr>
          <w:rFonts w:ascii="Verdana" w:hAnsi="Verdana"/>
          <w:b/>
          <w:bCs/>
          <w:caps/>
          <w:color w:val="000099"/>
        </w:rPr>
      </w:pPr>
      <w:r w:rsidRPr="00AF4194">
        <w:rPr>
          <w:rFonts w:ascii="Verdana" w:hAnsi="Verdana"/>
          <w:b/>
          <w:bCs/>
          <w:caps/>
          <w:color w:val="000099"/>
        </w:rPr>
        <w:t>Salário menor pode ser fixado se empregado pedir redução de jornada</w:t>
      </w:r>
    </w:p>
    <w:p w:rsidR="00AF4194" w:rsidRPr="00AF4194" w:rsidRDefault="00AF4194" w:rsidP="00B75464">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30</w:t>
      </w:r>
    </w:p>
    <w:p w:rsidR="00AF4194" w:rsidRPr="00AF4194" w:rsidRDefault="00AF4194" w:rsidP="00AF4194">
      <w:pPr>
        <w:pStyle w:val="SemEspaamento"/>
        <w:ind w:left="0" w:right="-68"/>
        <w:rPr>
          <w:rFonts w:ascii="Verdana" w:hAnsi="Verdana" w:cs="Arial"/>
          <w:b/>
          <w:bCs/>
          <w:color w:val="FF0000"/>
          <w:sz w:val="18"/>
          <w:szCs w:val="18"/>
        </w:rPr>
      </w:pPr>
    </w:p>
    <w:p w:rsidR="00AF4194" w:rsidRPr="00AF4194" w:rsidRDefault="00AF4194" w:rsidP="00AF4194">
      <w:pPr>
        <w:pStyle w:val="SemEspaamento"/>
        <w:ind w:left="0" w:right="216"/>
        <w:jc w:val="both"/>
        <w:rPr>
          <w:rFonts w:ascii="Verdana" w:hAnsi="Verdana"/>
          <w:b/>
          <w:bCs/>
          <w:caps/>
          <w:color w:val="000099"/>
        </w:rPr>
      </w:pPr>
      <w:r w:rsidRPr="00AF4194">
        <w:rPr>
          <w:rFonts w:ascii="Verdana" w:hAnsi="Verdana"/>
          <w:b/>
          <w:bCs/>
          <w:caps/>
          <w:color w:val="000099"/>
        </w:rPr>
        <w:t>Projeto de lei: Comissão aprova extinção gradual de multa de 10% por demissão sem justa causa</w:t>
      </w:r>
    </w:p>
    <w:p w:rsidR="00AF4194" w:rsidRPr="00AF4194" w:rsidRDefault="00AF4194" w:rsidP="00AF4194">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31</w:t>
      </w:r>
    </w:p>
    <w:p w:rsidR="00F64B62" w:rsidRPr="00F64B62" w:rsidRDefault="00F64B62" w:rsidP="00F64B62">
      <w:pPr>
        <w:pStyle w:val="SemEspaamento"/>
        <w:ind w:left="0" w:right="216"/>
        <w:jc w:val="both"/>
        <w:rPr>
          <w:rFonts w:ascii="Verdana" w:hAnsi="Verdana"/>
          <w:b/>
          <w:bCs/>
          <w:color w:val="000099"/>
          <w:sz w:val="18"/>
          <w:szCs w:val="18"/>
        </w:rPr>
      </w:pPr>
    </w:p>
    <w:p w:rsidR="00F64B62" w:rsidRPr="00F64B62" w:rsidRDefault="00F64B62" w:rsidP="00F64B62">
      <w:pPr>
        <w:pStyle w:val="SemEspaamento"/>
        <w:ind w:left="0" w:right="216"/>
        <w:jc w:val="both"/>
        <w:rPr>
          <w:rFonts w:ascii="Verdana" w:hAnsi="Verdana"/>
          <w:b/>
          <w:bCs/>
          <w:color w:val="000099"/>
        </w:rPr>
      </w:pPr>
      <w:r w:rsidRPr="00F64B62">
        <w:rPr>
          <w:rFonts w:ascii="Verdana" w:hAnsi="Verdana"/>
          <w:b/>
          <w:bCs/>
          <w:color w:val="000099"/>
        </w:rPr>
        <w:t xml:space="preserve">LONGA JORNADA DE TRABALHO QUE AFETA A VIDA PESSOAL DO TRABALHADOR MERECE INDENIZAÇÃO POR DANO EXISTENCIAL </w:t>
      </w:r>
    </w:p>
    <w:p w:rsidR="00F64B62" w:rsidRPr="00AF4194" w:rsidRDefault="00F64B62" w:rsidP="00F64B62">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32</w:t>
      </w:r>
    </w:p>
    <w:p w:rsidR="00F64B62" w:rsidRDefault="00F64B62" w:rsidP="008A2ADF">
      <w:pPr>
        <w:pStyle w:val="SemEspaamento"/>
        <w:ind w:left="0" w:right="216"/>
        <w:rPr>
          <w:rFonts w:ascii="Verdana" w:hAnsi="Verdana" w:cs="Arial"/>
          <w:b/>
          <w:bCs/>
          <w:color w:val="FF0000"/>
          <w:sz w:val="18"/>
          <w:szCs w:val="18"/>
        </w:rPr>
      </w:pPr>
    </w:p>
    <w:p w:rsidR="008A2ADF" w:rsidRPr="008A2ADF" w:rsidRDefault="008A2ADF" w:rsidP="008A2ADF">
      <w:pPr>
        <w:pStyle w:val="SemEspaamento"/>
        <w:ind w:left="0" w:right="215"/>
        <w:jc w:val="both"/>
        <w:rPr>
          <w:rFonts w:ascii="Verdana" w:hAnsi="Verdana"/>
          <w:b/>
          <w:bCs/>
          <w:caps/>
          <w:color w:val="000099"/>
        </w:rPr>
      </w:pPr>
      <w:r w:rsidRPr="008A2ADF">
        <w:rPr>
          <w:rFonts w:ascii="Verdana" w:hAnsi="Verdana"/>
          <w:b/>
          <w:bCs/>
          <w:caps/>
          <w:color w:val="000099"/>
        </w:rPr>
        <w:t>Confederações questionam 10% do FGTS em demissão</w:t>
      </w:r>
    </w:p>
    <w:p w:rsidR="008A2ADF" w:rsidRDefault="008A2ADF" w:rsidP="008A2ADF">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32</w:t>
      </w:r>
    </w:p>
    <w:p w:rsidR="008A2ADF" w:rsidRDefault="008A2ADF" w:rsidP="008A2ADF">
      <w:pPr>
        <w:pStyle w:val="SemEspaamento"/>
        <w:ind w:left="0" w:right="216"/>
        <w:rPr>
          <w:rFonts w:ascii="Verdana" w:hAnsi="Verdana" w:cs="Arial"/>
          <w:b/>
          <w:bCs/>
          <w:color w:val="FF0000"/>
          <w:sz w:val="18"/>
          <w:szCs w:val="18"/>
        </w:rPr>
      </w:pPr>
    </w:p>
    <w:p w:rsidR="008A2ADF" w:rsidRPr="008A2ADF" w:rsidRDefault="008A2ADF" w:rsidP="008A2ADF">
      <w:pPr>
        <w:pStyle w:val="SemEspaamento"/>
        <w:ind w:left="0" w:right="215"/>
        <w:jc w:val="both"/>
        <w:rPr>
          <w:rFonts w:ascii="Verdana" w:hAnsi="Verdana"/>
          <w:b/>
          <w:bCs/>
          <w:caps/>
          <w:color w:val="000099"/>
        </w:rPr>
      </w:pPr>
      <w:r w:rsidRPr="008A2ADF">
        <w:rPr>
          <w:rFonts w:ascii="Verdana" w:hAnsi="Verdana"/>
          <w:b/>
          <w:bCs/>
          <w:caps/>
          <w:color w:val="000099"/>
        </w:rPr>
        <w:t xml:space="preserve">Projeto prevê suspensão de trabalho durante crise </w:t>
      </w:r>
    </w:p>
    <w:p w:rsidR="008A2ADF" w:rsidRDefault="008A2ADF" w:rsidP="008A2ADF">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33</w:t>
      </w:r>
    </w:p>
    <w:p w:rsidR="008A2ADF" w:rsidRDefault="008A2ADF" w:rsidP="008A2ADF">
      <w:pPr>
        <w:pStyle w:val="SemEspaamento"/>
        <w:ind w:left="0" w:right="216"/>
        <w:rPr>
          <w:rFonts w:ascii="Verdana" w:hAnsi="Verdana" w:cs="Arial"/>
          <w:b/>
          <w:bCs/>
          <w:color w:val="FF0000"/>
          <w:sz w:val="18"/>
          <w:szCs w:val="18"/>
        </w:rPr>
      </w:pPr>
    </w:p>
    <w:p w:rsidR="00F64B62" w:rsidRPr="00F64B62" w:rsidRDefault="00F64B62" w:rsidP="00F64B62">
      <w:pPr>
        <w:pStyle w:val="SemEspaamento"/>
        <w:ind w:left="0" w:right="215"/>
        <w:jc w:val="both"/>
        <w:rPr>
          <w:rFonts w:ascii="Verdana" w:hAnsi="Verdana"/>
          <w:b/>
          <w:bCs/>
          <w:caps/>
          <w:color w:val="000099"/>
        </w:rPr>
      </w:pPr>
      <w:r w:rsidRPr="00F64B62">
        <w:rPr>
          <w:rFonts w:ascii="Verdana" w:hAnsi="Verdana"/>
          <w:b/>
          <w:bCs/>
          <w:caps/>
          <w:color w:val="000099"/>
        </w:rPr>
        <w:t xml:space="preserve">Isenção do vale-transporte para trabalhador é aprovada </w:t>
      </w:r>
    </w:p>
    <w:p w:rsidR="00F64B62" w:rsidRDefault="00F64B62" w:rsidP="00F64B62">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34</w:t>
      </w:r>
    </w:p>
    <w:p w:rsidR="004A3E47" w:rsidRPr="004A3E47" w:rsidRDefault="004A3E47" w:rsidP="004A3E47">
      <w:pPr>
        <w:pStyle w:val="SemEspaamento"/>
        <w:ind w:left="0" w:right="215"/>
        <w:jc w:val="both"/>
        <w:rPr>
          <w:rFonts w:ascii="Verdana" w:hAnsi="Verdana"/>
          <w:bCs/>
          <w:color w:val="000099"/>
        </w:rPr>
      </w:pPr>
    </w:p>
    <w:p w:rsidR="004A3E47" w:rsidRPr="004A3E47" w:rsidRDefault="004A3E47" w:rsidP="004A3E47">
      <w:pPr>
        <w:pStyle w:val="SemEspaamento"/>
        <w:ind w:left="0" w:right="215"/>
        <w:jc w:val="both"/>
        <w:rPr>
          <w:rFonts w:ascii="Verdana" w:hAnsi="Verdana"/>
          <w:b/>
          <w:bCs/>
          <w:caps/>
          <w:color w:val="000099"/>
        </w:rPr>
      </w:pPr>
      <w:r w:rsidRPr="004A3E47">
        <w:rPr>
          <w:rFonts w:ascii="Verdana" w:hAnsi="Verdana"/>
          <w:b/>
          <w:bCs/>
          <w:caps/>
          <w:color w:val="000099"/>
        </w:rPr>
        <w:t>Especialista diz que não se consegue qualidade de vida no trabalho com “pacotes” de RH</w:t>
      </w:r>
    </w:p>
    <w:p w:rsidR="004A3E47" w:rsidRDefault="004A3E47" w:rsidP="004A3E47">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34</w:t>
      </w:r>
    </w:p>
    <w:p w:rsidR="004A3E47" w:rsidRDefault="004A3E47" w:rsidP="008A2ADF">
      <w:pPr>
        <w:pStyle w:val="SemEspaamento"/>
        <w:ind w:left="0" w:right="216"/>
        <w:rPr>
          <w:rFonts w:ascii="Verdana" w:hAnsi="Verdana" w:cs="Arial"/>
          <w:b/>
          <w:bCs/>
          <w:color w:val="FF0000"/>
          <w:sz w:val="18"/>
          <w:szCs w:val="18"/>
        </w:rPr>
      </w:pPr>
    </w:p>
    <w:p w:rsidR="00560EFF" w:rsidRPr="00560EFF" w:rsidRDefault="00560EFF" w:rsidP="00560EFF">
      <w:pPr>
        <w:pStyle w:val="SemEspaamento"/>
        <w:ind w:left="0" w:right="215"/>
        <w:jc w:val="both"/>
        <w:rPr>
          <w:rFonts w:ascii="Verdana" w:hAnsi="Verdana"/>
          <w:b/>
          <w:bCs/>
          <w:caps/>
          <w:color w:val="000099"/>
        </w:rPr>
      </w:pPr>
      <w:r w:rsidRPr="00560EFF">
        <w:rPr>
          <w:rFonts w:ascii="Verdana" w:hAnsi="Verdana"/>
          <w:b/>
          <w:bCs/>
          <w:caps/>
          <w:color w:val="000099"/>
        </w:rPr>
        <w:t>São Paulo é a primeira cidade-sede a aderir a compromisso sobre trabalho decente na Copa do Mundo</w:t>
      </w:r>
    </w:p>
    <w:p w:rsidR="00560EFF" w:rsidRDefault="00560EFF" w:rsidP="00560EFF">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35</w:t>
      </w:r>
    </w:p>
    <w:p w:rsidR="00560EFF" w:rsidRDefault="00560EFF" w:rsidP="008A2ADF">
      <w:pPr>
        <w:pStyle w:val="SemEspaamento"/>
        <w:ind w:left="0" w:right="216"/>
        <w:rPr>
          <w:rFonts w:ascii="Verdana" w:hAnsi="Verdana" w:cs="Arial"/>
          <w:b/>
          <w:bCs/>
          <w:color w:val="FF0000"/>
          <w:sz w:val="18"/>
          <w:szCs w:val="18"/>
        </w:rPr>
      </w:pPr>
    </w:p>
    <w:p w:rsidR="007C05D9" w:rsidRPr="007C05D9" w:rsidRDefault="007C05D9" w:rsidP="007C05D9">
      <w:pPr>
        <w:pStyle w:val="SemEspaamento"/>
        <w:ind w:left="0" w:right="215"/>
        <w:jc w:val="both"/>
        <w:rPr>
          <w:rFonts w:ascii="Verdana" w:hAnsi="Verdana"/>
          <w:b/>
          <w:bCs/>
          <w:caps/>
          <w:color w:val="000099"/>
        </w:rPr>
      </w:pPr>
      <w:r w:rsidRPr="007C05D9">
        <w:rPr>
          <w:rFonts w:ascii="Verdana" w:hAnsi="Verdana"/>
          <w:b/>
          <w:bCs/>
          <w:caps/>
          <w:color w:val="000099"/>
        </w:rPr>
        <w:t>Empresa não pagará férias previstas na Convenção 132 da OIT a demitido por justa causa</w:t>
      </w:r>
    </w:p>
    <w:p w:rsidR="007C05D9" w:rsidRDefault="007C05D9" w:rsidP="007C05D9">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36</w:t>
      </w:r>
    </w:p>
    <w:p w:rsidR="000E0AB0" w:rsidRDefault="000E0AB0" w:rsidP="007C05D9">
      <w:pPr>
        <w:pStyle w:val="SemEspaamento"/>
        <w:ind w:left="0" w:right="216"/>
        <w:jc w:val="both"/>
        <w:rPr>
          <w:rFonts w:ascii="Verdana" w:hAnsi="Verdana"/>
          <w:bCs/>
          <w:caps/>
          <w:color w:val="000099"/>
          <w:lang w:val="pt-PT"/>
        </w:rPr>
      </w:pPr>
    </w:p>
    <w:p w:rsidR="000E0AB0" w:rsidRPr="00C15FE2" w:rsidRDefault="000E0AB0" w:rsidP="000E0AB0">
      <w:pPr>
        <w:pStyle w:val="SemEspaamento"/>
        <w:ind w:left="0" w:right="215"/>
        <w:jc w:val="both"/>
        <w:rPr>
          <w:rFonts w:ascii="Verdana" w:hAnsi="Verdana"/>
          <w:b/>
          <w:bCs/>
          <w:caps/>
          <w:color w:val="000099"/>
        </w:rPr>
      </w:pPr>
      <w:r w:rsidRPr="00C15FE2">
        <w:rPr>
          <w:rFonts w:ascii="Verdana" w:hAnsi="Verdana"/>
          <w:b/>
          <w:bCs/>
          <w:caps/>
          <w:color w:val="000099"/>
        </w:rPr>
        <w:t xml:space="preserve">TRF-4 mantém condenação por falso testemunho, em caso denunciado por juíza </w:t>
      </w:r>
      <w:proofErr w:type="gramStart"/>
      <w:r w:rsidRPr="00C15FE2">
        <w:rPr>
          <w:rFonts w:ascii="Verdana" w:hAnsi="Verdana"/>
          <w:b/>
          <w:bCs/>
          <w:caps/>
          <w:color w:val="000099"/>
        </w:rPr>
        <w:t>trabalhista</w:t>
      </w:r>
      <w:proofErr w:type="gramEnd"/>
    </w:p>
    <w:p w:rsidR="000E0AB0" w:rsidRDefault="000E0AB0" w:rsidP="000E0AB0">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37</w:t>
      </w:r>
    </w:p>
    <w:p w:rsidR="007C05D9" w:rsidRDefault="007C05D9" w:rsidP="008A2ADF">
      <w:pPr>
        <w:pStyle w:val="SemEspaamento"/>
        <w:ind w:left="0" w:right="216"/>
        <w:rPr>
          <w:rFonts w:ascii="Verdana" w:hAnsi="Verdana" w:cs="Arial"/>
          <w:b/>
          <w:bCs/>
          <w:color w:val="FF0000"/>
          <w:sz w:val="18"/>
          <w:szCs w:val="18"/>
        </w:rPr>
      </w:pPr>
    </w:p>
    <w:p w:rsidR="000E0AB0" w:rsidRPr="000E0AB0" w:rsidRDefault="000E0AB0" w:rsidP="000E0AB0">
      <w:pPr>
        <w:pStyle w:val="SemEspaamento"/>
        <w:ind w:left="0" w:right="215"/>
        <w:rPr>
          <w:rFonts w:ascii="Verdana" w:hAnsi="Verdana"/>
          <w:b/>
          <w:bCs/>
          <w:caps/>
          <w:color w:val="000099"/>
        </w:rPr>
      </w:pPr>
      <w:r w:rsidRPr="000E0AB0">
        <w:rPr>
          <w:rFonts w:ascii="Verdana" w:hAnsi="Verdana"/>
          <w:b/>
          <w:bCs/>
          <w:caps/>
          <w:color w:val="000099"/>
        </w:rPr>
        <w:t>Instrução Normativa permite mais agilidade em acordos</w:t>
      </w:r>
    </w:p>
    <w:p w:rsidR="000E0AB0" w:rsidRDefault="000E0AB0" w:rsidP="000E0AB0">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38</w:t>
      </w:r>
    </w:p>
    <w:p w:rsidR="000E0AB0" w:rsidRDefault="000E0AB0" w:rsidP="008A2ADF">
      <w:pPr>
        <w:pStyle w:val="SemEspaamento"/>
        <w:ind w:left="0" w:right="216"/>
        <w:rPr>
          <w:rFonts w:ascii="Verdana" w:hAnsi="Verdana" w:cs="Arial"/>
          <w:b/>
          <w:bCs/>
          <w:color w:val="FF0000"/>
          <w:sz w:val="18"/>
          <w:szCs w:val="18"/>
        </w:rPr>
      </w:pPr>
    </w:p>
    <w:p w:rsidR="000E0AB0" w:rsidRPr="000E0AB0" w:rsidRDefault="000E0AB0" w:rsidP="000E0AB0">
      <w:pPr>
        <w:pStyle w:val="SemEspaamento"/>
        <w:ind w:left="0" w:right="215"/>
        <w:rPr>
          <w:rFonts w:ascii="Verdana" w:hAnsi="Verdana"/>
          <w:b/>
          <w:bCs/>
          <w:caps/>
          <w:color w:val="000099"/>
        </w:rPr>
      </w:pPr>
      <w:r w:rsidRPr="000E0AB0">
        <w:rPr>
          <w:rFonts w:ascii="Verdana" w:hAnsi="Verdana"/>
          <w:b/>
          <w:bCs/>
          <w:caps/>
          <w:color w:val="000099"/>
        </w:rPr>
        <w:t>Férias coletivas - aspectos legais a serem observados</w:t>
      </w:r>
    </w:p>
    <w:p w:rsidR="000E0AB0" w:rsidRDefault="000E0AB0" w:rsidP="000E0AB0">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39</w:t>
      </w:r>
    </w:p>
    <w:p w:rsidR="000E0AB0" w:rsidRPr="00C7459A" w:rsidRDefault="000E0AB0" w:rsidP="008A2ADF">
      <w:pPr>
        <w:pStyle w:val="SemEspaamento"/>
        <w:ind w:left="0" w:right="216"/>
        <w:rPr>
          <w:rFonts w:ascii="Verdana" w:hAnsi="Verdana"/>
          <w:b/>
          <w:bCs/>
          <w:caps/>
          <w:color w:val="000099"/>
        </w:rPr>
      </w:pPr>
    </w:p>
    <w:p w:rsidR="00C7459A" w:rsidRPr="00C7459A" w:rsidRDefault="00C7459A" w:rsidP="00C7459A">
      <w:pPr>
        <w:pStyle w:val="SemEspaamento"/>
        <w:ind w:left="0" w:right="215"/>
        <w:jc w:val="both"/>
        <w:rPr>
          <w:rFonts w:ascii="Verdana" w:hAnsi="Verdana"/>
          <w:b/>
          <w:bCs/>
          <w:caps/>
          <w:color w:val="000099"/>
        </w:rPr>
      </w:pPr>
      <w:r w:rsidRPr="00C7459A">
        <w:rPr>
          <w:rFonts w:ascii="Verdana" w:hAnsi="Verdana"/>
          <w:b/>
          <w:bCs/>
          <w:caps/>
          <w:color w:val="000099"/>
        </w:rPr>
        <w:t>Gestante não receberá estabilidade porque não pediu</w:t>
      </w:r>
    </w:p>
    <w:p w:rsidR="00C7459A" w:rsidRDefault="00C7459A" w:rsidP="00C7459A">
      <w:pPr>
        <w:pStyle w:val="SemEspaamento"/>
        <w:ind w:left="0" w:right="216"/>
        <w:jc w:val="both"/>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40</w:t>
      </w:r>
    </w:p>
    <w:p w:rsidR="00C7459A" w:rsidRDefault="00C7459A" w:rsidP="008A2ADF">
      <w:pPr>
        <w:pStyle w:val="SemEspaamento"/>
        <w:ind w:left="0" w:right="216"/>
        <w:rPr>
          <w:rFonts w:ascii="Verdana" w:hAnsi="Verdana" w:cs="Arial"/>
          <w:b/>
          <w:bCs/>
          <w:color w:val="FF0000"/>
          <w:sz w:val="18"/>
          <w:szCs w:val="18"/>
        </w:rPr>
      </w:pPr>
    </w:p>
    <w:p w:rsidR="00C7459A" w:rsidRPr="00C7459A" w:rsidRDefault="00C7459A" w:rsidP="00C7459A">
      <w:pPr>
        <w:pStyle w:val="SemEspaamento"/>
        <w:ind w:left="0" w:right="215"/>
        <w:rPr>
          <w:rFonts w:ascii="Verdana" w:hAnsi="Verdana"/>
          <w:b/>
          <w:bCs/>
          <w:caps/>
          <w:color w:val="000099"/>
        </w:rPr>
      </w:pPr>
      <w:r w:rsidRPr="00C7459A">
        <w:rPr>
          <w:rFonts w:ascii="Verdana" w:hAnsi="Verdana"/>
          <w:b/>
          <w:bCs/>
          <w:caps/>
          <w:color w:val="000099"/>
        </w:rPr>
        <w:t>Legislação previdenciária sofre significativas alterações</w:t>
      </w:r>
    </w:p>
    <w:p w:rsidR="00C7459A" w:rsidRDefault="00C7459A" w:rsidP="00C7459A">
      <w:pPr>
        <w:pStyle w:val="SemEspaamento"/>
        <w:ind w:left="0" w:right="216"/>
        <w:jc w:val="both"/>
        <w:rPr>
          <w:rFonts w:ascii="Verdana" w:hAnsi="Verdana"/>
          <w:bCs/>
          <w:caps/>
          <w:color w:val="000099"/>
          <w:lang w:val="pt-PT"/>
        </w:rPr>
      </w:pPr>
      <w:r>
        <w:rPr>
          <w:rFonts w:ascii="Verdana" w:hAnsi="Verdana"/>
          <w:bCs/>
          <w:caps/>
          <w:color w:val="000099"/>
          <w:lang w:val="pt-PT"/>
        </w:rPr>
        <w:t>PÁG.</w:t>
      </w:r>
      <w:r w:rsidR="00791B1A">
        <w:rPr>
          <w:rFonts w:ascii="Verdana" w:hAnsi="Verdana"/>
          <w:bCs/>
          <w:caps/>
          <w:color w:val="000099"/>
          <w:lang w:val="pt-PT"/>
        </w:rPr>
        <w:t xml:space="preserve"> 41</w:t>
      </w:r>
    </w:p>
    <w:p w:rsidR="00FF7120" w:rsidRDefault="00FF7120" w:rsidP="00C7459A">
      <w:pPr>
        <w:pStyle w:val="SemEspaamento"/>
        <w:ind w:left="0" w:right="216"/>
        <w:jc w:val="both"/>
        <w:rPr>
          <w:rFonts w:ascii="Verdana" w:hAnsi="Verdana" w:cs="Arial"/>
          <w:b/>
          <w:bCs/>
          <w:color w:val="FF0000"/>
          <w:sz w:val="18"/>
          <w:szCs w:val="18"/>
        </w:rPr>
      </w:pPr>
    </w:p>
    <w:p w:rsidR="00FF7120" w:rsidRPr="00FF7120" w:rsidRDefault="00FF7120" w:rsidP="00FF7120">
      <w:pPr>
        <w:pStyle w:val="SemEspaamento"/>
        <w:ind w:left="0" w:right="215"/>
        <w:jc w:val="both"/>
        <w:rPr>
          <w:rFonts w:ascii="Verdana" w:hAnsi="Verdana"/>
          <w:b/>
          <w:bCs/>
          <w:caps/>
          <w:color w:val="000099"/>
        </w:rPr>
      </w:pPr>
      <w:r w:rsidRPr="00FF7120">
        <w:rPr>
          <w:rFonts w:ascii="Verdana" w:hAnsi="Verdana"/>
          <w:b/>
          <w:bCs/>
          <w:caps/>
          <w:color w:val="000099"/>
        </w:rPr>
        <w:t>Trabalhadora que pediu demissão do emprego anterior e teve nova contratação frustrada será indenizada</w:t>
      </w:r>
    </w:p>
    <w:p w:rsidR="00C7459A" w:rsidRDefault="00FF7120" w:rsidP="008A2ADF">
      <w:pPr>
        <w:pStyle w:val="SemEspaamento"/>
        <w:ind w:left="0" w:right="216"/>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43</w:t>
      </w:r>
    </w:p>
    <w:p w:rsidR="008A2ADF" w:rsidRDefault="008A2ADF" w:rsidP="00FF7120">
      <w:pPr>
        <w:pStyle w:val="SemEspaamento"/>
        <w:ind w:left="0" w:right="216"/>
        <w:rPr>
          <w:rFonts w:ascii="Verdana" w:hAnsi="Verdana" w:cs="Arial"/>
          <w:b/>
          <w:bCs/>
          <w:color w:val="FF0000"/>
          <w:sz w:val="18"/>
          <w:szCs w:val="18"/>
        </w:rPr>
      </w:pPr>
    </w:p>
    <w:p w:rsidR="00FF7120" w:rsidRPr="00FF7120" w:rsidRDefault="00FF7120" w:rsidP="00FF7120">
      <w:pPr>
        <w:pStyle w:val="SemEspaamento"/>
        <w:ind w:left="0" w:right="215"/>
        <w:jc w:val="both"/>
        <w:rPr>
          <w:rFonts w:ascii="Verdana" w:hAnsi="Verdana"/>
          <w:b/>
          <w:bCs/>
          <w:caps/>
          <w:color w:val="000099"/>
        </w:rPr>
      </w:pPr>
      <w:r w:rsidRPr="00FF7120">
        <w:rPr>
          <w:rFonts w:ascii="Verdana" w:hAnsi="Verdana"/>
          <w:b/>
          <w:bCs/>
          <w:caps/>
          <w:color w:val="000099"/>
        </w:rPr>
        <w:t>Dispensa sem nova admissão exige reintegração</w:t>
      </w:r>
    </w:p>
    <w:p w:rsidR="00FF7120" w:rsidRDefault="00FF7120" w:rsidP="00FF7120">
      <w:pPr>
        <w:pStyle w:val="SemEspaamento"/>
        <w:ind w:left="0" w:right="216"/>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44</w:t>
      </w:r>
    </w:p>
    <w:p w:rsidR="00FF7120" w:rsidRDefault="00FF7120" w:rsidP="00FF7120">
      <w:pPr>
        <w:pStyle w:val="SemEspaamento"/>
        <w:ind w:left="0" w:right="216"/>
        <w:rPr>
          <w:rFonts w:ascii="Verdana" w:hAnsi="Verdana" w:cs="Arial"/>
          <w:b/>
          <w:bCs/>
          <w:color w:val="FF0000"/>
          <w:sz w:val="18"/>
          <w:szCs w:val="18"/>
        </w:rPr>
      </w:pPr>
    </w:p>
    <w:p w:rsidR="00FF7120" w:rsidRPr="00FF7120" w:rsidRDefault="00FF7120" w:rsidP="00FF7120">
      <w:pPr>
        <w:pStyle w:val="SemEspaamento"/>
        <w:ind w:left="0" w:right="215"/>
        <w:jc w:val="both"/>
        <w:rPr>
          <w:rFonts w:ascii="Verdana" w:hAnsi="Verdana"/>
          <w:b/>
          <w:bCs/>
          <w:color w:val="000099"/>
        </w:rPr>
      </w:pPr>
      <w:r w:rsidRPr="00FF7120">
        <w:rPr>
          <w:rFonts w:ascii="Verdana" w:hAnsi="Verdana"/>
          <w:b/>
          <w:bCs/>
          <w:color w:val="000099"/>
        </w:rPr>
        <w:t xml:space="preserve">LEI GARANTE 120 DIAS DE SALÁRIO-MATERNIDADE PARA HOMENS E MULHERES ADOTANTES </w:t>
      </w:r>
    </w:p>
    <w:p w:rsidR="00FF7120" w:rsidRDefault="00FF7120" w:rsidP="00FF7120">
      <w:pPr>
        <w:pStyle w:val="SemEspaamento"/>
        <w:ind w:left="0" w:right="216"/>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44</w:t>
      </w:r>
    </w:p>
    <w:p w:rsidR="00FF7120" w:rsidRDefault="00FF7120" w:rsidP="00FF7120">
      <w:pPr>
        <w:pStyle w:val="SemEspaamento"/>
        <w:ind w:left="0" w:right="216"/>
        <w:rPr>
          <w:rFonts w:ascii="Verdana" w:hAnsi="Verdana" w:cs="Arial"/>
          <w:b/>
          <w:bCs/>
          <w:color w:val="FF0000"/>
          <w:sz w:val="18"/>
          <w:szCs w:val="18"/>
        </w:rPr>
      </w:pPr>
    </w:p>
    <w:p w:rsidR="00FF7120" w:rsidRPr="00FF7120" w:rsidRDefault="00FF7120" w:rsidP="00FF7120">
      <w:pPr>
        <w:pStyle w:val="SemEspaamento"/>
        <w:ind w:left="0" w:right="215"/>
        <w:jc w:val="both"/>
        <w:rPr>
          <w:rFonts w:ascii="Verdana" w:hAnsi="Verdana"/>
          <w:b/>
          <w:bCs/>
          <w:caps/>
          <w:color w:val="000099"/>
        </w:rPr>
      </w:pPr>
      <w:r w:rsidRPr="00FF7120">
        <w:rPr>
          <w:rFonts w:ascii="Verdana" w:hAnsi="Verdana"/>
          <w:b/>
          <w:bCs/>
          <w:caps/>
          <w:color w:val="000099"/>
        </w:rPr>
        <w:t>Advocacia da União desiste de 3.645 recursos na Justiça</w:t>
      </w:r>
    </w:p>
    <w:p w:rsidR="00FF7120" w:rsidRDefault="00FF7120" w:rsidP="00FF7120">
      <w:pPr>
        <w:pStyle w:val="SemEspaamento"/>
        <w:ind w:left="0" w:right="216"/>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45</w:t>
      </w:r>
    </w:p>
    <w:p w:rsidR="00FF7120" w:rsidRDefault="00FF7120" w:rsidP="00FF7120">
      <w:pPr>
        <w:pStyle w:val="SemEspaamento"/>
        <w:ind w:left="0" w:right="216"/>
        <w:rPr>
          <w:rFonts w:ascii="Verdana" w:hAnsi="Verdana" w:cs="Arial"/>
          <w:b/>
          <w:bCs/>
          <w:color w:val="FF0000"/>
          <w:sz w:val="18"/>
          <w:szCs w:val="18"/>
        </w:rPr>
      </w:pPr>
    </w:p>
    <w:p w:rsidR="00C15FE2" w:rsidRPr="00C15FE2" w:rsidRDefault="00C15FE2" w:rsidP="00C15FE2">
      <w:pPr>
        <w:pStyle w:val="SemEspaamento"/>
        <w:ind w:left="0" w:right="215"/>
        <w:jc w:val="both"/>
        <w:rPr>
          <w:rFonts w:ascii="Verdana" w:hAnsi="Verdana"/>
          <w:b/>
          <w:bCs/>
          <w:caps/>
          <w:color w:val="000099"/>
        </w:rPr>
      </w:pPr>
      <w:r w:rsidRPr="00C15FE2">
        <w:rPr>
          <w:rFonts w:ascii="Verdana" w:hAnsi="Verdana"/>
          <w:b/>
          <w:bCs/>
          <w:caps/>
          <w:color w:val="000099"/>
        </w:rPr>
        <w:t>Sped Social</w:t>
      </w:r>
    </w:p>
    <w:p w:rsidR="00C15FE2" w:rsidRDefault="00C15FE2" w:rsidP="00C15FE2">
      <w:pPr>
        <w:pStyle w:val="SemEspaamento"/>
        <w:ind w:left="0" w:right="216"/>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46</w:t>
      </w:r>
    </w:p>
    <w:p w:rsidR="00C15FE2" w:rsidRDefault="00C15FE2" w:rsidP="00FF7120">
      <w:pPr>
        <w:pStyle w:val="SemEspaamento"/>
        <w:ind w:left="0" w:right="216"/>
        <w:rPr>
          <w:rFonts w:ascii="Verdana" w:hAnsi="Verdana" w:cs="Arial"/>
          <w:b/>
          <w:bCs/>
          <w:color w:val="FF0000"/>
          <w:sz w:val="18"/>
          <w:szCs w:val="18"/>
        </w:rPr>
      </w:pPr>
    </w:p>
    <w:p w:rsidR="008E70DE" w:rsidRPr="008E70DE" w:rsidRDefault="008E70DE" w:rsidP="008E70DE">
      <w:pPr>
        <w:pStyle w:val="SemEspaamento"/>
        <w:ind w:left="0" w:right="215"/>
        <w:jc w:val="both"/>
        <w:rPr>
          <w:rFonts w:ascii="Verdana" w:hAnsi="Verdana"/>
          <w:b/>
          <w:bCs/>
          <w:caps/>
          <w:color w:val="000099"/>
        </w:rPr>
      </w:pPr>
      <w:r w:rsidRPr="008E70DE">
        <w:rPr>
          <w:rFonts w:ascii="Verdana" w:hAnsi="Verdana"/>
          <w:b/>
          <w:bCs/>
          <w:caps/>
          <w:color w:val="000099"/>
        </w:rPr>
        <w:t xml:space="preserve">Fazenda fecha acordo para pagar dívida de R$ 4, 5 bilhões com </w:t>
      </w:r>
      <w:proofErr w:type="gramStart"/>
      <w:r w:rsidRPr="008E70DE">
        <w:rPr>
          <w:rFonts w:ascii="Verdana" w:hAnsi="Verdana"/>
          <w:b/>
          <w:bCs/>
          <w:caps/>
          <w:color w:val="000099"/>
        </w:rPr>
        <w:t>FGTS</w:t>
      </w:r>
      <w:proofErr w:type="gramEnd"/>
    </w:p>
    <w:p w:rsidR="008E70DE" w:rsidRDefault="008E70DE" w:rsidP="008E70DE">
      <w:pPr>
        <w:pStyle w:val="SemEspaamento"/>
        <w:ind w:left="0" w:right="216"/>
        <w:rPr>
          <w:rFonts w:ascii="Verdana" w:hAnsi="Verdana" w:cs="Arial"/>
          <w:b/>
          <w:bCs/>
          <w:color w:val="FF0000"/>
          <w:sz w:val="18"/>
          <w:szCs w:val="18"/>
        </w:rPr>
      </w:pPr>
      <w:r>
        <w:rPr>
          <w:rFonts w:ascii="Verdana" w:hAnsi="Verdana"/>
          <w:bCs/>
          <w:caps/>
          <w:color w:val="000099"/>
          <w:lang w:val="pt-PT"/>
        </w:rPr>
        <w:t>PÁG.</w:t>
      </w:r>
      <w:r w:rsidR="00791B1A">
        <w:rPr>
          <w:rFonts w:ascii="Verdana" w:hAnsi="Verdana"/>
          <w:bCs/>
          <w:caps/>
          <w:color w:val="000099"/>
          <w:lang w:val="pt-PT"/>
        </w:rPr>
        <w:t xml:space="preserve"> 46</w:t>
      </w:r>
    </w:p>
    <w:p w:rsidR="008E70DE" w:rsidRDefault="008E70DE" w:rsidP="00FF7120">
      <w:pPr>
        <w:pStyle w:val="SemEspaamento"/>
        <w:ind w:left="0" w:right="216"/>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A31541" w:rsidRDefault="00A31541"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931076" w:rsidRDefault="00931076" w:rsidP="004E4D42">
      <w:pPr>
        <w:pStyle w:val="SemEspaamento"/>
        <w:ind w:left="0" w:right="216"/>
        <w:jc w:val="center"/>
        <w:rPr>
          <w:rFonts w:ascii="Verdana" w:hAnsi="Verdana" w:cs="Arial"/>
          <w:b/>
          <w:bCs/>
          <w:color w:val="FF0000"/>
          <w:sz w:val="18"/>
          <w:szCs w:val="18"/>
        </w:rPr>
      </w:pPr>
    </w:p>
    <w:p w:rsidR="00931076" w:rsidRDefault="00931076" w:rsidP="00791B1A">
      <w:pPr>
        <w:pStyle w:val="SemEspaamento"/>
        <w:ind w:left="0" w:right="216"/>
        <w:rPr>
          <w:rFonts w:ascii="Verdana" w:hAnsi="Verdana" w:cs="Arial"/>
          <w:b/>
          <w:bCs/>
          <w:color w:val="FF0000"/>
          <w:sz w:val="18"/>
          <w:szCs w:val="18"/>
        </w:rPr>
      </w:pPr>
    </w:p>
    <w:p w:rsidR="00341080" w:rsidRDefault="00341080" w:rsidP="00341080">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ab/>
      </w:r>
      <w:r w:rsidR="002A38C3" w:rsidRPr="002A38C3">
        <w:rPr>
          <w:rFonts w:ascii="Verdana" w:hAnsi="Verdana" w:cs="Arial"/>
          <w:b/>
          <w:bCs/>
          <w:color w:val="FF0000"/>
          <w:sz w:val="18"/>
          <w:szCs w:val="18"/>
        </w:rPr>
        <w:t xml:space="preserve"> </w:t>
      </w:r>
      <w:r w:rsidRPr="001217F9">
        <w:rPr>
          <w:rFonts w:ascii="Verdana" w:hAnsi="Verdana" w:cs="Arial"/>
          <w:b/>
          <w:bCs/>
          <w:color w:val="FF0000"/>
          <w:sz w:val="18"/>
          <w:szCs w:val="18"/>
        </w:rPr>
        <w:t>DIÁRIO OFICIAL DA UNIÃO</w:t>
      </w:r>
    </w:p>
    <w:p w:rsidR="00341080" w:rsidRPr="003A50A3" w:rsidRDefault="00341080" w:rsidP="0034108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30/09/2013</w:t>
      </w:r>
    </w:p>
    <w:p w:rsidR="002A38C3" w:rsidRPr="002A38C3" w:rsidRDefault="002A38C3" w:rsidP="00341080">
      <w:pPr>
        <w:pStyle w:val="SemEspaamento"/>
        <w:tabs>
          <w:tab w:val="left" w:pos="4353"/>
          <w:tab w:val="center" w:pos="4819"/>
        </w:tabs>
        <w:ind w:left="0" w:right="216"/>
        <w:rPr>
          <w:rFonts w:ascii="Verdana" w:hAnsi="Verdana" w:cs="Arial"/>
          <w:b/>
          <w:bCs/>
          <w:color w:val="FF0000"/>
          <w:sz w:val="18"/>
          <w:szCs w:val="18"/>
        </w:rPr>
      </w:pPr>
    </w:p>
    <w:p w:rsidR="002A38C3" w:rsidRPr="00341080" w:rsidRDefault="002A38C3" w:rsidP="00341080">
      <w:pPr>
        <w:pStyle w:val="SemEspaamento"/>
        <w:ind w:left="0" w:right="216"/>
        <w:jc w:val="both"/>
        <w:rPr>
          <w:rFonts w:ascii="Verdana" w:hAnsi="Verdana"/>
          <w:bCs/>
          <w:color w:val="000099"/>
          <w:sz w:val="18"/>
          <w:szCs w:val="18"/>
        </w:rPr>
      </w:pPr>
    </w:p>
    <w:p w:rsidR="002A38C3" w:rsidRPr="00341080" w:rsidRDefault="002A38C3" w:rsidP="00341080">
      <w:pPr>
        <w:pStyle w:val="SemEspaamento"/>
        <w:ind w:left="0" w:right="216"/>
        <w:jc w:val="center"/>
        <w:rPr>
          <w:rFonts w:ascii="Verdana" w:hAnsi="Verdana"/>
          <w:b/>
          <w:bCs/>
          <w:color w:val="000099"/>
          <w:sz w:val="18"/>
          <w:szCs w:val="18"/>
        </w:rPr>
      </w:pPr>
      <w:r w:rsidRPr="00341080">
        <w:rPr>
          <w:rFonts w:ascii="Verdana" w:hAnsi="Verdana"/>
          <w:b/>
          <w:bCs/>
          <w:color w:val="000099"/>
          <w:sz w:val="18"/>
          <w:szCs w:val="18"/>
        </w:rPr>
        <w:t>RECOMENDAÇÃO CONJUNTA Nº 3/</w:t>
      </w:r>
      <w:proofErr w:type="gramStart"/>
      <w:r w:rsidRPr="00341080">
        <w:rPr>
          <w:rFonts w:ascii="Verdana" w:hAnsi="Verdana"/>
          <w:b/>
          <w:bCs/>
          <w:color w:val="000099"/>
          <w:sz w:val="18"/>
          <w:szCs w:val="18"/>
        </w:rPr>
        <w:t>GP.</w:t>
      </w:r>
      <w:proofErr w:type="gramEnd"/>
      <w:r w:rsidRPr="00341080">
        <w:rPr>
          <w:rFonts w:ascii="Verdana" w:hAnsi="Verdana"/>
          <w:b/>
          <w:bCs/>
          <w:color w:val="000099"/>
          <w:sz w:val="18"/>
          <w:szCs w:val="18"/>
        </w:rPr>
        <w:t>CGJT, DE 27 DE SETEMBRO DE 2013</w:t>
      </w:r>
    </w:p>
    <w:p w:rsidR="00341080" w:rsidRPr="00341080" w:rsidRDefault="00341080" w:rsidP="00341080">
      <w:pPr>
        <w:pStyle w:val="SemEspaamento"/>
        <w:ind w:left="0" w:right="216"/>
        <w:jc w:val="center"/>
        <w:rPr>
          <w:rFonts w:ascii="Verdana" w:hAnsi="Verdana"/>
          <w:b/>
          <w:bCs/>
          <w:color w:val="000099"/>
          <w:sz w:val="18"/>
          <w:szCs w:val="18"/>
        </w:rPr>
      </w:pPr>
      <w:r w:rsidRPr="00341080">
        <w:rPr>
          <w:rFonts w:ascii="Verdana" w:hAnsi="Verdana"/>
          <w:b/>
          <w:bCs/>
          <w:color w:val="000099"/>
          <w:sz w:val="18"/>
          <w:szCs w:val="18"/>
        </w:rPr>
        <w:t>TRIBUNAL SUPERIOR DO TRABALHO</w:t>
      </w:r>
    </w:p>
    <w:p w:rsidR="002A38C3" w:rsidRPr="00341080" w:rsidRDefault="002A38C3" w:rsidP="00341080">
      <w:pPr>
        <w:pStyle w:val="SemEspaamento"/>
        <w:ind w:left="0" w:right="216"/>
        <w:jc w:val="center"/>
        <w:rPr>
          <w:rFonts w:ascii="Verdana" w:hAnsi="Verdana"/>
          <w:b/>
          <w:bCs/>
          <w:color w:val="000099"/>
          <w:sz w:val="18"/>
          <w:szCs w:val="18"/>
        </w:rPr>
      </w:pPr>
      <w:r w:rsidRPr="00341080">
        <w:rPr>
          <w:rFonts w:ascii="Verdana" w:hAnsi="Verdana"/>
          <w:b/>
          <w:bCs/>
          <w:color w:val="000099"/>
          <w:sz w:val="18"/>
          <w:szCs w:val="18"/>
        </w:rPr>
        <w:t>CORREGEDORIA-GERAL DA JUSTIÇA DO TRABALHO</w:t>
      </w:r>
    </w:p>
    <w:p w:rsidR="002A38C3" w:rsidRPr="00341080" w:rsidRDefault="002A38C3" w:rsidP="00341080">
      <w:pPr>
        <w:pStyle w:val="SemEspaamento"/>
        <w:ind w:left="0" w:right="216"/>
        <w:jc w:val="both"/>
        <w:rPr>
          <w:rFonts w:ascii="Verdana" w:hAnsi="Verdana"/>
          <w:bCs/>
          <w:color w:val="000099"/>
          <w:sz w:val="18"/>
          <w:szCs w:val="18"/>
        </w:rPr>
      </w:pPr>
    </w:p>
    <w:p w:rsidR="002A38C3" w:rsidRPr="00341080" w:rsidRDefault="00341080" w:rsidP="00341080">
      <w:pPr>
        <w:pStyle w:val="SemEspaamento"/>
        <w:ind w:left="0" w:right="216"/>
        <w:jc w:val="right"/>
        <w:rPr>
          <w:rFonts w:ascii="Verdana" w:hAnsi="Verdana"/>
          <w:bCs/>
          <w:i/>
          <w:color w:val="000099"/>
          <w:sz w:val="18"/>
          <w:szCs w:val="18"/>
        </w:rPr>
      </w:pPr>
      <w:r w:rsidRPr="00341080">
        <w:rPr>
          <w:rFonts w:ascii="Verdana" w:hAnsi="Verdana"/>
          <w:bCs/>
          <w:i/>
          <w:color w:val="000099"/>
          <w:sz w:val="18"/>
          <w:szCs w:val="18"/>
        </w:rPr>
        <w:t xml:space="preserve">Recomenda o encaminhamento de </w:t>
      </w:r>
      <w:r w:rsidR="002A38C3" w:rsidRPr="00341080">
        <w:rPr>
          <w:rFonts w:ascii="Verdana" w:hAnsi="Verdana"/>
          <w:bCs/>
          <w:i/>
          <w:color w:val="000099"/>
          <w:sz w:val="18"/>
          <w:szCs w:val="18"/>
        </w:rPr>
        <w:t>cópia d</w:t>
      </w:r>
      <w:r w:rsidRPr="00341080">
        <w:rPr>
          <w:rFonts w:ascii="Verdana" w:hAnsi="Verdana"/>
          <w:bCs/>
          <w:i/>
          <w:color w:val="000099"/>
          <w:sz w:val="18"/>
          <w:szCs w:val="18"/>
        </w:rPr>
        <w:t xml:space="preserve">as sentenças que </w:t>
      </w:r>
      <w:r w:rsidR="002A38C3" w:rsidRPr="00341080">
        <w:rPr>
          <w:rFonts w:ascii="Verdana" w:hAnsi="Verdana"/>
          <w:bCs/>
          <w:i/>
          <w:color w:val="000099"/>
          <w:sz w:val="18"/>
          <w:szCs w:val="18"/>
        </w:rPr>
        <w:t xml:space="preserve">reconheçam a presença de agentes </w:t>
      </w:r>
    </w:p>
    <w:p w:rsidR="002A38C3" w:rsidRPr="00341080" w:rsidRDefault="00341080" w:rsidP="00341080">
      <w:pPr>
        <w:pStyle w:val="SemEspaamento"/>
        <w:ind w:left="0" w:right="216"/>
        <w:jc w:val="right"/>
        <w:rPr>
          <w:rFonts w:ascii="Verdana" w:hAnsi="Verdana"/>
          <w:bCs/>
          <w:i/>
          <w:color w:val="000099"/>
          <w:sz w:val="18"/>
          <w:szCs w:val="18"/>
        </w:rPr>
      </w:pPr>
      <w:proofErr w:type="gramStart"/>
      <w:r w:rsidRPr="00341080">
        <w:rPr>
          <w:rFonts w:ascii="Verdana" w:hAnsi="Verdana"/>
          <w:bCs/>
          <w:i/>
          <w:color w:val="000099"/>
          <w:sz w:val="18"/>
          <w:szCs w:val="18"/>
        </w:rPr>
        <w:t>insalubres</w:t>
      </w:r>
      <w:proofErr w:type="gramEnd"/>
      <w:r w:rsidRPr="00341080">
        <w:rPr>
          <w:rFonts w:ascii="Verdana" w:hAnsi="Verdana"/>
          <w:bCs/>
          <w:i/>
          <w:color w:val="000099"/>
          <w:sz w:val="18"/>
          <w:szCs w:val="18"/>
        </w:rPr>
        <w:t xml:space="preserve"> no meio ambiente do </w:t>
      </w:r>
      <w:r w:rsidR="002A38C3" w:rsidRPr="00341080">
        <w:rPr>
          <w:rFonts w:ascii="Verdana" w:hAnsi="Verdana"/>
          <w:bCs/>
          <w:i/>
          <w:color w:val="000099"/>
          <w:sz w:val="18"/>
          <w:szCs w:val="18"/>
        </w:rPr>
        <w:t>trabal</w:t>
      </w:r>
      <w:r w:rsidRPr="00341080">
        <w:rPr>
          <w:rFonts w:ascii="Verdana" w:hAnsi="Verdana"/>
          <w:bCs/>
          <w:i/>
          <w:color w:val="000099"/>
          <w:sz w:val="18"/>
          <w:szCs w:val="18"/>
        </w:rPr>
        <w:t xml:space="preserve">ho ao Ministério do Trabalho e </w:t>
      </w:r>
      <w:r w:rsidR="002A38C3" w:rsidRPr="00341080">
        <w:rPr>
          <w:rFonts w:ascii="Verdana" w:hAnsi="Verdana"/>
          <w:bCs/>
          <w:i/>
          <w:color w:val="000099"/>
          <w:sz w:val="18"/>
          <w:szCs w:val="18"/>
        </w:rPr>
        <w:t xml:space="preserve">Emprego, a fim de subsidiar o </w:t>
      </w:r>
    </w:p>
    <w:p w:rsidR="002A38C3" w:rsidRPr="00341080" w:rsidRDefault="00341080" w:rsidP="00341080">
      <w:pPr>
        <w:pStyle w:val="SemEspaamento"/>
        <w:ind w:left="0" w:right="216"/>
        <w:jc w:val="right"/>
        <w:rPr>
          <w:rFonts w:ascii="Verdana" w:hAnsi="Verdana"/>
          <w:bCs/>
          <w:i/>
          <w:color w:val="000099"/>
          <w:sz w:val="18"/>
          <w:szCs w:val="18"/>
        </w:rPr>
      </w:pPr>
      <w:proofErr w:type="gramStart"/>
      <w:r w:rsidRPr="00341080">
        <w:rPr>
          <w:rFonts w:ascii="Verdana" w:hAnsi="Verdana"/>
          <w:bCs/>
          <w:i/>
          <w:color w:val="000099"/>
          <w:sz w:val="18"/>
          <w:szCs w:val="18"/>
        </w:rPr>
        <w:t>planejamento</w:t>
      </w:r>
      <w:proofErr w:type="gramEnd"/>
      <w:r w:rsidRPr="00341080">
        <w:rPr>
          <w:rFonts w:ascii="Verdana" w:hAnsi="Verdana"/>
          <w:bCs/>
          <w:i/>
          <w:color w:val="000099"/>
          <w:sz w:val="18"/>
          <w:szCs w:val="18"/>
        </w:rPr>
        <w:t xml:space="preserve"> de ações de </w:t>
      </w:r>
      <w:r w:rsidR="002A38C3" w:rsidRPr="00341080">
        <w:rPr>
          <w:rFonts w:ascii="Verdana" w:hAnsi="Verdana"/>
          <w:bCs/>
          <w:i/>
          <w:color w:val="000099"/>
          <w:sz w:val="18"/>
          <w:szCs w:val="18"/>
        </w:rPr>
        <w:t xml:space="preserve">fiscalização. </w:t>
      </w:r>
    </w:p>
    <w:p w:rsidR="002A38C3" w:rsidRPr="00341080" w:rsidRDefault="002A38C3" w:rsidP="00341080">
      <w:pPr>
        <w:pStyle w:val="SemEspaamento"/>
        <w:ind w:left="0" w:right="216"/>
        <w:jc w:val="both"/>
        <w:rPr>
          <w:rFonts w:ascii="Verdana" w:hAnsi="Verdana"/>
          <w:bCs/>
          <w:color w:val="000099"/>
          <w:sz w:val="18"/>
          <w:szCs w:val="18"/>
        </w:rPr>
      </w:pPr>
    </w:p>
    <w:p w:rsidR="002A38C3" w:rsidRPr="00341080" w:rsidRDefault="002A38C3" w:rsidP="00341080">
      <w:pPr>
        <w:pStyle w:val="SemEspaamento"/>
        <w:ind w:left="0" w:right="216"/>
        <w:jc w:val="both"/>
        <w:rPr>
          <w:rFonts w:ascii="Verdana" w:hAnsi="Verdana"/>
          <w:bCs/>
          <w:color w:val="000099"/>
          <w:sz w:val="18"/>
          <w:szCs w:val="18"/>
        </w:rPr>
      </w:pPr>
    </w:p>
    <w:p w:rsidR="00341080" w:rsidRDefault="002A38C3" w:rsidP="00341080">
      <w:pPr>
        <w:pStyle w:val="SemEspaamento"/>
        <w:ind w:left="0" w:right="216" w:firstLine="708"/>
        <w:jc w:val="both"/>
        <w:rPr>
          <w:rFonts w:ascii="Verdana" w:hAnsi="Verdana"/>
          <w:bCs/>
          <w:color w:val="000099"/>
          <w:sz w:val="18"/>
          <w:szCs w:val="18"/>
        </w:rPr>
      </w:pPr>
      <w:r w:rsidRPr="00341080">
        <w:rPr>
          <w:rFonts w:ascii="Verdana" w:hAnsi="Verdana"/>
          <w:bCs/>
          <w:color w:val="000099"/>
          <w:sz w:val="18"/>
          <w:szCs w:val="18"/>
        </w:rPr>
        <w:t>O PRESIDENTE DO TRI</w:t>
      </w:r>
      <w:r w:rsidR="00341080">
        <w:rPr>
          <w:rFonts w:ascii="Verdana" w:hAnsi="Verdana"/>
          <w:bCs/>
          <w:color w:val="000099"/>
          <w:sz w:val="18"/>
          <w:szCs w:val="18"/>
        </w:rPr>
        <w:t xml:space="preserve">BUNAL SUPERIOR DO TRABALHO E O </w:t>
      </w:r>
      <w:r w:rsidRPr="00341080">
        <w:rPr>
          <w:rFonts w:ascii="Verdana" w:hAnsi="Verdana"/>
          <w:bCs/>
          <w:color w:val="000099"/>
          <w:sz w:val="18"/>
          <w:szCs w:val="18"/>
        </w:rPr>
        <w:t>CORREGEDOR-GERAL DA JUSTIÇA DO TRABAL</w:t>
      </w:r>
      <w:r w:rsidR="00341080">
        <w:rPr>
          <w:rFonts w:ascii="Verdana" w:hAnsi="Verdana"/>
          <w:bCs/>
          <w:color w:val="000099"/>
          <w:sz w:val="18"/>
          <w:szCs w:val="18"/>
        </w:rPr>
        <w:t xml:space="preserve">HO, no uso de suas atribuições legais e regulamentares, </w:t>
      </w:r>
      <w:proofErr w:type="gramStart"/>
      <w:r w:rsidR="00341080">
        <w:rPr>
          <w:rFonts w:ascii="Verdana" w:hAnsi="Verdana"/>
          <w:bCs/>
          <w:color w:val="000099"/>
          <w:sz w:val="18"/>
          <w:szCs w:val="18"/>
        </w:rPr>
        <w:t>e</w:t>
      </w:r>
      <w:proofErr w:type="gramEnd"/>
      <w:r w:rsidR="00341080">
        <w:rPr>
          <w:rFonts w:ascii="Verdana" w:hAnsi="Verdana"/>
          <w:bCs/>
          <w:color w:val="000099"/>
          <w:sz w:val="18"/>
          <w:szCs w:val="18"/>
        </w:rPr>
        <w:t xml:space="preserve"> </w:t>
      </w:r>
    </w:p>
    <w:p w:rsidR="00341080" w:rsidRDefault="00341080" w:rsidP="00341080">
      <w:pPr>
        <w:pStyle w:val="SemEspaamento"/>
        <w:ind w:left="0" w:right="216" w:firstLine="708"/>
        <w:jc w:val="both"/>
        <w:rPr>
          <w:rFonts w:ascii="Verdana" w:hAnsi="Verdana"/>
          <w:bCs/>
          <w:color w:val="000099"/>
          <w:sz w:val="18"/>
          <w:szCs w:val="18"/>
        </w:rPr>
      </w:pPr>
    </w:p>
    <w:p w:rsidR="002A38C3" w:rsidRPr="00341080" w:rsidRDefault="002A38C3" w:rsidP="00341080">
      <w:pPr>
        <w:pStyle w:val="SemEspaamento"/>
        <w:ind w:left="0" w:right="216" w:firstLine="708"/>
        <w:jc w:val="both"/>
        <w:rPr>
          <w:rFonts w:ascii="Verdana" w:hAnsi="Verdana"/>
          <w:bCs/>
          <w:color w:val="000099"/>
          <w:sz w:val="18"/>
          <w:szCs w:val="18"/>
        </w:rPr>
      </w:pPr>
      <w:r w:rsidRPr="00341080">
        <w:rPr>
          <w:rFonts w:ascii="Verdana" w:hAnsi="Verdana"/>
          <w:bCs/>
          <w:color w:val="000099"/>
          <w:sz w:val="18"/>
          <w:szCs w:val="18"/>
        </w:rPr>
        <w:t xml:space="preserve">Considerando o dever de a Justiça do Trabalho contribuir para o alcance dos fundamentos do Estado Democrático </w:t>
      </w:r>
      <w:r w:rsidR="00341080">
        <w:rPr>
          <w:rFonts w:ascii="Verdana" w:hAnsi="Verdana"/>
          <w:bCs/>
          <w:color w:val="000099"/>
          <w:sz w:val="18"/>
          <w:szCs w:val="18"/>
        </w:rPr>
        <w:t xml:space="preserve">de Direito, em especial para a </w:t>
      </w:r>
      <w:r w:rsidRPr="00341080">
        <w:rPr>
          <w:rFonts w:ascii="Verdana" w:hAnsi="Verdana"/>
          <w:bCs/>
          <w:color w:val="000099"/>
          <w:sz w:val="18"/>
          <w:szCs w:val="18"/>
        </w:rPr>
        <w:t>edificação da dignidade da pessoa humana, da cida</w:t>
      </w:r>
      <w:r w:rsidR="00341080">
        <w:rPr>
          <w:rFonts w:ascii="Verdana" w:hAnsi="Verdana"/>
          <w:bCs/>
          <w:color w:val="000099"/>
          <w:sz w:val="18"/>
          <w:szCs w:val="18"/>
        </w:rPr>
        <w:t xml:space="preserve">dania e dos valores sociais do </w:t>
      </w:r>
      <w:r w:rsidRPr="00341080">
        <w:rPr>
          <w:rFonts w:ascii="Verdana" w:hAnsi="Verdana"/>
          <w:bCs/>
          <w:color w:val="000099"/>
          <w:sz w:val="18"/>
          <w:szCs w:val="18"/>
        </w:rPr>
        <w:t xml:space="preserve">trabalho e da livre iniciativa; </w:t>
      </w:r>
    </w:p>
    <w:p w:rsidR="002A38C3" w:rsidRPr="00341080" w:rsidRDefault="002A38C3" w:rsidP="00341080">
      <w:pPr>
        <w:pStyle w:val="SemEspaamento"/>
        <w:ind w:left="0" w:right="216" w:firstLine="708"/>
        <w:jc w:val="both"/>
        <w:rPr>
          <w:rFonts w:ascii="Verdana" w:hAnsi="Verdana"/>
          <w:bCs/>
          <w:color w:val="000099"/>
          <w:sz w:val="18"/>
          <w:szCs w:val="18"/>
        </w:rPr>
      </w:pPr>
      <w:r w:rsidRPr="00341080">
        <w:rPr>
          <w:rFonts w:ascii="Verdana" w:hAnsi="Verdana"/>
          <w:bCs/>
          <w:color w:val="000099"/>
          <w:sz w:val="18"/>
          <w:szCs w:val="18"/>
        </w:rPr>
        <w:t>Considerando as dezenas de milh</w:t>
      </w:r>
      <w:r w:rsidR="00341080">
        <w:rPr>
          <w:rFonts w:ascii="Verdana" w:hAnsi="Verdana"/>
          <w:bCs/>
          <w:color w:val="000099"/>
          <w:sz w:val="18"/>
          <w:szCs w:val="18"/>
        </w:rPr>
        <w:t xml:space="preserve">ares de processos envolvendo a </w:t>
      </w:r>
      <w:r w:rsidRPr="00341080">
        <w:rPr>
          <w:rFonts w:ascii="Verdana" w:hAnsi="Verdana"/>
          <w:bCs/>
          <w:color w:val="000099"/>
          <w:sz w:val="18"/>
          <w:szCs w:val="18"/>
        </w:rPr>
        <w:t>constatação de agentes insalubres no me</w:t>
      </w:r>
      <w:r w:rsidR="00341080">
        <w:rPr>
          <w:rFonts w:ascii="Verdana" w:hAnsi="Verdana"/>
          <w:bCs/>
          <w:color w:val="000099"/>
          <w:sz w:val="18"/>
          <w:szCs w:val="18"/>
        </w:rPr>
        <w:t xml:space="preserve">io ambiente do trabalho, sem o </w:t>
      </w:r>
      <w:r w:rsidRPr="00341080">
        <w:rPr>
          <w:rFonts w:ascii="Verdana" w:hAnsi="Verdana"/>
          <w:bCs/>
          <w:color w:val="000099"/>
          <w:sz w:val="18"/>
          <w:szCs w:val="18"/>
        </w:rPr>
        <w:t>pagamento do respectivo adicional ou a ado</w:t>
      </w:r>
      <w:r w:rsidR="00341080">
        <w:rPr>
          <w:rFonts w:ascii="Verdana" w:hAnsi="Verdana"/>
          <w:bCs/>
          <w:color w:val="000099"/>
          <w:sz w:val="18"/>
          <w:szCs w:val="18"/>
        </w:rPr>
        <w:t xml:space="preserve">ção de medidas que eliminem ou </w:t>
      </w:r>
      <w:r w:rsidRPr="00341080">
        <w:rPr>
          <w:rFonts w:ascii="Verdana" w:hAnsi="Verdana"/>
          <w:bCs/>
          <w:color w:val="000099"/>
          <w:sz w:val="18"/>
          <w:szCs w:val="18"/>
        </w:rPr>
        <w:t xml:space="preserve">neutralizem o agente nocivo; </w:t>
      </w:r>
    </w:p>
    <w:p w:rsidR="002A38C3" w:rsidRPr="00341080" w:rsidRDefault="00341080" w:rsidP="0034108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2A38C3" w:rsidRPr="00341080">
        <w:rPr>
          <w:rFonts w:ascii="Verdana" w:hAnsi="Verdana"/>
          <w:bCs/>
          <w:color w:val="000099"/>
          <w:sz w:val="18"/>
          <w:szCs w:val="18"/>
        </w:rPr>
        <w:t>Considerando a competência residu</w:t>
      </w:r>
      <w:r>
        <w:rPr>
          <w:rFonts w:ascii="Verdana" w:hAnsi="Verdana"/>
          <w:bCs/>
          <w:color w:val="000099"/>
          <w:sz w:val="18"/>
          <w:szCs w:val="18"/>
        </w:rPr>
        <w:t xml:space="preserve">al de administrar os órgãos da </w:t>
      </w:r>
      <w:r w:rsidR="002A38C3" w:rsidRPr="00341080">
        <w:rPr>
          <w:rFonts w:ascii="Verdana" w:hAnsi="Verdana"/>
          <w:bCs/>
          <w:color w:val="000099"/>
          <w:sz w:val="18"/>
          <w:szCs w:val="18"/>
        </w:rPr>
        <w:t>Justiça e o dever de, por meio da gestão das info</w:t>
      </w:r>
      <w:r>
        <w:rPr>
          <w:rFonts w:ascii="Verdana" w:hAnsi="Verdana"/>
          <w:bCs/>
          <w:color w:val="000099"/>
          <w:sz w:val="18"/>
          <w:szCs w:val="18"/>
        </w:rPr>
        <w:t xml:space="preserve">rmações que </w:t>
      </w:r>
      <w:proofErr w:type="gramStart"/>
      <w:r>
        <w:rPr>
          <w:rFonts w:ascii="Verdana" w:hAnsi="Verdana"/>
          <w:bCs/>
          <w:color w:val="000099"/>
          <w:sz w:val="18"/>
          <w:szCs w:val="18"/>
        </w:rPr>
        <w:t>produz,</w:t>
      </w:r>
      <w:proofErr w:type="gramEnd"/>
      <w:r>
        <w:rPr>
          <w:rFonts w:ascii="Verdana" w:hAnsi="Verdana"/>
          <w:bCs/>
          <w:color w:val="000099"/>
          <w:sz w:val="18"/>
          <w:szCs w:val="18"/>
        </w:rPr>
        <w:t xml:space="preserve"> contribuir </w:t>
      </w:r>
      <w:r w:rsidR="002A38C3" w:rsidRPr="00341080">
        <w:rPr>
          <w:rFonts w:ascii="Verdana" w:hAnsi="Verdana"/>
          <w:bCs/>
          <w:color w:val="000099"/>
          <w:sz w:val="18"/>
          <w:szCs w:val="18"/>
        </w:rPr>
        <w:t xml:space="preserve">para a atuação de outros ramos do Poder Público; </w:t>
      </w:r>
    </w:p>
    <w:p w:rsidR="002A38C3" w:rsidRPr="00341080" w:rsidRDefault="00341080" w:rsidP="0034108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2A38C3" w:rsidRPr="00341080">
        <w:rPr>
          <w:rFonts w:ascii="Verdana" w:hAnsi="Verdana"/>
          <w:bCs/>
          <w:color w:val="000099"/>
          <w:sz w:val="18"/>
          <w:szCs w:val="18"/>
        </w:rPr>
        <w:t>Considerando o Protocolo de Coo</w:t>
      </w:r>
      <w:r>
        <w:rPr>
          <w:rFonts w:ascii="Verdana" w:hAnsi="Verdana"/>
          <w:bCs/>
          <w:color w:val="000099"/>
          <w:sz w:val="18"/>
          <w:szCs w:val="18"/>
        </w:rPr>
        <w:t xml:space="preserve">peração Técnica celebrado pelo </w:t>
      </w:r>
      <w:r w:rsidR="002A38C3" w:rsidRPr="00341080">
        <w:rPr>
          <w:rFonts w:ascii="Verdana" w:hAnsi="Verdana"/>
          <w:bCs/>
          <w:color w:val="000099"/>
          <w:sz w:val="18"/>
          <w:szCs w:val="18"/>
        </w:rPr>
        <w:t>Tribunal Superior do Trabalho, Conselho Superior da J</w:t>
      </w:r>
      <w:r>
        <w:rPr>
          <w:rFonts w:ascii="Verdana" w:hAnsi="Verdana"/>
          <w:bCs/>
          <w:color w:val="000099"/>
          <w:sz w:val="18"/>
          <w:szCs w:val="18"/>
        </w:rPr>
        <w:t xml:space="preserve">ustiça do Trabalho, Ministério </w:t>
      </w:r>
      <w:r w:rsidR="002A38C3" w:rsidRPr="00341080">
        <w:rPr>
          <w:rFonts w:ascii="Verdana" w:hAnsi="Verdana"/>
          <w:bCs/>
          <w:color w:val="000099"/>
          <w:sz w:val="18"/>
          <w:szCs w:val="18"/>
        </w:rPr>
        <w:t>da Saúde, Ministério do Trabalho e Emprego, Mini</w:t>
      </w:r>
      <w:r>
        <w:rPr>
          <w:rFonts w:ascii="Verdana" w:hAnsi="Verdana"/>
          <w:bCs/>
          <w:color w:val="000099"/>
          <w:sz w:val="18"/>
          <w:szCs w:val="18"/>
        </w:rPr>
        <w:t xml:space="preserve">stério da Previdência Social e </w:t>
      </w:r>
      <w:r w:rsidR="002A38C3" w:rsidRPr="00341080">
        <w:rPr>
          <w:rFonts w:ascii="Verdana" w:hAnsi="Verdana"/>
          <w:bCs/>
          <w:color w:val="000099"/>
          <w:sz w:val="18"/>
          <w:szCs w:val="18"/>
        </w:rPr>
        <w:t xml:space="preserve">Advocacia-Geral da União visando à </w:t>
      </w:r>
      <w:proofErr w:type="gramStart"/>
      <w:r w:rsidR="002A38C3" w:rsidRPr="00341080">
        <w:rPr>
          <w:rFonts w:ascii="Verdana" w:hAnsi="Verdana"/>
          <w:bCs/>
          <w:color w:val="000099"/>
          <w:sz w:val="18"/>
          <w:szCs w:val="18"/>
        </w:rPr>
        <w:t>implem</w:t>
      </w:r>
      <w:r>
        <w:rPr>
          <w:rFonts w:ascii="Verdana" w:hAnsi="Verdana"/>
          <w:bCs/>
          <w:color w:val="000099"/>
          <w:sz w:val="18"/>
          <w:szCs w:val="18"/>
        </w:rPr>
        <w:t>entação</w:t>
      </w:r>
      <w:proofErr w:type="gramEnd"/>
      <w:r>
        <w:rPr>
          <w:rFonts w:ascii="Verdana" w:hAnsi="Verdana"/>
          <w:bCs/>
          <w:color w:val="000099"/>
          <w:sz w:val="18"/>
          <w:szCs w:val="18"/>
        </w:rPr>
        <w:t xml:space="preserve"> de programas nacionais </w:t>
      </w:r>
      <w:r w:rsidR="002A38C3" w:rsidRPr="00341080">
        <w:rPr>
          <w:rFonts w:ascii="Verdana" w:hAnsi="Verdana"/>
          <w:bCs/>
          <w:color w:val="000099"/>
          <w:sz w:val="18"/>
          <w:szCs w:val="18"/>
        </w:rPr>
        <w:t xml:space="preserve">voltados à prevenção de acidentes de trabalho; </w:t>
      </w:r>
    </w:p>
    <w:p w:rsidR="002A38C3" w:rsidRPr="00341080" w:rsidRDefault="00341080" w:rsidP="0034108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2A38C3" w:rsidRPr="00341080">
        <w:rPr>
          <w:rFonts w:ascii="Verdana" w:hAnsi="Verdana"/>
          <w:bCs/>
          <w:color w:val="000099"/>
          <w:sz w:val="18"/>
          <w:szCs w:val="18"/>
        </w:rPr>
        <w:t>Considerando o Acordo de Coop</w:t>
      </w:r>
      <w:r>
        <w:rPr>
          <w:rFonts w:ascii="Verdana" w:hAnsi="Verdana"/>
          <w:bCs/>
          <w:color w:val="000099"/>
          <w:sz w:val="18"/>
          <w:szCs w:val="18"/>
        </w:rPr>
        <w:t xml:space="preserve">eração Técnica firmado entre o </w:t>
      </w:r>
      <w:r w:rsidR="002A38C3" w:rsidRPr="00341080">
        <w:rPr>
          <w:rFonts w:ascii="Verdana" w:hAnsi="Verdana"/>
          <w:bCs/>
          <w:color w:val="000099"/>
          <w:sz w:val="18"/>
          <w:szCs w:val="18"/>
        </w:rPr>
        <w:t>Tribunal Superior do Trabalho, o Conselho Superior da Justiça do Trabalho e o Ministério do Trabalho e Emprego em 18 de se</w:t>
      </w:r>
      <w:r>
        <w:rPr>
          <w:rFonts w:ascii="Verdana" w:hAnsi="Verdana"/>
          <w:bCs/>
          <w:color w:val="000099"/>
          <w:sz w:val="18"/>
          <w:szCs w:val="18"/>
        </w:rPr>
        <w:t xml:space="preserve">tembro de 2013, por ocasião da </w:t>
      </w:r>
      <w:r w:rsidR="002A38C3" w:rsidRPr="00341080">
        <w:rPr>
          <w:rFonts w:ascii="Verdana" w:hAnsi="Verdana"/>
          <w:bCs/>
          <w:color w:val="000099"/>
          <w:sz w:val="18"/>
          <w:szCs w:val="18"/>
        </w:rPr>
        <w:t xml:space="preserve">abertura do 2º Seminário Nacional de Prevenção de Acidentes de Trabalho; </w:t>
      </w:r>
    </w:p>
    <w:p w:rsidR="002A38C3" w:rsidRPr="00341080" w:rsidRDefault="00556542" w:rsidP="0034108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RESOLVEM: </w:t>
      </w:r>
    </w:p>
    <w:p w:rsidR="002A38C3" w:rsidRPr="00341080" w:rsidRDefault="00556542" w:rsidP="0034108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RECOMENDAR aos Juízes do Trabalho que enviem cópia das decisões</w:t>
      </w:r>
      <w:proofErr w:type="gramStart"/>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proofErr w:type="gramEnd"/>
      <w:r w:rsidRPr="00341080">
        <w:rPr>
          <w:rFonts w:ascii="Verdana" w:hAnsi="Verdana"/>
          <w:bCs/>
          <w:color w:val="000099"/>
          <w:sz w:val="18"/>
          <w:szCs w:val="18"/>
        </w:rPr>
        <w:t>Fonte: Diário Eletrônico da Justiça do Trabalho, Brasília, DF, n. 1322, 30 set. 2013. Caderno Judiciário</w:t>
      </w:r>
    </w:p>
    <w:p w:rsidR="002A38C3"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do</w:t>
      </w:r>
      <w:proofErr w:type="gramEnd"/>
      <w:r w:rsidRPr="00341080">
        <w:rPr>
          <w:rFonts w:ascii="Verdana" w:hAnsi="Verdana"/>
          <w:bCs/>
          <w:color w:val="000099"/>
          <w:sz w:val="18"/>
          <w:szCs w:val="18"/>
        </w:rPr>
        <w:t xml:space="preserve"> Tribunal Superior do Trabalho, p. 29-30.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em</w:t>
      </w:r>
      <w:proofErr w:type="gramEnd"/>
      <w:r w:rsidRPr="00341080">
        <w:rPr>
          <w:rFonts w:ascii="Verdana" w:hAnsi="Verdana"/>
          <w:bCs/>
          <w:color w:val="000099"/>
          <w:sz w:val="18"/>
          <w:szCs w:val="18"/>
        </w:rPr>
        <w:t xml:space="preserve"> que haja o reconhecimento, por meio de prova pericial, de agente insalubre no </w:t>
      </w:r>
    </w:p>
    <w:p w:rsidR="002A38C3"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meio</w:t>
      </w:r>
      <w:proofErr w:type="gramEnd"/>
      <w:r w:rsidRPr="00341080">
        <w:rPr>
          <w:rFonts w:ascii="Verdana" w:hAnsi="Verdana"/>
          <w:bCs/>
          <w:color w:val="000099"/>
          <w:sz w:val="18"/>
          <w:szCs w:val="18"/>
        </w:rPr>
        <w:t xml:space="preserve"> ambiente do trabalho ao endereço eletrônico sentenças.dsst@mte.gov.br, </w:t>
      </w:r>
    </w:p>
    <w:p w:rsidR="002A38C3"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com</w:t>
      </w:r>
      <w:proofErr w:type="gramEnd"/>
      <w:r w:rsidRPr="00341080">
        <w:rPr>
          <w:rFonts w:ascii="Verdana" w:hAnsi="Verdana"/>
          <w:bCs/>
          <w:color w:val="000099"/>
          <w:sz w:val="18"/>
          <w:szCs w:val="18"/>
        </w:rPr>
        <w:t xml:space="preserve"> cópia para insalubridade@tst.jus.br, contendo no corpo do e-mail: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I) Identificação do número do processo;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II)</w:t>
      </w:r>
      <w:proofErr w:type="gramEnd"/>
      <w:r w:rsidRPr="00341080">
        <w:rPr>
          <w:rFonts w:ascii="Verdana" w:hAnsi="Verdana"/>
          <w:bCs/>
          <w:color w:val="000099"/>
          <w:sz w:val="18"/>
          <w:szCs w:val="18"/>
        </w:rPr>
        <w:t xml:space="preserve"> Identificação do empregador, com denominação social/nome 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CNPJ/CPF;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III)</w:t>
      </w:r>
      <w:proofErr w:type="gramEnd"/>
      <w:r w:rsidRPr="00341080">
        <w:rPr>
          <w:rFonts w:ascii="Verdana" w:hAnsi="Verdana"/>
          <w:bCs/>
          <w:color w:val="000099"/>
          <w:sz w:val="18"/>
          <w:szCs w:val="18"/>
        </w:rPr>
        <w:t xml:space="preserve">Endereço do estabelecimento, com código postal (CEP);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IV) Indicação do agente insalubre constatado.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Brasília, 27 de setembro de 2013. </w:t>
      </w:r>
    </w:p>
    <w:p w:rsidR="002A38C3" w:rsidRPr="00341080" w:rsidRDefault="00556542" w:rsidP="00341080">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Ministro CARLOS ALBERTO REIS DE PAULA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Presidente do Tribunal Superior do Trabalho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Ministro IVES GANDRA DA SILVA MARTINS FILHO Ministro </w:t>
      </w: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Corregedor-Geral da Justiça do Trabalho</w:t>
      </w:r>
    </w:p>
    <w:p w:rsidR="002A38C3" w:rsidRPr="00341080" w:rsidRDefault="002A38C3" w:rsidP="00341080">
      <w:pPr>
        <w:pStyle w:val="SemEspaamento"/>
        <w:ind w:left="0" w:right="216"/>
        <w:jc w:val="both"/>
        <w:rPr>
          <w:rFonts w:ascii="Verdana" w:hAnsi="Verdana"/>
          <w:bCs/>
          <w:color w:val="000099"/>
          <w:sz w:val="18"/>
          <w:szCs w:val="18"/>
        </w:rPr>
      </w:pPr>
    </w:p>
    <w:p w:rsidR="002A38C3" w:rsidRPr="00341080" w:rsidRDefault="002A38C3"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Fonte: Diário Eletrônico da Justiça do Trabalho, Brasília, DF, n. 1322, 30 set. 2013. Caderno Judiciário</w:t>
      </w:r>
    </w:p>
    <w:p w:rsidR="00931076" w:rsidRPr="00341080" w:rsidRDefault="002A38C3"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lastRenderedPageBreak/>
        <w:t>do</w:t>
      </w:r>
      <w:proofErr w:type="gramEnd"/>
      <w:r w:rsidRPr="00341080">
        <w:rPr>
          <w:rFonts w:ascii="Verdana" w:hAnsi="Verdana"/>
          <w:bCs/>
          <w:color w:val="000099"/>
          <w:sz w:val="18"/>
          <w:szCs w:val="18"/>
        </w:rPr>
        <w:t xml:space="preserve"> Tribunal Superior do Trabalho, p. 29-30.</w:t>
      </w:r>
    </w:p>
    <w:p w:rsidR="00931076" w:rsidRDefault="00931076" w:rsidP="00341080">
      <w:pPr>
        <w:pStyle w:val="SemEspaamento"/>
        <w:ind w:left="0" w:right="216"/>
        <w:rPr>
          <w:rFonts w:ascii="Verdana" w:hAnsi="Verdana" w:cs="Arial"/>
          <w:b/>
          <w:bCs/>
          <w:color w:val="FF0000"/>
          <w:sz w:val="18"/>
          <w:szCs w:val="18"/>
        </w:rPr>
      </w:pPr>
    </w:p>
    <w:p w:rsidR="00931076" w:rsidRDefault="00931076" w:rsidP="004E4D42">
      <w:pPr>
        <w:pStyle w:val="SemEspaamento"/>
        <w:ind w:left="0" w:right="216"/>
        <w:jc w:val="center"/>
        <w:rPr>
          <w:rFonts w:ascii="Verdana" w:hAnsi="Verdana" w:cs="Arial"/>
          <w:b/>
          <w:bCs/>
          <w:color w:val="FF0000"/>
          <w:sz w:val="18"/>
          <w:szCs w:val="18"/>
        </w:rPr>
      </w:pPr>
    </w:p>
    <w:p w:rsidR="00931076" w:rsidRDefault="00931076" w:rsidP="004E4D42">
      <w:pPr>
        <w:pStyle w:val="SemEspaamento"/>
        <w:ind w:left="0" w:right="216"/>
        <w:jc w:val="center"/>
        <w:rPr>
          <w:rFonts w:ascii="Verdana" w:hAnsi="Verdana" w:cs="Arial"/>
          <w:b/>
          <w:bCs/>
          <w:color w:val="FF0000"/>
          <w:sz w:val="18"/>
          <w:szCs w:val="18"/>
        </w:rPr>
      </w:pPr>
    </w:p>
    <w:p w:rsidR="00931076" w:rsidRDefault="00931076" w:rsidP="00341080">
      <w:pPr>
        <w:pStyle w:val="SemEspaamento"/>
        <w:ind w:left="0" w:right="216"/>
        <w:rPr>
          <w:rFonts w:ascii="Verdana" w:hAnsi="Verdana" w:cs="Arial"/>
          <w:b/>
          <w:bCs/>
          <w:color w:val="FF0000"/>
          <w:sz w:val="18"/>
          <w:szCs w:val="18"/>
        </w:rPr>
      </w:pPr>
    </w:p>
    <w:p w:rsidR="00341080" w:rsidRDefault="00341080" w:rsidP="0034108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341080" w:rsidRPr="003A50A3" w:rsidRDefault="00341080" w:rsidP="0034108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10/10/2013</w:t>
      </w:r>
    </w:p>
    <w:p w:rsidR="00931076" w:rsidRDefault="00931076" w:rsidP="004E4D42">
      <w:pPr>
        <w:pStyle w:val="SemEspaamento"/>
        <w:ind w:left="0" w:right="216"/>
        <w:jc w:val="center"/>
        <w:rPr>
          <w:rFonts w:ascii="Verdana" w:hAnsi="Verdana" w:cs="Arial"/>
          <w:b/>
          <w:bCs/>
          <w:color w:val="FF0000"/>
          <w:sz w:val="18"/>
          <w:szCs w:val="18"/>
        </w:rPr>
      </w:pPr>
    </w:p>
    <w:p w:rsidR="00931076" w:rsidRPr="002A38C3" w:rsidRDefault="00931076"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center"/>
        <w:rPr>
          <w:rFonts w:ascii="Verdana" w:hAnsi="Verdana"/>
          <w:b/>
          <w:bCs/>
          <w:caps/>
          <w:color w:val="000099"/>
          <w:sz w:val="18"/>
          <w:szCs w:val="18"/>
        </w:rPr>
      </w:pPr>
      <w:r w:rsidRPr="002A38C3">
        <w:rPr>
          <w:rFonts w:ascii="Verdana" w:hAnsi="Verdana"/>
          <w:b/>
          <w:bCs/>
          <w:caps/>
          <w:color w:val="000099"/>
          <w:sz w:val="18"/>
          <w:szCs w:val="18"/>
        </w:rPr>
        <w:t>PORTARIA MEC nº 1.007/2013-DOU: 10.10.2013</w:t>
      </w:r>
    </w:p>
    <w:p w:rsidR="002A38C3" w:rsidRPr="002A38C3" w:rsidRDefault="002A38C3" w:rsidP="002A38C3">
      <w:pPr>
        <w:pStyle w:val="SemEspaamento"/>
        <w:ind w:left="0" w:right="216"/>
        <w:jc w:val="right"/>
        <w:rPr>
          <w:rFonts w:ascii="Verdana" w:hAnsi="Verdana"/>
          <w:bCs/>
          <w:i/>
          <w:color w:val="000099"/>
          <w:sz w:val="18"/>
          <w:szCs w:val="18"/>
        </w:rPr>
      </w:pPr>
      <w:r w:rsidRPr="002A38C3">
        <w:rPr>
          <w:rFonts w:ascii="Verdana" w:hAnsi="Verdana"/>
          <w:bCs/>
          <w:i/>
          <w:color w:val="000099"/>
          <w:sz w:val="18"/>
          <w:szCs w:val="18"/>
        </w:rPr>
        <w:t xml:space="preserve">Altera a Portaria MEC nº 168, de 07 de março de 2013, que dispõe sobre a oferta </w:t>
      </w:r>
      <w:proofErr w:type="gramStart"/>
      <w:r w:rsidRPr="002A38C3">
        <w:rPr>
          <w:rFonts w:ascii="Verdana" w:hAnsi="Verdana"/>
          <w:bCs/>
          <w:i/>
          <w:color w:val="000099"/>
          <w:sz w:val="18"/>
          <w:szCs w:val="18"/>
        </w:rPr>
        <w:t>da</w:t>
      </w:r>
      <w:proofErr w:type="gramEnd"/>
    </w:p>
    <w:p w:rsidR="002A38C3" w:rsidRPr="002A38C3" w:rsidRDefault="002A38C3" w:rsidP="002A38C3">
      <w:pPr>
        <w:pStyle w:val="SemEspaamento"/>
        <w:ind w:left="0" w:right="216"/>
        <w:jc w:val="right"/>
        <w:rPr>
          <w:rFonts w:ascii="Verdana" w:hAnsi="Verdana"/>
          <w:bCs/>
          <w:i/>
          <w:color w:val="000099"/>
          <w:sz w:val="18"/>
          <w:szCs w:val="18"/>
        </w:rPr>
      </w:pPr>
      <w:r w:rsidRPr="002A38C3">
        <w:rPr>
          <w:rFonts w:ascii="Verdana" w:hAnsi="Verdana"/>
          <w:bCs/>
          <w:i/>
          <w:color w:val="000099"/>
          <w:sz w:val="18"/>
          <w:szCs w:val="18"/>
        </w:rPr>
        <w:t>Bolsa-Formação no âmbito do Programa Nacional de Acesso ao Ensino Técnico e</w:t>
      </w:r>
    </w:p>
    <w:p w:rsidR="002A38C3" w:rsidRPr="002A38C3" w:rsidRDefault="002A38C3" w:rsidP="002A38C3">
      <w:pPr>
        <w:pStyle w:val="SemEspaamento"/>
        <w:ind w:left="0" w:right="216"/>
        <w:jc w:val="right"/>
        <w:rPr>
          <w:rFonts w:ascii="Verdana" w:hAnsi="Verdana"/>
          <w:bCs/>
          <w:i/>
          <w:color w:val="000099"/>
          <w:sz w:val="18"/>
          <w:szCs w:val="18"/>
        </w:rPr>
      </w:pPr>
      <w:r w:rsidRPr="002A38C3">
        <w:rPr>
          <w:rFonts w:ascii="Verdana" w:hAnsi="Verdana"/>
          <w:bCs/>
          <w:i/>
          <w:color w:val="000099"/>
          <w:sz w:val="18"/>
          <w:szCs w:val="18"/>
        </w:rPr>
        <w:t>Emprego (</w:t>
      </w:r>
      <w:proofErr w:type="spellStart"/>
      <w:r w:rsidRPr="002A38C3">
        <w:rPr>
          <w:rFonts w:ascii="Verdana" w:hAnsi="Verdana"/>
          <w:bCs/>
          <w:i/>
          <w:color w:val="000099"/>
          <w:sz w:val="18"/>
          <w:szCs w:val="18"/>
        </w:rPr>
        <w:t>Pronatec</w:t>
      </w:r>
      <w:proofErr w:type="spellEnd"/>
      <w:r w:rsidRPr="002A38C3">
        <w:rPr>
          <w:rFonts w:ascii="Verdana" w:hAnsi="Verdana"/>
          <w:bCs/>
          <w:i/>
          <w:color w:val="000099"/>
          <w:sz w:val="18"/>
          <w:szCs w:val="18"/>
        </w:rPr>
        <w:t>).</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O Ministro de Estado da Educação, no uso das atribuições que lhe confere o art. 87,</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parágrafo</w:t>
      </w:r>
      <w:proofErr w:type="gramEnd"/>
      <w:r w:rsidRPr="002A38C3">
        <w:rPr>
          <w:rFonts w:ascii="Verdana" w:hAnsi="Verdana"/>
          <w:bCs/>
          <w:color w:val="000099"/>
          <w:sz w:val="18"/>
          <w:szCs w:val="18"/>
        </w:rPr>
        <w:t xml:space="preserve"> único, inciso II, da Constituição, e o art. 4º, §§ 1º e 2º, o art. 6º, § 6º, e o art. 6º D,</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todos</w:t>
      </w:r>
      <w:proofErr w:type="gramEnd"/>
      <w:r w:rsidRPr="002A38C3">
        <w:rPr>
          <w:rFonts w:ascii="Verdana" w:hAnsi="Verdana"/>
          <w:bCs/>
          <w:color w:val="000099"/>
          <w:sz w:val="18"/>
          <w:szCs w:val="18"/>
        </w:rPr>
        <w:t xml:space="preserve"> da Lei nº 12.513, de 26 de outubro de 2011, alterada pela Lei nº 12.816, de 5 de</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junho</w:t>
      </w:r>
      <w:proofErr w:type="gramEnd"/>
      <w:r w:rsidRPr="002A38C3">
        <w:rPr>
          <w:rFonts w:ascii="Verdana" w:hAnsi="Verdana"/>
          <w:bCs/>
          <w:color w:val="000099"/>
          <w:sz w:val="18"/>
          <w:szCs w:val="18"/>
        </w:rPr>
        <w:t xml:space="preserve"> de 2013,</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Resolve:</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Art. 1º A Portaria Normativa MEC nº 168, de 07 de março </w:t>
      </w:r>
      <w:r w:rsidR="00341080">
        <w:rPr>
          <w:rFonts w:ascii="Verdana" w:hAnsi="Verdana"/>
          <w:bCs/>
          <w:color w:val="000099"/>
          <w:sz w:val="18"/>
          <w:szCs w:val="18"/>
        </w:rPr>
        <w:t xml:space="preserve">de 2013, passa a vigorar com as </w:t>
      </w:r>
      <w:r w:rsidRPr="002A38C3">
        <w:rPr>
          <w:rFonts w:ascii="Verdana" w:hAnsi="Verdana"/>
          <w:bCs/>
          <w:color w:val="000099"/>
          <w:sz w:val="18"/>
          <w:szCs w:val="18"/>
        </w:rPr>
        <w:t>seguintes alterações:</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1º. Ficam estabelecidas as normas pelas quais a o</w:t>
      </w:r>
      <w:r w:rsidR="00341080">
        <w:rPr>
          <w:rFonts w:ascii="Verdana" w:hAnsi="Verdana"/>
          <w:bCs/>
          <w:color w:val="000099"/>
          <w:sz w:val="18"/>
          <w:szCs w:val="18"/>
        </w:rPr>
        <w:t xml:space="preserve">ferta de cursos presenciais por </w:t>
      </w:r>
      <w:r w:rsidRPr="002A38C3">
        <w:rPr>
          <w:rFonts w:ascii="Verdana" w:hAnsi="Verdana"/>
          <w:bCs/>
          <w:color w:val="000099"/>
          <w:sz w:val="18"/>
          <w:szCs w:val="18"/>
        </w:rPr>
        <w:t>intermédio da Bolsa-Formação será executada no âmbito</w:t>
      </w:r>
      <w:r w:rsidR="00341080">
        <w:rPr>
          <w:rFonts w:ascii="Verdana" w:hAnsi="Verdana"/>
          <w:bCs/>
          <w:color w:val="000099"/>
          <w:sz w:val="18"/>
          <w:szCs w:val="18"/>
        </w:rPr>
        <w:t xml:space="preserve"> do Programa Nacional de Acesso </w:t>
      </w:r>
      <w:r w:rsidRPr="002A38C3">
        <w:rPr>
          <w:rFonts w:ascii="Verdana" w:hAnsi="Verdana"/>
          <w:bCs/>
          <w:color w:val="000099"/>
          <w:sz w:val="18"/>
          <w:szCs w:val="18"/>
        </w:rPr>
        <w:t>ao Ensino Técnico e Emprego (</w:t>
      </w:r>
      <w:proofErr w:type="spellStart"/>
      <w:r w:rsidRPr="002A38C3">
        <w:rPr>
          <w:rFonts w:ascii="Verdana" w:hAnsi="Verdana"/>
          <w:bCs/>
          <w:color w:val="000099"/>
          <w:sz w:val="18"/>
          <w:szCs w:val="18"/>
        </w:rPr>
        <w:t>Pronatec</w:t>
      </w:r>
      <w:proofErr w:type="spellEnd"/>
      <w:r w:rsidRPr="002A38C3">
        <w:rPr>
          <w:rFonts w:ascii="Verdana" w:hAnsi="Verdana"/>
          <w:bCs/>
          <w:color w:val="000099"/>
          <w:sz w:val="18"/>
          <w:szCs w:val="18"/>
        </w:rPr>
        <w:t>), instituído pela Lei</w:t>
      </w:r>
      <w:r w:rsidR="00341080">
        <w:rPr>
          <w:rFonts w:ascii="Verdana" w:hAnsi="Verdana"/>
          <w:bCs/>
          <w:color w:val="000099"/>
          <w:sz w:val="18"/>
          <w:szCs w:val="18"/>
        </w:rPr>
        <w:t xml:space="preserve"> nº 12.513, de 26 de outubro de </w:t>
      </w:r>
      <w:r w:rsidRPr="002A38C3">
        <w:rPr>
          <w:rFonts w:ascii="Verdana" w:hAnsi="Verdana"/>
          <w:bCs/>
          <w:color w:val="000099"/>
          <w:sz w:val="18"/>
          <w:szCs w:val="18"/>
        </w:rPr>
        <w:t>2011.</w:t>
      </w:r>
      <w:proofErr w:type="gramStart"/>
      <w:r w:rsidRPr="002A38C3">
        <w:rPr>
          <w:rFonts w:ascii="Verdana" w:hAnsi="Verdana"/>
          <w:bCs/>
          <w:color w:val="000099"/>
          <w:sz w:val="18"/>
          <w:szCs w:val="18"/>
        </w:rPr>
        <w:t>"(</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3º</w:t>
      </w:r>
    </w:p>
    <w:p w:rsidR="002A38C3" w:rsidRPr="002A38C3" w:rsidRDefault="002A38C3" w:rsidP="002A38C3">
      <w:pPr>
        <w:pStyle w:val="SemEspaamento"/>
        <w:ind w:left="0" w:right="216"/>
        <w:jc w:val="both"/>
        <w:rPr>
          <w:rFonts w:ascii="Verdana" w:hAnsi="Verdana"/>
          <w:bCs/>
          <w:color w:val="000099"/>
          <w:sz w:val="18"/>
          <w:szCs w:val="18"/>
        </w:rPr>
      </w:pP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VII - trabalhadores beneficiários do Programa do </w:t>
      </w:r>
      <w:r w:rsidR="00341080">
        <w:rPr>
          <w:rFonts w:ascii="Verdana" w:hAnsi="Verdana"/>
          <w:bCs/>
          <w:color w:val="000099"/>
          <w:sz w:val="18"/>
          <w:szCs w:val="18"/>
        </w:rPr>
        <w:t xml:space="preserve">Seguro-Desemprego, considerados </w:t>
      </w:r>
      <w:r w:rsidRPr="002A38C3">
        <w:rPr>
          <w:rFonts w:ascii="Verdana" w:hAnsi="Verdana"/>
          <w:bCs/>
          <w:color w:val="000099"/>
          <w:sz w:val="18"/>
          <w:szCs w:val="18"/>
        </w:rPr>
        <w:t>reincidentes, nos termos do Decreto nº 7.721, de 16 de abril de 2012;</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VIII - públicos prioritários dos programas do governo f</w:t>
      </w:r>
      <w:r w:rsidR="00341080">
        <w:rPr>
          <w:rFonts w:ascii="Verdana" w:hAnsi="Verdana"/>
          <w:bCs/>
          <w:color w:val="000099"/>
          <w:sz w:val="18"/>
          <w:szCs w:val="18"/>
        </w:rPr>
        <w:t xml:space="preserve">ederal que se associem à Bolsa- </w:t>
      </w:r>
      <w:r w:rsidRPr="002A38C3">
        <w:rPr>
          <w:rFonts w:ascii="Verdana" w:hAnsi="Verdana"/>
          <w:bCs/>
          <w:color w:val="000099"/>
          <w:sz w:val="18"/>
          <w:szCs w:val="18"/>
        </w:rPr>
        <w:t xml:space="preserve">Formação; </w:t>
      </w:r>
      <w:proofErr w:type="gramStart"/>
      <w:r w:rsidRPr="002A38C3">
        <w:rPr>
          <w:rFonts w:ascii="Verdana" w:hAnsi="Verdana"/>
          <w:bCs/>
          <w:color w:val="000099"/>
          <w:sz w:val="18"/>
          <w:szCs w:val="18"/>
        </w:rPr>
        <w:t>e</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IX - estudantes que tenham cursado o ensino médio completo em escola da rede pública ou</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2º Para fins do inciso IV do art. 2º da Lei nº 12.513, de 2011, do i</w:t>
      </w:r>
      <w:r w:rsidR="00341080">
        <w:rPr>
          <w:rFonts w:ascii="Verdana" w:hAnsi="Verdana"/>
          <w:bCs/>
          <w:color w:val="000099"/>
          <w:sz w:val="18"/>
          <w:szCs w:val="18"/>
        </w:rPr>
        <w:t xml:space="preserve">nciso IX deste artigo e </w:t>
      </w:r>
      <w:r w:rsidRPr="002A38C3">
        <w:rPr>
          <w:rFonts w:ascii="Verdana" w:hAnsi="Verdana"/>
          <w:bCs/>
          <w:color w:val="000099"/>
          <w:sz w:val="18"/>
          <w:szCs w:val="18"/>
        </w:rPr>
        <w:t>do art. 34 desta Portaria, entende-se por ensino médio comp</w:t>
      </w:r>
      <w:r w:rsidR="00341080">
        <w:rPr>
          <w:rFonts w:ascii="Verdana" w:hAnsi="Verdana"/>
          <w:bCs/>
          <w:color w:val="000099"/>
          <w:sz w:val="18"/>
          <w:szCs w:val="18"/>
        </w:rPr>
        <w:t xml:space="preserve">leto o ato de cursar e concluir </w:t>
      </w:r>
      <w:r w:rsidRPr="002A38C3">
        <w:rPr>
          <w:rFonts w:ascii="Verdana" w:hAnsi="Verdana"/>
          <w:bCs/>
          <w:color w:val="000099"/>
          <w:sz w:val="18"/>
          <w:szCs w:val="18"/>
        </w:rPr>
        <w:t>todas as séries do ensino médio.</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4º Os trabalhadores beneficiários do Programa do Seg</w:t>
      </w:r>
      <w:r w:rsidR="00341080">
        <w:rPr>
          <w:rFonts w:ascii="Verdana" w:hAnsi="Verdana"/>
          <w:bCs/>
          <w:color w:val="000099"/>
          <w:sz w:val="18"/>
          <w:szCs w:val="18"/>
        </w:rPr>
        <w:t xml:space="preserve">uro-Desemprego, conforme normas </w:t>
      </w:r>
      <w:r w:rsidRPr="002A38C3">
        <w:rPr>
          <w:rFonts w:ascii="Verdana" w:hAnsi="Verdana"/>
          <w:bCs/>
          <w:color w:val="000099"/>
          <w:sz w:val="18"/>
          <w:szCs w:val="18"/>
        </w:rPr>
        <w:t>estabelecidas pelo Decreto nº 7.721, de 2012, e alteraçõe</w:t>
      </w:r>
      <w:r w:rsidR="00341080">
        <w:rPr>
          <w:rFonts w:ascii="Verdana" w:hAnsi="Verdana"/>
          <w:bCs/>
          <w:color w:val="000099"/>
          <w:sz w:val="18"/>
          <w:szCs w:val="18"/>
        </w:rPr>
        <w:t xml:space="preserve">s posteriores, e as pessoas com </w:t>
      </w:r>
      <w:r w:rsidRPr="002A38C3">
        <w:rPr>
          <w:rFonts w:ascii="Verdana" w:hAnsi="Verdana"/>
          <w:bCs/>
          <w:color w:val="000099"/>
          <w:sz w:val="18"/>
          <w:szCs w:val="18"/>
        </w:rPr>
        <w:t>deficiência terão direito a atendimento preferencial nas ofertas da Bolsa-Formação."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 xml:space="preserve">"Art. 5º </w:t>
      </w:r>
    </w:p>
    <w:p w:rsidR="002A38C3" w:rsidRPr="002A38C3" w:rsidRDefault="002A38C3" w:rsidP="002A38C3">
      <w:pPr>
        <w:pStyle w:val="SemEspaamento"/>
        <w:ind w:left="0" w:right="216"/>
        <w:jc w:val="both"/>
        <w:rPr>
          <w:rFonts w:ascii="Verdana" w:hAnsi="Verdana"/>
          <w:bCs/>
          <w:color w:val="000099"/>
          <w:sz w:val="18"/>
          <w:szCs w:val="18"/>
        </w:rPr>
      </w:pP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3º Os programas de educação profissional e tecnológic</w:t>
      </w:r>
      <w:r w:rsidR="00341080">
        <w:rPr>
          <w:rFonts w:ascii="Verdana" w:hAnsi="Verdana"/>
          <w:bCs/>
          <w:color w:val="000099"/>
          <w:sz w:val="18"/>
          <w:szCs w:val="18"/>
        </w:rPr>
        <w:t xml:space="preserve">a (EPT) implementados no âmbito </w:t>
      </w:r>
      <w:r w:rsidRPr="002A38C3">
        <w:rPr>
          <w:rFonts w:ascii="Verdana" w:hAnsi="Verdana"/>
          <w:bCs/>
          <w:color w:val="000099"/>
          <w:sz w:val="18"/>
          <w:szCs w:val="18"/>
        </w:rPr>
        <w:t>da Rede Federal de EPT e articulados à oferta de cursos FI</w:t>
      </w:r>
      <w:r w:rsidR="00341080">
        <w:rPr>
          <w:rFonts w:ascii="Verdana" w:hAnsi="Verdana"/>
          <w:bCs/>
          <w:color w:val="000099"/>
          <w:sz w:val="18"/>
          <w:szCs w:val="18"/>
        </w:rPr>
        <w:t xml:space="preserve">C poderão ser desenvolvidos por </w:t>
      </w:r>
      <w:r w:rsidRPr="002A38C3">
        <w:rPr>
          <w:rFonts w:ascii="Verdana" w:hAnsi="Verdana"/>
          <w:bCs/>
          <w:color w:val="000099"/>
          <w:sz w:val="18"/>
          <w:szCs w:val="18"/>
        </w:rPr>
        <w:t>intermédio da Bolsa-Formação Trabalhador, conforme critér</w:t>
      </w:r>
      <w:r w:rsidR="00341080">
        <w:rPr>
          <w:rFonts w:ascii="Verdana" w:hAnsi="Verdana"/>
          <w:bCs/>
          <w:color w:val="000099"/>
          <w:sz w:val="18"/>
          <w:szCs w:val="18"/>
        </w:rPr>
        <w:t xml:space="preserve">ios, diretrizes e procedimentos </w:t>
      </w:r>
      <w:r w:rsidRPr="002A38C3">
        <w:rPr>
          <w:rFonts w:ascii="Verdana" w:hAnsi="Verdana"/>
          <w:bCs/>
          <w:color w:val="000099"/>
          <w:sz w:val="18"/>
          <w:szCs w:val="18"/>
        </w:rPr>
        <w:t>definidos em ato do Secretário da SETEC/MEC."(N.R.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"Art. 8º São agentes de </w:t>
      </w:r>
      <w:proofErr w:type="gramStart"/>
      <w:r w:rsidRPr="002A38C3">
        <w:rPr>
          <w:rFonts w:ascii="Verdana" w:hAnsi="Verdana"/>
          <w:bCs/>
          <w:color w:val="000099"/>
          <w:sz w:val="18"/>
          <w:szCs w:val="18"/>
        </w:rPr>
        <w:t>implementação</w:t>
      </w:r>
      <w:proofErr w:type="gramEnd"/>
      <w:r w:rsidRPr="002A38C3">
        <w:rPr>
          <w:rFonts w:ascii="Verdana" w:hAnsi="Verdana"/>
          <w:bCs/>
          <w:color w:val="000099"/>
          <w:sz w:val="18"/>
          <w:szCs w:val="18"/>
        </w:rPr>
        <w:t xml:space="preserve"> dos cursos presenciais no âmbito da Bolsa-</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Formação:</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IV - as instituições de educação profissional e tecnológica d</w:t>
      </w:r>
      <w:r w:rsidR="00341080">
        <w:rPr>
          <w:rFonts w:ascii="Verdana" w:hAnsi="Verdana"/>
          <w:bCs/>
          <w:color w:val="000099"/>
          <w:sz w:val="18"/>
          <w:szCs w:val="18"/>
        </w:rPr>
        <w:t xml:space="preserve">as redes estaduais, distrital e </w:t>
      </w:r>
      <w:r w:rsidRPr="002A38C3">
        <w:rPr>
          <w:rFonts w:ascii="Verdana" w:hAnsi="Verdana"/>
          <w:bCs/>
          <w:color w:val="000099"/>
          <w:sz w:val="18"/>
          <w:szCs w:val="18"/>
        </w:rPr>
        <w:t>municipais, cujos órgãos gestores firmarem Termo de Ades</w:t>
      </w:r>
      <w:r w:rsidR="00341080">
        <w:rPr>
          <w:rFonts w:ascii="Verdana" w:hAnsi="Verdana"/>
          <w:bCs/>
          <w:color w:val="000099"/>
          <w:sz w:val="18"/>
          <w:szCs w:val="18"/>
        </w:rPr>
        <w:t xml:space="preserve">ão como parceiros ofertantes de </w:t>
      </w:r>
      <w:r w:rsidRPr="002A38C3">
        <w:rPr>
          <w:rFonts w:ascii="Verdana" w:hAnsi="Verdana"/>
          <w:bCs/>
          <w:color w:val="000099"/>
          <w:sz w:val="18"/>
          <w:szCs w:val="18"/>
        </w:rPr>
        <w:t>cursos no âmbito da Bolsa-Formação;</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V - as instituições dos serviços nacionais de aprendizag</w:t>
      </w:r>
      <w:r w:rsidR="00341080">
        <w:rPr>
          <w:rFonts w:ascii="Verdana" w:hAnsi="Verdana"/>
          <w:bCs/>
          <w:color w:val="000099"/>
          <w:sz w:val="18"/>
          <w:szCs w:val="18"/>
        </w:rPr>
        <w:t xml:space="preserve">em (SNA), cujos órgãos gestores </w:t>
      </w:r>
      <w:r w:rsidRPr="002A38C3">
        <w:rPr>
          <w:rFonts w:ascii="Verdana" w:hAnsi="Verdana"/>
          <w:bCs/>
          <w:color w:val="000099"/>
          <w:sz w:val="18"/>
          <w:szCs w:val="18"/>
        </w:rPr>
        <w:t>nacionais firmarem Termo de Adesão como parceiros of</w:t>
      </w:r>
      <w:r w:rsidR="00341080">
        <w:rPr>
          <w:rFonts w:ascii="Verdana" w:hAnsi="Verdana"/>
          <w:bCs/>
          <w:color w:val="000099"/>
          <w:sz w:val="18"/>
          <w:szCs w:val="18"/>
        </w:rPr>
        <w:t xml:space="preserve">ertantes de cursos no âmbito da </w:t>
      </w:r>
      <w:r w:rsidRPr="002A38C3">
        <w:rPr>
          <w:rFonts w:ascii="Verdana" w:hAnsi="Verdana"/>
          <w:bCs/>
          <w:color w:val="000099"/>
          <w:sz w:val="18"/>
          <w:szCs w:val="18"/>
        </w:rPr>
        <w:t>Bolsa-Formação;</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VII - as secretarias </w:t>
      </w:r>
      <w:proofErr w:type="gramStart"/>
      <w:r w:rsidRPr="002A38C3">
        <w:rPr>
          <w:rFonts w:ascii="Verdana" w:hAnsi="Verdana"/>
          <w:bCs/>
          <w:color w:val="000099"/>
          <w:sz w:val="18"/>
          <w:szCs w:val="18"/>
        </w:rPr>
        <w:t>estaduais e distrital de educação</w:t>
      </w:r>
      <w:proofErr w:type="gramEnd"/>
      <w:r w:rsidRPr="002A38C3">
        <w:rPr>
          <w:rFonts w:ascii="Verdana" w:hAnsi="Verdana"/>
          <w:bCs/>
          <w:color w:val="000099"/>
          <w:sz w:val="18"/>
          <w:szCs w:val="18"/>
        </w:rPr>
        <w:t>, bem c</w:t>
      </w:r>
      <w:r w:rsidR="00341080">
        <w:rPr>
          <w:rFonts w:ascii="Verdana" w:hAnsi="Verdana"/>
          <w:bCs/>
          <w:color w:val="000099"/>
          <w:sz w:val="18"/>
          <w:szCs w:val="18"/>
        </w:rPr>
        <w:t xml:space="preserve">omo Ministérios e outros órgãos </w:t>
      </w:r>
      <w:r w:rsidRPr="002A38C3">
        <w:rPr>
          <w:rFonts w:ascii="Verdana" w:hAnsi="Verdana"/>
          <w:bCs/>
          <w:color w:val="000099"/>
          <w:sz w:val="18"/>
          <w:szCs w:val="18"/>
        </w:rPr>
        <w:t>da Administração Pública Federal que aderirem à</w:t>
      </w:r>
      <w:r w:rsidR="00341080">
        <w:rPr>
          <w:rFonts w:ascii="Verdana" w:hAnsi="Verdana"/>
          <w:bCs/>
          <w:color w:val="000099"/>
          <w:sz w:val="18"/>
          <w:szCs w:val="18"/>
        </w:rPr>
        <w:t xml:space="preserve"> Bolsa-Formação, na condição de </w:t>
      </w:r>
      <w:r w:rsidRPr="002A38C3">
        <w:rPr>
          <w:rFonts w:ascii="Verdana" w:hAnsi="Verdana"/>
          <w:bCs/>
          <w:color w:val="000099"/>
          <w:sz w:val="18"/>
          <w:szCs w:val="18"/>
        </w:rPr>
        <w:t>demandantes de vagas nos cursos.</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1º Os cursos presenciais da Bolsa-Formação serão ofer</w:t>
      </w:r>
      <w:r w:rsidR="00341080">
        <w:rPr>
          <w:rFonts w:ascii="Verdana" w:hAnsi="Verdana"/>
          <w:bCs/>
          <w:color w:val="000099"/>
          <w:sz w:val="18"/>
          <w:szCs w:val="18"/>
        </w:rPr>
        <w:t xml:space="preserve">tados mediante </w:t>
      </w:r>
      <w:proofErr w:type="spellStart"/>
      <w:r w:rsidR="00341080">
        <w:rPr>
          <w:rFonts w:ascii="Verdana" w:hAnsi="Verdana"/>
          <w:bCs/>
          <w:color w:val="000099"/>
          <w:sz w:val="18"/>
          <w:szCs w:val="18"/>
        </w:rPr>
        <w:t>pactuação</w:t>
      </w:r>
      <w:proofErr w:type="spellEnd"/>
      <w:r w:rsidR="00341080">
        <w:rPr>
          <w:rFonts w:ascii="Verdana" w:hAnsi="Verdana"/>
          <w:bCs/>
          <w:color w:val="000099"/>
          <w:sz w:val="18"/>
          <w:szCs w:val="18"/>
        </w:rPr>
        <w:t xml:space="preserve"> prévia </w:t>
      </w:r>
      <w:r w:rsidRPr="002A38C3">
        <w:rPr>
          <w:rFonts w:ascii="Verdana" w:hAnsi="Verdana"/>
          <w:bCs/>
          <w:color w:val="000099"/>
          <w:sz w:val="18"/>
          <w:szCs w:val="18"/>
        </w:rPr>
        <w:t>entre os parceiros que demandam vagas para o público por e</w:t>
      </w:r>
      <w:r w:rsidR="00341080">
        <w:rPr>
          <w:rFonts w:ascii="Verdana" w:hAnsi="Verdana"/>
          <w:bCs/>
          <w:color w:val="000099"/>
          <w:sz w:val="18"/>
          <w:szCs w:val="18"/>
        </w:rPr>
        <w:t xml:space="preserve">les atendido, sejam secretarias </w:t>
      </w:r>
      <w:r w:rsidRPr="002A38C3">
        <w:rPr>
          <w:rFonts w:ascii="Verdana" w:hAnsi="Verdana"/>
          <w:bCs/>
          <w:color w:val="000099"/>
          <w:sz w:val="18"/>
          <w:szCs w:val="18"/>
        </w:rPr>
        <w:t>de educação dos estados e do Distrito Federal, sejam órgã</w:t>
      </w:r>
      <w:r w:rsidR="00341080">
        <w:rPr>
          <w:rFonts w:ascii="Verdana" w:hAnsi="Verdana"/>
          <w:bCs/>
          <w:color w:val="000099"/>
          <w:sz w:val="18"/>
          <w:szCs w:val="18"/>
        </w:rPr>
        <w:t xml:space="preserve">os e entidades da administração </w:t>
      </w:r>
      <w:r w:rsidRPr="002A38C3">
        <w:rPr>
          <w:rFonts w:ascii="Verdana" w:hAnsi="Verdana"/>
          <w:bCs/>
          <w:color w:val="000099"/>
          <w:sz w:val="18"/>
          <w:szCs w:val="18"/>
        </w:rPr>
        <w:t>pública federal, e as redes públicas de EPT e dos SNA cujas instituições serão of</w:t>
      </w:r>
      <w:r w:rsidR="00341080">
        <w:rPr>
          <w:rFonts w:ascii="Verdana" w:hAnsi="Verdana"/>
          <w:bCs/>
          <w:color w:val="000099"/>
          <w:sz w:val="18"/>
          <w:szCs w:val="18"/>
        </w:rPr>
        <w:t xml:space="preserve">ertantes </w:t>
      </w:r>
      <w:r w:rsidRPr="002A38C3">
        <w:rPr>
          <w:rFonts w:ascii="Verdana" w:hAnsi="Verdana"/>
          <w:bCs/>
          <w:color w:val="000099"/>
          <w:sz w:val="18"/>
          <w:szCs w:val="18"/>
        </w:rPr>
        <w:t>dos cursos técnicos e de FIC.</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lastRenderedPageBreak/>
        <w:t xml:space="preserve">§ 2º A </w:t>
      </w:r>
      <w:proofErr w:type="spellStart"/>
      <w:r w:rsidRPr="002A38C3">
        <w:rPr>
          <w:rFonts w:ascii="Verdana" w:hAnsi="Verdana"/>
          <w:bCs/>
          <w:color w:val="000099"/>
          <w:sz w:val="18"/>
          <w:szCs w:val="18"/>
        </w:rPr>
        <w:t>pactuação</w:t>
      </w:r>
      <w:proofErr w:type="spellEnd"/>
      <w:r w:rsidRPr="002A38C3">
        <w:rPr>
          <w:rFonts w:ascii="Verdana" w:hAnsi="Verdana"/>
          <w:bCs/>
          <w:color w:val="000099"/>
          <w:sz w:val="18"/>
          <w:szCs w:val="18"/>
        </w:rPr>
        <w:t xml:space="preserve"> mencionada no parágrafo anterior resulta</w:t>
      </w:r>
      <w:r w:rsidR="00341080">
        <w:rPr>
          <w:rFonts w:ascii="Verdana" w:hAnsi="Verdana"/>
          <w:bCs/>
          <w:color w:val="000099"/>
          <w:sz w:val="18"/>
          <w:szCs w:val="18"/>
        </w:rPr>
        <w:t xml:space="preserve">rá em compromisso de oferta que </w:t>
      </w:r>
      <w:r w:rsidRPr="002A38C3">
        <w:rPr>
          <w:rFonts w:ascii="Verdana" w:hAnsi="Verdana"/>
          <w:bCs/>
          <w:color w:val="000099"/>
          <w:sz w:val="18"/>
          <w:szCs w:val="18"/>
        </w:rPr>
        <w:t>deverá ser devidamente registrado no Sistema Naci</w:t>
      </w:r>
      <w:r w:rsidR="00341080">
        <w:rPr>
          <w:rFonts w:ascii="Verdana" w:hAnsi="Verdana"/>
          <w:bCs/>
          <w:color w:val="000099"/>
          <w:sz w:val="18"/>
          <w:szCs w:val="18"/>
        </w:rPr>
        <w:t xml:space="preserve">onal de Informações da Educação </w:t>
      </w:r>
      <w:r w:rsidRPr="002A38C3">
        <w:rPr>
          <w:rFonts w:ascii="Verdana" w:hAnsi="Verdana"/>
          <w:bCs/>
          <w:color w:val="000099"/>
          <w:sz w:val="18"/>
          <w:szCs w:val="18"/>
        </w:rPr>
        <w:t>Profissional e Tecnológica (SISTEC</w:t>
      </w:r>
      <w:proofErr w:type="gramStart"/>
      <w:r w:rsidRPr="002A38C3">
        <w:rPr>
          <w:rFonts w:ascii="Verdana" w:hAnsi="Verdana"/>
          <w:bCs/>
          <w:color w:val="000099"/>
          <w:sz w:val="18"/>
          <w:szCs w:val="18"/>
        </w:rPr>
        <w:t>).</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10</w:t>
      </w:r>
      <w:proofErr w:type="gramStart"/>
      <w:r w:rsidRPr="002A38C3">
        <w:rPr>
          <w:rFonts w:ascii="Verdana" w:hAnsi="Verdana"/>
          <w:bCs/>
          <w:color w:val="000099"/>
          <w:sz w:val="18"/>
          <w:szCs w:val="18"/>
        </w:rPr>
        <w:t>. ...</w:t>
      </w:r>
      <w:proofErr w:type="gramEnd"/>
      <w:r w:rsidRPr="002A38C3">
        <w:rPr>
          <w:rFonts w:ascii="Verdana" w:hAnsi="Verdana"/>
          <w:bCs/>
          <w:color w:val="000099"/>
          <w:sz w:val="18"/>
          <w:szCs w:val="18"/>
        </w:rPr>
        <w:t>..</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 1º As atividades desempenhadas pelos profissionais </w:t>
      </w:r>
      <w:r w:rsidR="00341080">
        <w:rPr>
          <w:rFonts w:ascii="Verdana" w:hAnsi="Verdana"/>
          <w:bCs/>
          <w:color w:val="000099"/>
          <w:sz w:val="18"/>
          <w:szCs w:val="18"/>
        </w:rPr>
        <w:t xml:space="preserve">que atuam na Bolsa-Formação nas </w:t>
      </w:r>
      <w:r w:rsidRPr="002A38C3">
        <w:rPr>
          <w:rFonts w:ascii="Verdana" w:hAnsi="Verdana"/>
          <w:bCs/>
          <w:color w:val="000099"/>
          <w:sz w:val="18"/>
          <w:szCs w:val="18"/>
        </w:rPr>
        <w:t>redes estaduais, distrital e municipais de EPT são regu</w:t>
      </w:r>
      <w:r w:rsidR="00341080">
        <w:rPr>
          <w:rFonts w:ascii="Verdana" w:hAnsi="Verdana"/>
          <w:bCs/>
          <w:color w:val="000099"/>
          <w:sz w:val="18"/>
          <w:szCs w:val="18"/>
        </w:rPr>
        <w:t xml:space="preserve">lamentadas por ato do dirigente </w:t>
      </w:r>
      <w:r w:rsidRPr="002A38C3">
        <w:rPr>
          <w:rFonts w:ascii="Verdana" w:hAnsi="Verdana"/>
          <w:bCs/>
          <w:color w:val="000099"/>
          <w:sz w:val="18"/>
          <w:szCs w:val="18"/>
        </w:rPr>
        <w:t>máximo do órgão gestor da educação profissional e tecnológica no âmbito</w:t>
      </w:r>
      <w:r w:rsidR="00341080">
        <w:rPr>
          <w:rFonts w:ascii="Verdana" w:hAnsi="Verdana"/>
          <w:bCs/>
          <w:color w:val="000099"/>
          <w:sz w:val="18"/>
          <w:szCs w:val="18"/>
        </w:rPr>
        <w:t xml:space="preserve"> do estado, </w:t>
      </w:r>
      <w:r w:rsidRPr="002A38C3">
        <w:rPr>
          <w:rFonts w:ascii="Verdana" w:hAnsi="Verdana"/>
          <w:bCs/>
          <w:color w:val="000099"/>
          <w:sz w:val="18"/>
          <w:szCs w:val="18"/>
        </w:rPr>
        <w:t>Distrito Federal ou município.</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2º As atividades dos pr</w:t>
      </w:r>
      <w:r w:rsidR="00341080">
        <w:rPr>
          <w:rFonts w:ascii="Verdana" w:hAnsi="Verdana"/>
          <w:bCs/>
          <w:color w:val="000099"/>
          <w:sz w:val="18"/>
          <w:szCs w:val="18"/>
        </w:rPr>
        <w:t xml:space="preserve">ofissionais que atuam na Bolsa- </w:t>
      </w:r>
      <w:r w:rsidRPr="002A38C3">
        <w:rPr>
          <w:rFonts w:ascii="Verdana" w:hAnsi="Verdana"/>
          <w:bCs/>
          <w:color w:val="000099"/>
          <w:sz w:val="18"/>
          <w:szCs w:val="18"/>
        </w:rPr>
        <w:t>Formação na Rede Federal de Educação Profissiona</w:t>
      </w:r>
      <w:r w:rsidR="00341080">
        <w:rPr>
          <w:rFonts w:ascii="Verdana" w:hAnsi="Verdana"/>
          <w:bCs/>
          <w:color w:val="000099"/>
          <w:sz w:val="18"/>
          <w:szCs w:val="18"/>
        </w:rPr>
        <w:t xml:space="preserve">l, Científica e Tecnológica são </w:t>
      </w:r>
      <w:r w:rsidRPr="002A38C3">
        <w:rPr>
          <w:rFonts w:ascii="Verdana" w:hAnsi="Verdana"/>
          <w:bCs/>
          <w:color w:val="000099"/>
          <w:sz w:val="18"/>
          <w:szCs w:val="18"/>
        </w:rPr>
        <w:t>regulamentadas em Resolução do FNDE/MEC."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"Art. 11. A oferta de cursos técnicos de nível médio por </w:t>
      </w:r>
      <w:r w:rsidR="00341080">
        <w:rPr>
          <w:rFonts w:ascii="Verdana" w:hAnsi="Verdana"/>
          <w:bCs/>
          <w:color w:val="000099"/>
          <w:sz w:val="18"/>
          <w:szCs w:val="18"/>
        </w:rPr>
        <w:t xml:space="preserve">instituições privadas de ensino </w:t>
      </w:r>
      <w:r w:rsidRPr="002A38C3">
        <w:rPr>
          <w:rFonts w:ascii="Verdana" w:hAnsi="Verdana"/>
          <w:bCs/>
          <w:color w:val="000099"/>
          <w:sz w:val="18"/>
          <w:szCs w:val="18"/>
        </w:rPr>
        <w:t>superior ou de educação profissional técnica de nív</w:t>
      </w:r>
      <w:r w:rsidR="00341080">
        <w:rPr>
          <w:rFonts w:ascii="Verdana" w:hAnsi="Verdana"/>
          <w:bCs/>
          <w:color w:val="000099"/>
          <w:sz w:val="18"/>
          <w:szCs w:val="18"/>
        </w:rPr>
        <w:t xml:space="preserve">el médio somente poderá ocorrer </w:t>
      </w:r>
      <w:r w:rsidRPr="002A38C3">
        <w:rPr>
          <w:rFonts w:ascii="Verdana" w:hAnsi="Verdana"/>
          <w:bCs/>
          <w:color w:val="000099"/>
          <w:sz w:val="18"/>
          <w:szCs w:val="18"/>
        </w:rPr>
        <w:t>mediante a prévia habilitação das unidades de ensin</w:t>
      </w:r>
      <w:r w:rsidR="00341080">
        <w:rPr>
          <w:rFonts w:ascii="Verdana" w:hAnsi="Verdana"/>
          <w:bCs/>
          <w:color w:val="000099"/>
          <w:sz w:val="18"/>
          <w:szCs w:val="18"/>
        </w:rPr>
        <w:t xml:space="preserve">o das instituições e adesão das </w:t>
      </w:r>
      <w:r w:rsidRPr="002A38C3">
        <w:rPr>
          <w:rFonts w:ascii="Verdana" w:hAnsi="Verdana"/>
          <w:bCs/>
          <w:color w:val="000099"/>
          <w:sz w:val="18"/>
          <w:szCs w:val="18"/>
        </w:rPr>
        <w:t xml:space="preserve">respectivas mantenedoras à Bolsa-Formação do </w:t>
      </w:r>
      <w:proofErr w:type="spellStart"/>
      <w:r w:rsidRPr="002A38C3">
        <w:rPr>
          <w:rFonts w:ascii="Verdana" w:hAnsi="Verdana"/>
          <w:bCs/>
          <w:color w:val="000099"/>
          <w:sz w:val="18"/>
          <w:szCs w:val="18"/>
        </w:rPr>
        <w:t>Pronatec</w:t>
      </w:r>
      <w:proofErr w:type="spellEnd"/>
      <w:r w:rsidRPr="002A38C3">
        <w:rPr>
          <w:rFonts w:ascii="Verdana" w:hAnsi="Verdana"/>
          <w:bCs/>
          <w:color w:val="000099"/>
          <w:sz w:val="18"/>
          <w:szCs w:val="18"/>
        </w:rPr>
        <w:t>."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13.</w:t>
      </w:r>
      <w:proofErr w:type="gramEnd"/>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III - cooperar com os parceiros demandantes de vagas nos c</w:t>
      </w:r>
      <w:r w:rsidR="00341080">
        <w:rPr>
          <w:rFonts w:ascii="Verdana" w:hAnsi="Verdana"/>
          <w:bCs/>
          <w:color w:val="000099"/>
          <w:sz w:val="18"/>
          <w:szCs w:val="18"/>
        </w:rPr>
        <w:t xml:space="preserve">ursos presenciais, apoiando sua </w:t>
      </w:r>
      <w:r w:rsidRPr="002A38C3">
        <w:rPr>
          <w:rFonts w:ascii="Verdana" w:hAnsi="Verdana"/>
          <w:bCs/>
          <w:color w:val="000099"/>
          <w:sz w:val="18"/>
          <w:szCs w:val="18"/>
        </w:rPr>
        <w:t>articulação com os parceiros ofertantes;</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V - aprovar o compromisso estabelecido, periodicamente, entre parceiros o</w:t>
      </w:r>
      <w:r w:rsidR="00341080">
        <w:rPr>
          <w:rFonts w:ascii="Verdana" w:hAnsi="Verdana"/>
          <w:bCs/>
          <w:color w:val="000099"/>
          <w:sz w:val="18"/>
          <w:szCs w:val="18"/>
        </w:rPr>
        <w:t xml:space="preserve">fertantes e </w:t>
      </w:r>
      <w:r w:rsidRPr="002A38C3">
        <w:rPr>
          <w:rFonts w:ascii="Verdana" w:hAnsi="Verdana"/>
          <w:bCs/>
          <w:color w:val="000099"/>
          <w:sz w:val="18"/>
          <w:szCs w:val="18"/>
        </w:rPr>
        <w:t>demandantes, visando à oferta de vagas nos cursos</w:t>
      </w:r>
      <w:r w:rsidR="00341080">
        <w:rPr>
          <w:rFonts w:ascii="Verdana" w:hAnsi="Verdana"/>
          <w:bCs/>
          <w:color w:val="000099"/>
          <w:sz w:val="18"/>
          <w:szCs w:val="18"/>
        </w:rPr>
        <w:t xml:space="preserve"> presenciais da Bolsa-Formação, </w:t>
      </w:r>
      <w:r w:rsidRPr="002A38C3">
        <w:rPr>
          <w:rFonts w:ascii="Verdana" w:hAnsi="Verdana"/>
          <w:bCs/>
          <w:color w:val="000099"/>
          <w:sz w:val="18"/>
          <w:szCs w:val="18"/>
        </w:rPr>
        <w:t xml:space="preserve">compromisso denominado </w:t>
      </w:r>
      <w:proofErr w:type="spellStart"/>
      <w:r w:rsidRPr="002A38C3">
        <w:rPr>
          <w:rFonts w:ascii="Verdana" w:hAnsi="Verdana"/>
          <w:bCs/>
          <w:color w:val="000099"/>
          <w:sz w:val="18"/>
          <w:szCs w:val="18"/>
        </w:rPr>
        <w:t>pactuação</w:t>
      </w:r>
      <w:proofErr w:type="spellEnd"/>
      <w:r w:rsidRPr="002A38C3">
        <w:rPr>
          <w:rFonts w:ascii="Verdana" w:hAnsi="Verdana"/>
          <w:bCs/>
          <w:color w:val="000099"/>
          <w:sz w:val="18"/>
          <w:szCs w:val="18"/>
        </w:rPr>
        <w:t xml:space="preserve"> de vagas;</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XI - monitorar a frequência dos estudantes matriculados no</w:t>
      </w:r>
      <w:r w:rsidR="00A92428">
        <w:rPr>
          <w:rFonts w:ascii="Verdana" w:hAnsi="Verdana"/>
          <w:bCs/>
          <w:color w:val="000099"/>
          <w:sz w:val="18"/>
          <w:szCs w:val="18"/>
        </w:rPr>
        <w:t xml:space="preserve">s cursos ofertados no âmbito da </w:t>
      </w:r>
      <w:r w:rsidRPr="002A38C3">
        <w:rPr>
          <w:rFonts w:ascii="Verdana" w:hAnsi="Verdana"/>
          <w:bCs/>
          <w:color w:val="000099"/>
          <w:sz w:val="18"/>
          <w:szCs w:val="18"/>
        </w:rPr>
        <w:t>Bolsa-Formação;</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XV - solicitar ao FNDE o pagamento das mensalidades d</w:t>
      </w:r>
      <w:r w:rsidR="00A92428">
        <w:rPr>
          <w:rFonts w:ascii="Verdana" w:hAnsi="Verdana"/>
          <w:bCs/>
          <w:color w:val="000099"/>
          <w:sz w:val="18"/>
          <w:szCs w:val="18"/>
        </w:rPr>
        <w:t xml:space="preserve">os beneficiários matriculados e </w:t>
      </w:r>
      <w:r w:rsidRPr="002A38C3">
        <w:rPr>
          <w:rFonts w:ascii="Verdana" w:hAnsi="Verdana"/>
          <w:bCs/>
          <w:color w:val="000099"/>
          <w:sz w:val="18"/>
          <w:szCs w:val="18"/>
        </w:rPr>
        <w:t>frequentes em cursos técnicos presenciais na forma subsequ</w:t>
      </w:r>
      <w:r w:rsidR="00A92428">
        <w:rPr>
          <w:rFonts w:ascii="Verdana" w:hAnsi="Verdana"/>
          <w:bCs/>
          <w:color w:val="000099"/>
          <w:sz w:val="18"/>
          <w:szCs w:val="18"/>
        </w:rPr>
        <w:t xml:space="preserve">ente ofertados por instituições </w:t>
      </w:r>
      <w:r w:rsidRPr="002A38C3">
        <w:rPr>
          <w:rFonts w:ascii="Verdana" w:hAnsi="Verdana"/>
          <w:bCs/>
          <w:color w:val="000099"/>
          <w:sz w:val="18"/>
          <w:szCs w:val="18"/>
        </w:rPr>
        <w:t>privadas, mediante confirmação de frequência desses beneficiários;"</w:t>
      </w:r>
      <w:proofErr w:type="gramEnd"/>
      <w:r w:rsidRPr="002A38C3">
        <w:rPr>
          <w:rFonts w:ascii="Verdana" w:hAnsi="Verdana"/>
          <w:bCs/>
          <w:color w:val="000099"/>
          <w:sz w:val="18"/>
          <w:szCs w:val="18"/>
        </w:rPr>
        <w:t xml:space="preserve"> (N.R.)</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14.</w:t>
      </w:r>
      <w:proofErr w:type="gramEnd"/>
      <w:r w:rsidRPr="002A38C3">
        <w:rPr>
          <w:rFonts w:ascii="Verdana" w:hAnsi="Verdana"/>
          <w:bCs/>
          <w:color w:val="000099"/>
          <w:sz w:val="18"/>
          <w:szCs w:val="18"/>
        </w:rPr>
        <w:t xml:space="preserve"> </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III - efetuar, na forma dos artigos 3º e 6º, caput e § </w:t>
      </w:r>
      <w:r w:rsidR="00A92428">
        <w:rPr>
          <w:rFonts w:ascii="Verdana" w:hAnsi="Verdana"/>
          <w:bCs/>
          <w:color w:val="000099"/>
          <w:sz w:val="18"/>
          <w:szCs w:val="18"/>
        </w:rPr>
        <w:t xml:space="preserve">1º da Lei nº 12.513, de 2011, a </w:t>
      </w:r>
      <w:r w:rsidRPr="002A38C3">
        <w:rPr>
          <w:rFonts w:ascii="Verdana" w:hAnsi="Verdana"/>
          <w:bCs/>
          <w:color w:val="000099"/>
          <w:sz w:val="18"/>
          <w:szCs w:val="18"/>
        </w:rPr>
        <w:t xml:space="preserve">transferência de recursos correspondentes aos valores </w:t>
      </w:r>
      <w:r w:rsidR="00A92428">
        <w:rPr>
          <w:rFonts w:ascii="Verdana" w:hAnsi="Verdana"/>
          <w:bCs/>
          <w:color w:val="000099"/>
          <w:sz w:val="18"/>
          <w:szCs w:val="18"/>
        </w:rPr>
        <w:t xml:space="preserve">da Bolsa-Formação aos SNA e aos </w:t>
      </w:r>
      <w:r w:rsidRPr="002A38C3">
        <w:rPr>
          <w:rFonts w:ascii="Verdana" w:hAnsi="Verdana"/>
          <w:bCs/>
          <w:color w:val="000099"/>
          <w:sz w:val="18"/>
          <w:szCs w:val="18"/>
        </w:rPr>
        <w:t>estados, Distrito Federal, municípios, ou a institui</w:t>
      </w:r>
      <w:r w:rsidR="00A92428">
        <w:rPr>
          <w:rFonts w:ascii="Verdana" w:hAnsi="Verdana"/>
          <w:bCs/>
          <w:color w:val="000099"/>
          <w:sz w:val="18"/>
          <w:szCs w:val="18"/>
        </w:rPr>
        <w:t xml:space="preserve">ções de educação profissional e </w:t>
      </w:r>
      <w:r w:rsidRPr="002A38C3">
        <w:rPr>
          <w:rFonts w:ascii="Verdana" w:hAnsi="Verdana"/>
          <w:bCs/>
          <w:color w:val="000099"/>
          <w:sz w:val="18"/>
          <w:szCs w:val="18"/>
        </w:rPr>
        <w:t xml:space="preserve">tecnológica da administração indireta, estadual, distrital </w:t>
      </w:r>
      <w:r w:rsidR="00A92428">
        <w:rPr>
          <w:rFonts w:ascii="Verdana" w:hAnsi="Verdana"/>
          <w:bCs/>
          <w:color w:val="000099"/>
          <w:sz w:val="18"/>
          <w:szCs w:val="18"/>
        </w:rPr>
        <w:t xml:space="preserve">e municipal, </w:t>
      </w:r>
      <w:proofErr w:type="gramStart"/>
      <w:r w:rsidR="00A92428">
        <w:rPr>
          <w:rFonts w:ascii="Verdana" w:hAnsi="Verdana"/>
          <w:bCs/>
          <w:color w:val="000099"/>
          <w:sz w:val="18"/>
          <w:szCs w:val="18"/>
        </w:rPr>
        <w:t>sob solicitação</w:t>
      </w:r>
      <w:proofErr w:type="gramEnd"/>
      <w:r w:rsidR="00A92428">
        <w:rPr>
          <w:rFonts w:ascii="Verdana" w:hAnsi="Verdana"/>
          <w:bCs/>
          <w:color w:val="000099"/>
          <w:sz w:val="18"/>
          <w:szCs w:val="18"/>
        </w:rPr>
        <w:t xml:space="preserve"> da </w:t>
      </w:r>
      <w:r w:rsidRPr="002A38C3">
        <w:rPr>
          <w:rFonts w:ascii="Verdana" w:hAnsi="Verdana"/>
          <w:bCs/>
          <w:color w:val="000099"/>
          <w:sz w:val="18"/>
          <w:szCs w:val="18"/>
        </w:rPr>
        <w:t>SETEC/MEC, e de acordo com a regulamentação em vigor;</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VIII - efetivar o pagamento das mensalidades dos est</w:t>
      </w:r>
      <w:r w:rsidR="00A92428">
        <w:rPr>
          <w:rFonts w:ascii="Verdana" w:hAnsi="Verdana"/>
          <w:bCs/>
          <w:color w:val="000099"/>
          <w:sz w:val="18"/>
          <w:szCs w:val="18"/>
        </w:rPr>
        <w:t xml:space="preserve">udantes beneficiários da Bolsa- </w:t>
      </w:r>
      <w:r w:rsidRPr="002A38C3">
        <w:rPr>
          <w:rFonts w:ascii="Verdana" w:hAnsi="Verdana"/>
          <w:bCs/>
          <w:color w:val="000099"/>
          <w:sz w:val="18"/>
          <w:szCs w:val="18"/>
        </w:rPr>
        <w:t>Formação em cursos técnicos presenciais na forma subsequ</w:t>
      </w:r>
      <w:r w:rsidR="00A92428">
        <w:rPr>
          <w:rFonts w:ascii="Verdana" w:hAnsi="Verdana"/>
          <w:bCs/>
          <w:color w:val="000099"/>
          <w:sz w:val="18"/>
          <w:szCs w:val="18"/>
        </w:rPr>
        <w:t xml:space="preserve">ente ofertados por instituições </w:t>
      </w:r>
      <w:r w:rsidRPr="002A38C3">
        <w:rPr>
          <w:rFonts w:ascii="Verdana" w:hAnsi="Verdana"/>
          <w:bCs/>
          <w:color w:val="000099"/>
          <w:sz w:val="18"/>
          <w:szCs w:val="18"/>
        </w:rPr>
        <w:t>privadas, mediante solicitação da SETEC/MEC;"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15.</w:t>
      </w:r>
      <w:proofErr w:type="gramEnd"/>
      <w:r w:rsidRPr="002A38C3">
        <w:rPr>
          <w:rFonts w:ascii="Verdana" w:hAnsi="Verdana"/>
          <w:bCs/>
          <w:color w:val="000099"/>
          <w:sz w:val="18"/>
          <w:szCs w:val="18"/>
        </w:rPr>
        <w:t xml:space="preserve"> Compete aos parceiros demandantes de vagas em cursos presenciais:</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IV - divulgar, em conjunto com os parceiros ofertantes, a Bolsa-Forma</w:t>
      </w:r>
      <w:r w:rsidR="00A92428">
        <w:rPr>
          <w:rFonts w:ascii="Verdana" w:hAnsi="Verdana"/>
          <w:bCs/>
          <w:color w:val="000099"/>
          <w:sz w:val="18"/>
          <w:szCs w:val="18"/>
        </w:rPr>
        <w:t xml:space="preserve">ção em seu âmbito </w:t>
      </w:r>
      <w:r w:rsidRPr="002A38C3">
        <w:rPr>
          <w:rFonts w:ascii="Verdana" w:hAnsi="Verdana"/>
          <w:bCs/>
          <w:color w:val="000099"/>
          <w:sz w:val="18"/>
          <w:szCs w:val="18"/>
        </w:rPr>
        <w:t>de atuação, informando aos potenciais benefici</w:t>
      </w:r>
      <w:r w:rsidR="00A92428">
        <w:rPr>
          <w:rFonts w:ascii="Verdana" w:hAnsi="Verdana"/>
          <w:bCs/>
          <w:color w:val="000099"/>
          <w:sz w:val="18"/>
          <w:szCs w:val="18"/>
        </w:rPr>
        <w:t xml:space="preserve">ários quanto aos objetivos e às </w:t>
      </w:r>
      <w:r w:rsidRPr="002A38C3">
        <w:rPr>
          <w:rFonts w:ascii="Verdana" w:hAnsi="Verdana"/>
          <w:bCs/>
          <w:color w:val="000099"/>
          <w:sz w:val="18"/>
          <w:szCs w:val="18"/>
        </w:rPr>
        <w:t>características dos cursos ofertados;"</w:t>
      </w:r>
      <w:proofErr w:type="gramEnd"/>
      <w:r w:rsidRPr="002A38C3">
        <w:rPr>
          <w:rFonts w:ascii="Verdana" w:hAnsi="Verdana"/>
          <w:bCs/>
          <w:color w:val="000099"/>
          <w:sz w:val="18"/>
          <w:szCs w:val="18"/>
        </w:rPr>
        <w:t xml:space="preserve"> (N.R.)</w:t>
      </w: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16.</w:t>
      </w:r>
      <w:proofErr w:type="gramEnd"/>
      <w:r w:rsidRPr="002A38C3">
        <w:rPr>
          <w:rFonts w:ascii="Verdana" w:hAnsi="Verdana"/>
          <w:bCs/>
          <w:color w:val="000099"/>
          <w:sz w:val="18"/>
          <w:szCs w:val="18"/>
        </w:rPr>
        <w:t xml:space="preserve"> Compete aos parceiros ofertantes de cursos presenciais:</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 - preencher, firmar e enviar à SETEC/MEC:</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 o Termo de Adesão como ofertante da Bolsa-Formação</w:t>
      </w:r>
      <w:r w:rsidR="00A92428">
        <w:rPr>
          <w:rFonts w:ascii="Verdana" w:hAnsi="Verdana"/>
          <w:bCs/>
          <w:color w:val="000099"/>
          <w:sz w:val="18"/>
          <w:szCs w:val="18"/>
        </w:rPr>
        <w:t xml:space="preserve">, devidamente assinado, no caso </w:t>
      </w:r>
      <w:r w:rsidRPr="002A38C3">
        <w:rPr>
          <w:rFonts w:ascii="Verdana" w:hAnsi="Verdana"/>
          <w:bCs/>
          <w:color w:val="000099"/>
          <w:sz w:val="18"/>
          <w:szCs w:val="18"/>
        </w:rPr>
        <w:t xml:space="preserve">das redes estaduais, </w:t>
      </w:r>
      <w:proofErr w:type="gramStart"/>
      <w:r w:rsidRPr="002A38C3">
        <w:rPr>
          <w:rFonts w:ascii="Verdana" w:hAnsi="Verdana"/>
          <w:bCs/>
          <w:color w:val="000099"/>
          <w:sz w:val="18"/>
          <w:szCs w:val="18"/>
        </w:rPr>
        <w:t>distrital e municipais, dos SNA</w:t>
      </w:r>
      <w:proofErr w:type="gramEnd"/>
      <w:r w:rsidRPr="002A38C3">
        <w:rPr>
          <w:rFonts w:ascii="Verdana" w:hAnsi="Verdana"/>
          <w:bCs/>
          <w:color w:val="000099"/>
          <w:sz w:val="18"/>
          <w:szCs w:val="18"/>
        </w:rPr>
        <w:t xml:space="preserve"> e das instituições privadas de ensino</w:t>
      </w:r>
      <w:r w:rsidR="00A92428">
        <w:rPr>
          <w:rFonts w:ascii="Verdana" w:hAnsi="Verdana"/>
          <w:bCs/>
          <w:color w:val="000099"/>
          <w:sz w:val="18"/>
          <w:szCs w:val="18"/>
        </w:rPr>
        <w:t xml:space="preserve"> </w:t>
      </w:r>
      <w:r w:rsidRPr="002A38C3">
        <w:rPr>
          <w:rFonts w:ascii="Verdana" w:hAnsi="Verdana"/>
          <w:bCs/>
          <w:color w:val="000099"/>
          <w:sz w:val="18"/>
          <w:szCs w:val="18"/>
        </w:rPr>
        <w:t>superior e de educação profissional técnica de nível médio; ou</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IV - pactuar com os demandantes, no caso das redes públ</w:t>
      </w:r>
      <w:r w:rsidR="00060BDB">
        <w:rPr>
          <w:rFonts w:ascii="Verdana" w:hAnsi="Verdana"/>
          <w:bCs/>
          <w:color w:val="000099"/>
          <w:sz w:val="18"/>
          <w:szCs w:val="18"/>
        </w:rPr>
        <w:t xml:space="preserve">icas de EPT e dos SNA, a oferta </w:t>
      </w:r>
      <w:r w:rsidRPr="002A38C3">
        <w:rPr>
          <w:rFonts w:ascii="Verdana" w:hAnsi="Verdana"/>
          <w:bCs/>
          <w:color w:val="000099"/>
          <w:sz w:val="18"/>
          <w:szCs w:val="18"/>
        </w:rPr>
        <w:t>de cursos presenciais da Bolsa-Formação, em conformida</w:t>
      </w:r>
      <w:r w:rsidR="00060BDB">
        <w:rPr>
          <w:rFonts w:ascii="Verdana" w:hAnsi="Verdana"/>
          <w:bCs/>
          <w:color w:val="000099"/>
          <w:sz w:val="18"/>
          <w:szCs w:val="18"/>
        </w:rPr>
        <w:t xml:space="preserve">de com parâmetros estabelecidos </w:t>
      </w:r>
      <w:r w:rsidRPr="002A38C3">
        <w:rPr>
          <w:rFonts w:ascii="Verdana" w:hAnsi="Verdana"/>
          <w:bCs/>
          <w:color w:val="000099"/>
          <w:sz w:val="18"/>
          <w:szCs w:val="18"/>
        </w:rPr>
        <w:t>pela SETEC/MEC;</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V - registrar no SISTEC os cursos a serem ofertados em</w:t>
      </w:r>
      <w:r w:rsidR="00060BDB">
        <w:rPr>
          <w:rFonts w:ascii="Verdana" w:hAnsi="Verdana"/>
          <w:bCs/>
          <w:color w:val="000099"/>
          <w:sz w:val="18"/>
          <w:szCs w:val="18"/>
        </w:rPr>
        <w:t xml:space="preserve"> cada unidade de ensino, com as </w:t>
      </w:r>
      <w:r w:rsidRPr="002A38C3">
        <w:rPr>
          <w:rFonts w:ascii="Verdana" w:hAnsi="Verdana"/>
          <w:bCs/>
          <w:color w:val="000099"/>
          <w:sz w:val="18"/>
          <w:szCs w:val="18"/>
        </w:rPr>
        <w:t>respectivas cargas horárias e quantidades de vagas, in</w:t>
      </w:r>
      <w:r w:rsidR="00060BDB">
        <w:rPr>
          <w:rFonts w:ascii="Verdana" w:hAnsi="Verdana"/>
          <w:bCs/>
          <w:color w:val="000099"/>
          <w:sz w:val="18"/>
          <w:szCs w:val="18"/>
        </w:rPr>
        <w:t xml:space="preserve">cluindo-se aquelas ofertadas em </w:t>
      </w:r>
      <w:r w:rsidRPr="002A38C3">
        <w:rPr>
          <w:rFonts w:ascii="Verdana" w:hAnsi="Verdana"/>
          <w:bCs/>
          <w:color w:val="000099"/>
          <w:sz w:val="18"/>
          <w:szCs w:val="18"/>
        </w:rPr>
        <w:t>unidades de ensino remotas;</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VII - realizar a oferta de cursos homologada pela SETEC/MEC;</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IX - ter aprovado o projeto pedagógico do curso no órgão competente, antes de of</w:t>
      </w:r>
      <w:r w:rsidR="00060BDB">
        <w:rPr>
          <w:rFonts w:ascii="Verdana" w:hAnsi="Verdana"/>
          <w:bCs/>
          <w:color w:val="000099"/>
          <w:sz w:val="18"/>
          <w:szCs w:val="18"/>
        </w:rPr>
        <w:t xml:space="preserve">ertar as </w:t>
      </w:r>
      <w:r w:rsidRPr="002A38C3">
        <w:rPr>
          <w:rFonts w:ascii="Verdana" w:hAnsi="Verdana"/>
          <w:bCs/>
          <w:color w:val="000099"/>
          <w:sz w:val="18"/>
          <w:szCs w:val="18"/>
        </w:rPr>
        <w:t>turmas;</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XIII - acompanhar, no portal eletrônico do FNDE, no c</w:t>
      </w:r>
      <w:r w:rsidR="00060BDB">
        <w:rPr>
          <w:rFonts w:ascii="Verdana" w:hAnsi="Verdana"/>
          <w:bCs/>
          <w:color w:val="000099"/>
          <w:sz w:val="18"/>
          <w:szCs w:val="18"/>
        </w:rPr>
        <w:t xml:space="preserve">aso das redes públicas de EPT e </w:t>
      </w:r>
      <w:r w:rsidRPr="002A38C3">
        <w:rPr>
          <w:rFonts w:ascii="Verdana" w:hAnsi="Verdana"/>
          <w:bCs/>
          <w:color w:val="000099"/>
          <w:sz w:val="18"/>
          <w:szCs w:val="18"/>
        </w:rPr>
        <w:t>SNA, os repasses efetuados, de forma a garantir a ap</w:t>
      </w:r>
      <w:r w:rsidR="00060BDB">
        <w:rPr>
          <w:rFonts w:ascii="Verdana" w:hAnsi="Verdana"/>
          <w:bCs/>
          <w:color w:val="000099"/>
          <w:sz w:val="18"/>
          <w:szCs w:val="18"/>
        </w:rPr>
        <w:t xml:space="preserve">licação tempestiva dos recursos </w:t>
      </w:r>
      <w:r w:rsidRPr="002A38C3">
        <w:rPr>
          <w:rFonts w:ascii="Verdana" w:hAnsi="Verdana"/>
          <w:bCs/>
          <w:color w:val="000099"/>
          <w:sz w:val="18"/>
          <w:szCs w:val="18"/>
        </w:rPr>
        <w:t>creditados em seu favor;</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lastRenderedPageBreak/>
        <w:t>XV - assegurar condições de infraestrutura física</w:t>
      </w:r>
      <w:r w:rsidR="00060BDB">
        <w:rPr>
          <w:rFonts w:ascii="Verdana" w:hAnsi="Verdana"/>
          <w:bCs/>
          <w:color w:val="000099"/>
          <w:sz w:val="18"/>
          <w:szCs w:val="18"/>
        </w:rPr>
        <w:t xml:space="preserve">, tecnológica e de pessoal para </w:t>
      </w:r>
      <w:r w:rsidRPr="002A38C3">
        <w:rPr>
          <w:rFonts w:ascii="Verdana" w:hAnsi="Verdana"/>
          <w:bCs/>
          <w:color w:val="000099"/>
          <w:sz w:val="18"/>
          <w:szCs w:val="18"/>
        </w:rPr>
        <w:t>desenvolvimento adequado dos cursos em todos os locais de oferta;</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XVII - ofertar as turmas por conta própria, sem recorrer a outr</w:t>
      </w:r>
      <w:r w:rsidR="00060BDB">
        <w:rPr>
          <w:rFonts w:ascii="Verdana" w:hAnsi="Verdana"/>
          <w:bCs/>
          <w:color w:val="000099"/>
          <w:sz w:val="18"/>
          <w:szCs w:val="18"/>
        </w:rPr>
        <w:t xml:space="preserve">as instituições para efetivar a </w:t>
      </w:r>
      <w:r w:rsidRPr="002A38C3">
        <w:rPr>
          <w:rFonts w:ascii="Verdana" w:hAnsi="Verdana"/>
          <w:bCs/>
          <w:color w:val="000099"/>
          <w:sz w:val="18"/>
          <w:szCs w:val="18"/>
        </w:rPr>
        <w:t>oferta ou para realizar as atividades pedagógicas e educac</w:t>
      </w:r>
      <w:r w:rsidR="00060BDB">
        <w:rPr>
          <w:rFonts w:ascii="Verdana" w:hAnsi="Verdana"/>
          <w:bCs/>
          <w:color w:val="000099"/>
          <w:sz w:val="18"/>
          <w:szCs w:val="18"/>
        </w:rPr>
        <w:t xml:space="preserve">ionais ou a gestão acadêmica de </w:t>
      </w:r>
      <w:r w:rsidRPr="002A38C3">
        <w:rPr>
          <w:rFonts w:ascii="Verdana" w:hAnsi="Verdana"/>
          <w:bCs/>
          <w:color w:val="000099"/>
          <w:sz w:val="18"/>
          <w:szCs w:val="18"/>
        </w:rPr>
        <w:t>turmas da Bolsa-Formação, ressalvada a articulação prevista</w:t>
      </w:r>
      <w:r w:rsidR="00060BDB">
        <w:rPr>
          <w:rFonts w:ascii="Verdana" w:hAnsi="Verdana"/>
          <w:bCs/>
          <w:color w:val="000099"/>
          <w:sz w:val="18"/>
          <w:szCs w:val="18"/>
        </w:rPr>
        <w:t xml:space="preserve"> no art. 20-A da Lei nº 12.513, </w:t>
      </w:r>
      <w:r w:rsidRPr="002A38C3">
        <w:rPr>
          <w:rFonts w:ascii="Verdana" w:hAnsi="Verdana"/>
          <w:bCs/>
          <w:color w:val="000099"/>
          <w:sz w:val="18"/>
          <w:szCs w:val="18"/>
        </w:rPr>
        <w:t>de 2011;</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XXIX - </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d) transferência de turma ou curso pelo estudante;</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XXXI - realizar a emissão e o registro de certificados, inclus</w:t>
      </w:r>
      <w:r w:rsidR="00060BDB">
        <w:rPr>
          <w:rFonts w:ascii="Verdana" w:hAnsi="Verdana"/>
          <w:bCs/>
          <w:color w:val="000099"/>
          <w:sz w:val="18"/>
          <w:szCs w:val="18"/>
        </w:rPr>
        <w:t xml:space="preserve">ive parciais, e de diplomas dos </w:t>
      </w:r>
      <w:r w:rsidRPr="002A38C3">
        <w:rPr>
          <w:rFonts w:ascii="Verdana" w:hAnsi="Verdana"/>
          <w:bCs/>
          <w:color w:val="000099"/>
          <w:sz w:val="18"/>
          <w:szCs w:val="18"/>
        </w:rPr>
        <w:t>estudantes concluintes dos cursos ofertados por intermédi</w:t>
      </w:r>
      <w:r w:rsidR="00060BDB">
        <w:rPr>
          <w:rFonts w:ascii="Verdana" w:hAnsi="Verdana"/>
          <w:bCs/>
          <w:color w:val="000099"/>
          <w:sz w:val="18"/>
          <w:szCs w:val="18"/>
        </w:rPr>
        <w:t xml:space="preserve">o da Bolsa-Formação, observadas </w:t>
      </w:r>
      <w:r w:rsidRPr="002A38C3">
        <w:rPr>
          <w:rFonts w:ascii="Verdana" w:hAnsi="Verdana"/>
          <w:bCs/>
          <w:color w:val="000099"/>
          <w:sz w:val="18"/>
          <w:szCs w:val="18"/>
        </w:rPr>
        <w:t>as regras específicas e orientações previstas no Manual de Gestão da Bolsa-Formação;</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XXXVI - permitir o acesso de representantes do parce</w:t>
      </w:r>
      <w:r w:rsidR="00060BDB">
        <w:rPr>
          <w:rFonts w:ascii="Verdana" w:hAnsi="Verdana"/>
          <w:bCs/>
          <w:color w:val="000099"/>
          <w:sz w:val="18"/>
          <w:szCs w:val="18"/>
        </w:rPr>
        <w:t xml:space="preserve">iro demandante, do MEC, do FNDE </w:t>
      </w:r>
      <w:r w:rsidRPr="002A38C3">
        <w:rPr>
          <w:rFonts w:ascii="Verdana" w:hAnsi="Verdana"/>
          <w:bCs/>
          <w:color w:val="000099"/>
          <w:sz w:val="18"/>
          <w:szCs w:val="18"/>
        </w:rPr>
        <w:t>e de qualquer órgão ou entidade governamental de fiscali</w:t>
      </w:r>
      <w:r w:rsidR="00060BDB">
        <w:rPr>
          <w:rFonts w:ascii="Verdana" w:hAnsi="Verdana"/>
          <w:bCs/>
          <w:color w:val="000099"/>
          <w:sz w:val="18"/>
          <w:szCs w:val="18"/>
        </w:rPr>
        <w:t xml:space="preserve">zação, monitoramento e controle </w:t>
      </w:r>
      <w:r w:rsidRPr="002A38C3">
        <w:rPr>
          <w:rFonts w:ascii="Verdana" w:hAnsi="Verdana"/>
          <w:bCs/>
          <w:color w:val="000099"/>
          <w:sz w:val="18"/>
          <w:szCs w:val="18"/>
        </w:rPr>
        <w:t xml:space="preserve">às instalações, às turmas e aos beneficiários </w:t>
      </w:r>
      <w:r w:rsidR="00060BDB">
        <w:rPr>
          <w:rFonts w:ascii="Verdana" w:hAnsi="Verdana"/>
          <w:bCs/>
          <w:color w:val="000099"/>
          <w:sz w:val="18"/>
          <w:szCs w:val="18"/>
        </w:rPr>
        <w:t xml:space="preserve">da Bolsa-Formação, bem como aos </w:t>
      </w:r>
      <w:r w:rsidRPr="002A38C3">
        <w:rPr>
          <w:rFonts w:ascii="Verdana" w:hAnsi="Verdana"/>
          <w:bCs/>
          <w:color w:val="000099"/>
          <w:sz w:val="18"/>
          <w:szCs w:val="18"/>
        </w:rPr>
        <w:t>documentos relativos à execução da Bolsa-Formação, pr</w:t>
      </w:r>
      <w:r w:rsidR="00060BDB">
        <w:rPr>
          <w:rFonts w:ascii="Verdana" w:hAnsi="Verdana"/>
          <w:bCs/>
          <w:color w:val="000099"/>
          <w:sz w:val="18"/>
          <w:szCs w:val="18"/>
        </w:rPr>
        <w:t xml:space="preserve">estando todo o esclarecimento </w:t>
      </w:r>
      <w:proofErr w:type="gramStart"/>
      <w:r w:rsidRPr="002A38C3">
        <w:rPr>
          <w:rFonts w:ascii="Verdana" w:hAnsi="Verdana"/>
          <w:bCs/>
          <w:color w:val="000099"/>
          <w:sz w:val="18"/>
          <w:szCs w:val="18"/>
        </w:rPr>
        <w:t>solicitado.</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17. São objetivos da Bolsa-Formação Estudante:</w:t>
      </w:r>
      <w:proofErr w:type="gramStart"/>
      <w:r w:rsidRPr="002A38C3">
        <w:rPr>
          <w:rFonts w:ascii="Verdana" w:hAnsi="Verdana"/>
          <w:bCs/>
          <w:color w:val="000099"/>
          <w:sz w:val="18"/>
          <w:szCs w:val="18"/>
        </w:rPr>
        <w:t>"(</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24. A seleção dos beneficiários e o preenchimento inic</w:t>
      </w:r>
      <w:r w:rsidR="00060BDB">
        <w:rPr>
          <w:rFonts w:ascii="Verdana" w:hAnsi="Verdana"/>
          <w:bCs/>
          <w:color w:val="000099"/>
          <w:sz w:val="18"/>
          <w:szCs w:val="18"/>
        </w:rPr>
        <w:t xml:space="preserve">ial das vagas ofertadas para os </w:t>
      </w:r>
      <w:r w:rsidRPr="002A38C3">
        <w:rPr>
          <w:rFonts w:ascii="Verdana" w:hAnsi="Verdana"/>
          <w:bCs/>
          <w:color w:val="000099"/>
          <w:sz w:val="18"/>
          <w:szCs w:val="18"/>
        </w:rPr>
        <w:t>cursos técnicos na forma concomitante serão de responsa</w:t>
      </w:r>
      <w:r w:rsidR="00060BDB">
        <w:rPr>
          <w:rFonts w:ascii="Verdana" w:hAnsi="Verdana"/>
          <w:bCs/>
          <w:color w:val="000099"/>
          <w:sz w:val="18"/>
          <w:szCs w:val="18"/>
        </w:rPr>
        <w:t xml:space="preserve">bilidade dos parceiros </w:t>
      </w:r>
      <w:r w:rsidRPr="002A38C3">
        <w:rPr>
          <w:rFonts w:ascii="Verdana" w:hAnsi="Verdana"/>
          <w:bCs/>
          <w:color w:val="000099"/>
          <w:sz w:val="18"/>
          <w:szCs w:val="18"/>
        </w:rPr>
        <w:t>demandantes, conforme previsto no art. 51 desta Portaria."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26. Os cursos de educação profissional técnica de ní</w:t>
      </w:r>
      <w:r w:rsidR="00060BDB">
        <w:rPr>
          <w:rFonts w:ascii="Verdana" w:hAnsi="Verdana"/>
          <w:bCs/>
          <w:color w:val="000099"/>
          <w:sz w:val="18"/>
          <w:szCs w:val="18"/>
        </w:rPr>
        <w:t xml:space="preserve">vel médio, nas formas integrada </w:t>
      </w:r>
      <w:r w:rsidRPr="002A38C3">
        <w:rPr>
          <w:rFonts w:ascii="Verdana" w:hAnsi="Verdana"/>
          <w:bCs/>
          <w:color w:val="000099"/>
          <w:sz w:val="18"/>
          <w:szCs w:val="18"/>
        </w:rPr>
        <w:t>ou concomitante, na modalidade de educação de jovens e adultos (EJA), ofertad</w:t>
      </w:r>
      <w:r w:rsidR="00060BDB">
        <w:rPr>
          <w:rFonts w:ascii="Verdana" w:hAnsi="Verdana"/>
          <w:bCs/>
          <w:color w:val="000099"/>
          <w:sz w:val="18"/>
          <w:szCs w:val="18"/>
        </w:rPr>
        <w:t xml:space="preserve">os por </w:t>
      </w:r>
      <w:r w:rsidRPr="002A38C3">
        <w:rPr>
          <w:rFonts w:ascii="Verdana" w:hAnsi="Verdana"/>
          <w:bCs/>
          <w:color w:val="000099"/>
          <w:sz w:val="18"/>
          <w:szCs w:val="18"/>
        </w:rPr>
        <w:t xml:space="preserve">intermédio da Bolsa-Formação Estudante, serão destinados </w:t>
      </w:r>
      <w:r w:rsidR="00060BDB">
        <w:rPr>
          <w:rFonts w:ascii="Verdana" w:hAnsi="Verdana"/>
          <w:bCs/>
          <w:color w:val="000099"/>
          <w:sz w:val="18"/>
          <w:szCs w:val="18"/>
        </w:rPr>
        <w:t xml:space="preserve">a beneficiários com idade igual </w:t>
      </w:r>
      <w:r w:rsidRPr="002A38C3">
        <w:rPr>
          <w:rFonts w:ascii="Verdana" w:hAnsi="Verdana"/>
          <w:bCs/>
          <w:color w:val="000099"/>
          <w:sz w:val="18"/>
          <w:szCs w:val="18"/>
        </w:rPr>
        <w:t>ou superior a 18 anos e que não tenham concluído o ensino médio.</w:t>
      </w:r>
      <w:proofErr w:type="gramStart"/>
      <w:r w:rsidRPr="002A38C3">
        <w:rPr>
          <w:rFonts w:ascii="Verdana" w:hAnsi="Verdana"/>
          <w:bCs/>
          <w:color w:val="000099"/>
          <w:sz w:val="18"/>
          <w:szCs w:val="18"/>
        </w:rPr>
        <w:t>"(</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27</w:t>
      </w:r>
      <w:proofErr w:type="gramStart"/>
      <w:r w:rsidRPr="002A38C3">
        <w:rPr>
          <w:rFonts w:ascii="Verdana" w:hAnsi="Verdana"/>
          <w:bCs/>
          <w:color w:val="000099"/>
          <w:sz w:val="18"/>
          <w:szCs w:val="18"/>
        </w:rPr>
        <w:t>. ...</w:t>
      </w:r>
      <w:proofErr w:type="gramEnd"/>
      <w:r w:rsidRPr="002A38C3">
        <w:rPr>
          <w:rFonts w:ascii="Verdana" w:hAnsi="Verdana"/>
          <w:bCs/>
          <w:color w:val="000099"/>
          <w:sz w:val="18"/>
          <w:szCs w:val="18"/>
        </w:rPr>
        <w:t>..</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Parágrafo único. Para o desenvolvimento dos cursos referidos no caput pod</w:t>
      </w:r>
      <w:r w:rsidR="00060BDB">
        <w:rPr>
          <w:rFonts w:ascii="Verdana" w:hAnsi="Verdana"/>
          <w:bCs/>
          <w:color w:val="000099"/>
          <w:sz w:val="18"/>
          <w:szCs w:val="18"/>
        </w:rPr>
        <w:t xml:space="preserve">erão ser </w:t>
      </w:r>
      <w:r w:rsidRPr="002A38C3">
        <w:rPr>
          <w:rFonts w:ascii="Verdana" w:hAnsi="Verdana"/>
          <w:bCs/>
          <w:color w:val="000099"/>
          <w:sz w:val="18"/>
          <w:szCs w:val="18"/>
        </w:rPr>
        <w:t xml:space="preserve">estabelecidos convênios de </w:t>
      </w:r>
      <w:proofErr w:type="spellStart"/>
      <w:r w:rsidRPr="002A38C3">
        <w:rPr>
          <w:rFonts w:ascii="Verdana" w:hAnsi="Verdana"/>
          <w:bCs/>
          <w:color w:val="000099"/>
          <w:sz w:val="18"/>
          <w:szCs w:val="18"/>
        </w:rPr>
        <w:t>intercomplementariedade</w:t>
      </w:r>
      <w:proofErr w:type="spellEnd"/>
      <w:r w:rsidRPr="002A38C3">
        <w:rPr>
          <w:rFonts w:ascii="Verdana" w:hAnsi="Verdana"/>
          <w:bCs/>
          <w:color w:val="000099"/>
          <w:sz w:val="18"/>
          <w:szCs w:val="18"/>
        </w:rPr>
        <w:t>, entre o</w:t>
      </w:r>
      <w:r w:rsidR="00060BDB">
        <w:rPr>
          <w:rFonts w:ascii="Verdana" w:hAnsi="Verdana"/>
          <w:bCs/>
          <w:color w:val="000099"/>
          <w:sz w:val="18"/>
          <w:szCs w:val="18"/>
        </w:rPr>
        <w:t xml:space="preserve">s ofertantes e escolas públicas </w:t>
      </w:r>
      <w:r w:rsidRPr="002A38C3">
        <w:rPr>
          <w:rFonts w:ascii="Verdana" w:hAnsi="Verdana"/>
          <w:bCs/>
          <w:color w:val="000099"/>
          <w:sz w:val="18"/>
          <w:szCs w:val="18"/>
        </w:rPr>
        <w:t>das redes estaduais e municipais e, adicionalmente,</w:t>
      </w:r>
      <w:r w:rsidR="00060BDB">
        <w:rPr>
          <w:rFonts w:ascii="Verdana" w:hAnsi="Verdana"/>
          <w:bCs/>
          <w:color w:val="000099"/>
          <w:sz w:val="18"/>
          <w:szCs w:val="18"/>
        </w:rPr>
        <w:t xml:space="preserve"> no caso dos SNA, parcerias com </w:t>
      </w:r>
      <w:r w:rsidRPr="002A38C3">
        <w:rPr>
          <w:rFonts w:ascii="Verdana" w:hAnsi="Verdana"/>
          <w:bCs/>
          <w:color w:val="000099"/>
          <w:sz w:val="18"/>
          <w:szCs w:val="18"/>
        </w:rPr>
        <w:t>instituições dos serviços nacionais sociais (SNS), conforme previsto no a</w:t>
      </w:r>
      <w:r w:rsidR="00060BDB">
        <w:rPr>
          <w:rFonts w:ascii="Verdana" w:hAnsi="Verdana"/>
          <w:bCs/>
          <w:color w:val="000099"/>
          <w:sz w:val="18"/>
          <w:szCs w:val="18"/>
        </w:rPr>
        <w:t xml:space="preserve">rt. 36-C, inciso II, </w:t>
      </w:r>
      <w:r w:rsidRPr="002A38C3">
        <w:rPr>
          <w:rFonts w:ascii="Verdana" w:hAnsi="Verdana"/>
          <w:bCs/>
          <w:color w:val="000099"/>
          <w:sz w:val="18"/>
          <w:szCs w:val="18"/>
        </w:rPr>
        <w:t>alínea "c", da Lei nº 9.394, de 1996."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33.</w:t>
      </w:r>
      <w:proofErr w:type="gramEnd"/>
      <w:r w:rsidRPr="002A38C3">
        <w:rPr>
          <w:rFonts w:ascii="Verdana" w:hAnsi="Verdana"/>
          <w:bCs/>
          <w:color w:val="000099"/>
          <w:sz w:val="18"/>
          <w:szCs w:val="18"/>
        </w:rPr>
        <w:t xml:space="preserve"> A oferta de cursos técnicos nas formas integrada</w:t>
      </w:r>
      <w:r w:rsidR="00060BDB">
        <w:rPr>
          <w:rFonts w:ascii="Verdana" w:hAnsi="Verdana"/>
          <w:bCs/>
          <w:color w:val="000099"/>
          <w:sz w:val="18"/>
          <w:szCs w:val="18"/>
        </w:rPr>
        <w:t xml:space="preserve"> ou concomitante, na modalidade </w:t>
      </w:r>
      <w:r w:rsidRPr="002A38C3">
        <w:rPr>
          <w:rFonts w:ascii="Verdana" w:hAnsi="Verdana"/>
          <w:bCs/>
          <w:color w:val="000099"/>
          <w:sz w:val="18"/>
          <w:szCs w:val="18"/>
        </w:rPr>
        <w:t>EJA, será financiada de acordo com o previsto no Capítulo VII desta Portaria.</w:t>
      </w:r>
    </w:p>
    <w:p w:rsidR="00060BDB"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 </w:t>
      </w:r>
      <w:proofErr w:type="gramStart"/>
      <w:r w:rsidRPr="002A38C3">
        <w:rPr>
          <w:rFonts w:ascii="Verdana" w:hAnsi="Verdana"/>
          <w:bCs/>
          <w:color w:val="000099"/>
          <w:sz w:val="18"/>
          <w:szCs w:val="18"/>
        </w:rPr>
        <w:t>1º Na oferta de cursos técnicos na modalidade EJA n</w:t>
      </w:r>
      <w:r w:rsidR="00060BDB">
        <w:rPr>
          <w:rFonts w:ascii="Verdana" w:hAnsi="Verdana"/>
          <w:bCs/>
          <w:color w:val="000099"/>
          <w:sz w:val="18"/>
          <w:szCs w:val="18"/>
        </w:rPr>
        <w:t xml:space="preserve">o âmbito da Bolsa-Formação será paga, no </w:t>
      </w:r>
      <w:r w:rsidRPr="002A38C3">
        <w:rPr>
          <w:rFonts w:ascii="Verdana" w:hAnsi="Verdana"/>
          <w:bCs/>
          <w:color w:val="000099"/>
          <w:sz w:val="18"/>
          <w:szCs w:val="18"/>
        </w:rPr>
        <w:t xml:space="preserve">máximo, a carga horária prevista no </w:t>
      </w:r>
      <w:r w:rsidR="00060BDB">
        <w:rPr>
          <w:rFonts w:ascii="Verdana" w:hAnsi="Verdana"/>
          <w:bCs/>
          <w:color w:val="000099"/>
          <w:sz w:val="18"/>
          <w:szCs w:val="18"/>
        </w:rPr>
        <w:t>art. 29 desta Portaria."</w:t>
      </w:r>
      <w:proofErr w:type="gramEnd"/>
      <w:r w:rsidR="00060BDB">
        <w:rPr>
          <w:rFonts w:ascii="Verdana" w:hAnsi="Verdana"/>
          <w:bCs/>
          <w:color w:val="000099"/>
          <w:sz w:val="18"/>
          <w:szCs w:val="18"/>
        </w:rPr>
        <w:t xml:space="preserve"> (N.R.) </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"Art. 38. São </w:t>
      </w:r>
      <w:proofErr w:type="gramStart"/>
      <w:r w:rsidRPr="002A38C3">
        <w:rPr>
          <w:rFonts w:ascii="Verdana" w:hAnsi="Verdana"/>
          <w:bCs/>
          <w:color w:val="000099"/>
          <w:sz w:val="18"/>
          <w:szCs w:val="18"/>
        </w:rPr>
        <w:t>objetivos da Bolsa-Formação Trabalhador</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46</w:t>
      </w:r>
      <w:proofErr w:type="gramStart"/>
      <w:r w:rsidRPr="002A38C3">
        <w:rPr>
          <w:rFonts w:ascii="Verdana" w:hAnsi="Verdana"/>
          <w:bCs/>
          <w:color w:val="000099"/>
          <w:sz w:val="18"/>
          <w:szCs w:val="18"/>
        </w:rPr>
        <w:t>. ...</w:t>
      </w:r>
      <w:proofErr w:type="gramEnd"/>
      <w:r w:rsidRPr="002A38C3">
        <w:rPr>
          <w:rFonts w:ascii="Verdana" w:hAnsi="Verdana"/>
          <w:bCs/>
          <w:color w:val="000099"/>
          <w:sz w:val="18"/>
          <w:szCs w:val="18"/>
        </w:rPr>
        <w:t>..</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I - no caso dos cursos técnicos nas </w:t>
      </w:r>
      <w:proofErr w:type="gramStart"/>
      <w:r w:rsidRPr="002A38C3">
        <w:rPr>
          <w:rFonts w:ascii="Verdana" w:hAnsi="Verdana"/>
          <w:bCs/>
          <w:color w:val="000099"/>
          <w:sz w:val="18"/>
          <w:szCs w:val="18"/>
        </w:rPr>
        <w:t>formas concomitante</w:t>
      </w:r>
      <w:proofErr w:type="gramEnd"/>
      <w:r w:rsidRPr="002A38C3">
        <w:rPr>
          <w:rFonts w:ascii="Verdana" w:hAnsi="Verdana"/>
          <w:bCs/>
          <w:color w:val="000099"/>
          <w:sz w:val="18"/>
          <w:szCs w:val="18"/>
        </w:rPr>
        <w:t xml:space="preserve"> e </w:t>
      </w:r>
      <w:r w:rsidR="00060BDB">
        <w:rPr>
          <w:rFonts w:ascii="Verdana" w:hAnsi="Verdana"/>
          <w:bCs/>
          <w:color w:val="000099"/>
          <w:sz w:val="18"/>
          <w:szCs w:val="18"/>
        </w:rPr>
        <w:t xml:space="preserve">integrada e dos cursos FIC, ser </w:t>
      </w:r>
      <w:r w:rsidRPr="002A38C3">
        <w:rPr>
          <w:rFonts w:ascii="Verdana" w:hAnsi="Verdana"/>
          <w:bCs/>
          <w:color w:val="000099"/>
          <w:sz w:val="18"/>
          <w:szCs w:val="18"/>
        </w:rPr>
        <w:t>pactuada com os parceiros demandantes, no SISTE</w:t>
      </w:r>
      <w:r w:rsidR="00060BDB">
        <w:rPr>
          <w:rFonts w:ascii="Verdana" w:hAnsi="Verdana"/>
          <w:bCs/>
          <w:color w:val="000099"/>
          <w:sz w:val="18"/>
          <w:szCs w:val="18"/>
        </w:rPr>
        <w:t xml:space="preserve">C, observadas as modalidades de </w:t>
      </w:r>
      <w:r w:rsidRPr="002A38C3">
        <w:rPr>
          <w:rFonts w:ascii="Verdana" w:hAnsi="Verdana"/>
          <w:bCs/>
          <w:color w:val="000099"/>
          <w:sz w:val="18"/>
          <w:szCs w:val="18"/>
        </w:rPr>
        <w:t>demanda previstas no § 3º do art. 15 desta Portaria; e</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II - no caso dos cursos técnicos na forma subsequente, ser proposta p</w:t>
      </w:r>
      <w:r w:rsidR="00060BDB">
        <w:rPr>
          <w:rFonts w:ascii="Verdana" w:hAnsi="Verdana"/>
          <w:bCs/>
          <w:color w:val="000099"/>
          <w:sz w:val="18"/>
          <w:szCs w:val="18"/>
        </w:rPr>
        <w:t xml:space="preserve">elo ofertante e </w:t>
      </w:r>
      <w:r w:rsidRPr="002A38C3">
        <w:rPr>
          <w:rFonts w:ascii="Verdana" w:hAnsi="Verdana"/>
          <w:bCs/>
          <w:color w:val="000099"/>
          <w:sz w:val="18"/>
          <w:szCs w:val="18"/>
        </w:rPr>
        <w:t>aprovada pela SETEC/MEC.</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 1º O processo de </w:t>
      </w:r>
      <w:proofErr w:type="spellStart"/>
      <w:r w:rsidRPr="002A38C3">
        <w:rPr>
          <w:rFonts w:ascii="Verdana" w:hAnsi="Verdana"/>
          <w:bCs/>
          <w:color w:val="000099"/>
          <w:sz w:val="18"/>
          <w:szCs w:val="18"/>
        </w:rPr>
        <w:t>pactuação</w:t>
      </w:r>
      <w:proofErr w:type="spellEnd"/>
      <w:r w:rsidRPr="002A38C3">
        <w:rPr>
          <w:rFonts w:ascii="Verdana" w:hAnsi="Verdana"/>
          <w:bCs/>
          <w:color w:val="000099"/>
          <w:sz w:val="18"/>
          <w:szCs w:val="18"/>
        </w:rPr>
        <w:t xml:space="preserve"> de vagas previsto no inciso</w:t>
      </w:r>
      <w:r w:rsidR="00060BDB">
        <w:rPr>
          <w:rFonts w:ascii="Verdana" w:hAnsi="Verdana"/>
          <w:bCs/>
          <w:color w:val="000099"/>
          <w:sz w:val="18"/>
          <w:szCs w:val="18"/>
        </w:rPr>
        <w:t xml:space="preserve"> I deste artigo será organizado </w:t>
      </w:r>
      <w:r w:rsidRPr="002A38C3">
        <w:rPr>
          <w:rFonts w:ascii="Verdana" w:hAnsi="Verdana"/>
          <w:bCs/>
          <w:color w:val="000099"/>
          <w:sz w:val="18"/>
          <w:szCs w:val="18"/>
        </w:rPr>
        <w:t>periodicamente pela SETEC/MEC;</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2º A proposta prevista no inciso II deverá observa</w:t>
      </w:r>
      <w:r w:rsidR="00060BDB">
        <w:rPr>
          <w:rFonts w:ascii="Verdana" w:hAnsi="Verdana"/>
          <w:bCs/>
          <w:color w:val="000099"/>
          <w:sz w:val="18"/>
          <w:szCs w:val="18"/>
        </w:rPr>
        <w:t xml:space="preserve">r os procedimentos, critérios e </w:t>
      </w:r>
      <w:r w:rsidRPr="002A38C3">
        <w:rPr>
          <w:rFonts w:ascii="Verdana" w:hAnsi="Verdana"/>
          <w:bCs/>
          <w:color w:val="000099"/>
          <w:sz w:val="18"/>
          <w:szCs w:val="18"/>
        </w:rPr>
        <w:t>requisitos para a oferta de vagas em cursos técnicos na for</w:t>
      </w:r>
      <w:r w:rsidR="00060BDB">
        <w:rPr>
          <w:rFonts w:ascii="Verdana" w:hAnsi="Verdana"/>
          <w:bCs/>
          <w:color w:val="000099"/>
          <w:sz w:val="18"/>
          <w:szCs w:val="18"/>
        </w:rPr>
        <w:t xml:space="preserve">ma subsequente estabelecidos em </w:t>
      </w:r>
      <w:r w:rsidRPr="002A38C3">
        <w:rPr>
          <w:rFonts w:ascii="Verdana" w:hAnsi="Verdana"/>
          <w:bCs/>
          <w:color w:val="000099"/>
          <w:sz w:val="18"/>
          <w:szCs w:val="18"/>
        </w:rPr>
        <w:t>ato do Secretário da SETEC/MEC."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48</w:t>
      </w:r>
      <w:proofErr w:type="gramStart"/>
      <w:r w:rsidRPr="002A38C3">
        <w:rPr>
          <w:rFonts w:ascii="Verdana" w:hAnsi="Verdana"/>
          <w:bCs/>
          <w:color w:val="000099"/>
          <w:sz w:val="18"/>
          <w:szCs w:val="18"/>
        </w:rPr>
        <w:t>. ...</w:t>
      </w:r>
      <w:proofErr w:type="gramEnd"/>
      <w:r w:rsidRPr="002A38C3">
        <w:rPr>
          <w:rFonts w:ascii="Verdana" w:hAnsi="Verdana"/>
          <w:bCs/>
          <w:color w:val="000099"/>
          <w:sz w:val="18"/>
          <w:szCs w:val="18"/>
        </w:rPr>
        <w:t>..</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Parágrafo único. A SETEC/MEC estabelecerá critérios e </w:t>
      </w:r>
      <w:r w:rsidR="00060BDB">
        <w:rPr>
          <w:rFonts w:ascii="Verdana" w:hAnsi="Verdana"/>
          <w:bCs/>
          <w:color w:val="000099"/>
          <w:sz w:val="18"/>
          <w:szCs w:val="18"/>
        </w:rPr>
        <w:t xml:space="preserve">procedimentos para assegurar os </w:t>
      </w:r>
      <w:r w:rsidRPr="002A38C3">
        <w:rPr>
          <w:rFonts w:ascii="Verdana" w:hAnsi="Verdana"/>
          <w:bCs/>
          <w:color w:val="000099"/>
          <w:sz w:val="18"/>
          <w:szCs w:val="18"/>
        </w:rPr>
        <w:t xml:space="preserve">objetivos do </w:t>
      </w:r>
      <w:proofErr w:type="spellStart"/>
      <w:r w:rsidRPr="002A38C3">
        <w:rPr>
          <w:rFonts w:ascii="Verdana" w:hAnsi="Verdana"/>
          <w:bCs/>
          <w:color w:val="000099"/>
          <w:sz w:val="18"/>
          <w:szCs w:val="18"/>
        </w:rPr>
        <w:t>Pronatec</w:t>
      </w:r>
      <w:proofErr w:type="spellEnd"/>
      <w:r w:rsidRPr="002A38C3">
        <w:rPr>
          <w:rFonts w:ascii="Verdana" w:hAnsi="Verdana"/>
          <w:bCs/>
          <w:color w:val="000099"/>
          <w:sz w:val="18"/>
          <w:szCs w:val="18"/>
        </w:rPr>
        <w:t xml:space="preserve"> e o atendimento ao público prioritári</w:t>
      </w:r>
      <w:r w:rsidR="00060BDB">
        <w:rPr>
          <w:rFonts w:ascii="Verdana" w:hAnsi="Verdana"/>
          <w:bCs/>
          <w:color w:val="000099"/>
          <w:sz w:val="18"/>
          <w:szCs w:val="18"/>
        </w:rPr>
        <w:t xml:space="preserve">o previsto na Lei nº 12.513, de </w:t>
      </w:r>
      <w:r w:rsidRPr="002A38C3">
        <w:rPr>
          <w:rFonts w:ascii="Verdana" w:hAnsi="Verdana"/>
          <w:bCs/>
          <w:color w:val="000099"/>
          <w:sz w:val="18"/>
          <w:szCs w:val="18"/>
        </w:rPr>
        <w:t>2011."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49. A seleção dos beneficiários e o preenchimento inic</w:t>
      </w:r>
      <w:r w:rsidR="00060BDB">
        <w:rPr>
          <w:rFonts w:ascii="Verdana" w:hAnsi="Verdana"/>
          <w:bCs/>
          <w:color w:val="000099"/>
          <w:sz w:val="18"/>
          <w:szCs w:val="18"/>
        </w:rPr>
        <w:t xml:space="preserve">ial das vagas ofertadas para os </w:t>
      </w:r>
      <w:r w:rsidRPr="002A38C3">
        <w:rPr>
          <w:rFonts w:ascii="Verdana" w:hAnsi="Verdana"/>
          <w:bCs/>
          <w:color w:val="000099"/>
          <w:sz w:val="18"/>
          <w:szCs w:val="18"/>
        </w:rPr>
        <w:t xml:space="preserve">cursos FIC e os cursos técnicos, nas formas concomitante </w:t>
      </w:r>
      <w:r w:rsidR="00060BDB">
        <w:rPr>
          <w:rFonts w:ascii="Verdana" w:hAnsi="Verdana"/>
          <w:bCs/>
          <w:color w:val="000099"/>
          <w:sz w:val="18"/>
          <w:szCs w:val="18"/>
        </w:rPr>
        <w:t xml:space="preserve">e integrada, serão realizados a </w:t>
      </w:r>
      <w:r w:rsidRPr="002A38C3">
        <w:rPr>
          <w:rFonts w:ascii="Verdana" w:hAnsi="Verdana"/>
          <w:bCs/>
          <w:color w:val="000099"/>
          <w:sz w:val="18"/>
          <w:szCs w:val="18"/>
        </w:rPr>
        <w:t>partir de mobilização coordenada por cada demandante,</w:t>
      </w:r>
      <w:r w:rsidR="00060BDB">
        <w:rPr>
          <w:rFonts w:ascii="Verdana" w:hAnsi="Verdana"/>
          <w:bCs/>
          <w:color w:val="000099"/>
          <w:sz w:val="18"/>
          <w:szCs w:val="18"/>
        </w:rPr>
        <w:t xml:space="preserve"> para as vagas pactuadas com os </w:t>
      </w:r>
      <w:r w:rsidRPr="002A38C3">
        <w:rPr>
          <w:rFonts w:ascii="Verdana" w:hAnsi="Verdana"/>
          <w:bCs/>
          <w:color w:val="000099"/>
          <w:sz w:val="18"/>
          <w:szCs w:val="18"/>
        </w:rPr>
        <w:t>ofertantes e homologadas pela SETEC/MEC."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50.</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I - a proposta de oferta de vagas registrada pela instituição ofertante no </w:t>
      </w:r>
      <w:proofErr w:type="gramStart"/>
      <w:r w:rsidRPr="002A38C3">
        <w:rPr>
          <w:rFonts w:ascii="Verdana" w:hAnsi="Verdana"/>
          <w:bCs/>
          <w:color w:val="000099"/>
          <w:sz w:val="18"/>
          <w:szCs w:val="18"/>
        </w:rPr>
        <w:t>SISTEC;</w:t>
      </w:r>
      <w:proofErr w:type="gramEnd"/>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52</w:t>
      </w:r>
      <w:proofErr w:type="gramStart"/>
      <w:r w:rsidRPr="002A38C3">
        <w:rPr>
          <w:rFonts w:ascii="Verdana" w:hAnsi="Verdana"/>
          <w:bCs/>
          <w:color w:val="000099"/>
          <w:sz w:val="18"/>
          <w:szCs w:val="18"/>
        </w:rPr>
        <w:t>. ...</w:t>
      </w:r>
      <w:proofErr w:type="gramEnd"/>
      <w:r w:rsidRPr="002A38C3">
        <w:rPr>
          <w:rFonts w:ascii="Verdana" w:hAnsi="Verdana"/>
          <w:bCs/>
          <w:color w:val="000099"/>
          <w:sz w:val="18"/>
          <w:szCs w:val="18"/>
        </w:rPr>
        <w:t>..</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Parágrafo único. É vedado uma pessoa ocupar, na condição</w:t>
      </w:r>
      <w:r w:rsidR="00060BDB">
        <w:rPr>
          <w:rFonts w:ascii="Verdana" w:hAnsi="Verdana"/>
          <w:bCs/>
          <w:color w:val="000099"/>
          <w:sz w:val="18"/>
          <w:szCs w:val="18"/>
        </w:rPr>
        <w:t xml:space="preserve"> de estudante, simultaneamente, </w:t>
      </w:r>
      <w:r w:rsidRPr="002A38C3">
        <w:rPr>
          <w:rFonts w:ascii="Verdana" w:hAnsi="Verdana"/>
          <w:bCs/>
          <w:color w:val="000099"/>
          <w:sz w:val="18"/>
          <w:szCs w:val="18"/>
        </w:rPr>
        <w:t>uma vaga em curso técnico no âmbito da Bolsa-Formação</w:t>
      </w:r>
      <w:r w:rsidR="00060BDB">
        <w:rPr>
          <w:rFonts w:ascii="Verdana" w:hAnsi="Verdana"/>
          <w:bCs/>
          <w:color w:val="000099"/>
          <w:sz w:val="18"/>
          <w:szCs w:val="18"/>
        </w:rPr>
        <w:t xml:space="preserve"> e qualquer outra vaga gratuita </w:t>
      </w:r>
      <w:r w:rsidRPr="002A38C3">
        <w:rPr>
          <w:rFonts w:ascii="Verdana" w:hAnsi="Verdana"/>
          <w:bCs/>
          <w:color w:val="000099"/>
          <w:sz w:val="18"/>
          <w:szCs w:val="18"/>
        </w:rPr>
        <w:t xml:space="preserve">em curso técnico de nível </w:t>
      </w:r>
      <w:r w:rsidRPr="002A38C3">
        <w:rPr>
          <w:rFonts w:ascii="Verdana" w:hAnsi="Verdana"/>
          <w:bCs/>
          <w:color w:val="000099"/>
          <w:sz w:val="18"/>
          <w:szCs w:val="18"/>
        </w:rPr>
        <w:lastRenderedPageBreak/>
        <w:t>médio ou em curso de graduação,</w:t>
      </w:r>
      <w:r w:rsidR="00060BDB">
        <w:rPr>
          <w:rFonts w:ascii="Verdana" w:hAnsi="Verdana"/>
          <w:bCs/>
          <w:color w:val="000099"/>
          <w:sz w:val="18"/>
          <w:szCs w:val="18"/>
        </w:rPr>
        <w:t xml:space="preserve"> seja em instituição pública ou </w:t>
      </w:r>
      <w:r w:rsidRPr="002A38C3">
        <w:rPr>
          <w:rFonts w:ascii="Verdana" w:hAnsi="Verdana"/>
          <w:bCs/>
          <w:color w:val="000099"/>
          <w:sz w:val="18"/>
          <w:szCs w:val="18"/>
        </w:rPr>
        <w:t>por meio de programas financiados pela União, em todo o território nacional."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57.</w:t>
      </w:r>
      <w:proofErr w:type="gramEnd"/>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 </w:t>
      </w:r>
      <w:proofErr w:type="gramStart"/>
      <w:r w:rsidRPr="002A38C3">
        <w:rPr>
          <w:rFonts w:ascii="Verdana" w:hAnsi="Verdana"/>
          <w:bCs/>
          <w:color w:val="000099"/>
          <w:sz w:val="18"/>
          <w:szCs w:val="18"/>
        </w:rPr>
        <w:t>3º No ato da matrícula, os candidatos que efetuaram a in</w:t>
      </w:r>
      <w:r w:rsidR="00060BDB">
        <w:rPr>
          <w:rFonts w:ascii="Verdana" w:hAnsi="Verdana"/>
          <w:bCs/>
          <w:color w:val="000099"/>
          <w:sz w:val="18"/>
          <w:szCs w:val="18"/>
        </w:rPr>
        <w:t xml:space="preserve">scrição on-line devem comprovar </w:t>
      </w:r>
      <w:r w:rsidRPr="002A38C3">
        <w:rPr>
          <w:rFonts w:ascii="Verdana" w:hAnsi="Verdana"/>
          <w:bCs/>
          <w:color w:val="000099"/>
          <w:sz w:val="18"/>
          <w:szCs w:val="18"/>
        </w:rPr>
        <w:t>os pré-requisitos para frequentar o curso e assinar o Termo de Compromisso</w:t>
      </w:r>
      <w:r w:rsidR="00060BDB">
        <w:rPr>
          <w:rFonts w:ascii="Verdana" w:hAnsi="Verdana"/>
          <w:bCs/>
          <w:color w:val="000099"/>
          <w:sz w:val="18"/>
          <w:szCs w:val="18"/>
        </w:rPr>
        <w:t xml:space="preserve"> e </w:t>
      </w:r>
      <w:r w:rsidRPr="002A38C3">
        <w:rPr>
          <w:rFonts w:ascii="Verdana" w:hAnsi="Verdana"/>
          <w:bCs/>
          <w:color w:val="000099"/>
          <w:sz w:val="18"/>
          <w:szCs w:val="18"/>
        </w:rPr>
        <w:t>Comprovante de Matrícula."</w:t>
      </w:r>
      <w:proofErr w:type="gramEnd"/>
      <w:r w:rsidRPr="002A38C3">
        <w:rPr>
          <w:rFonts w:ascii="Verdana" w:hAnsi="Verdana"/>
          <w:bCs/>
          <w:color w:val="000099"/>
          <w:sz w:val="18"/>
          <w:szCs w:val="18"/>
        </w:rPr>
        <w:t xml:space="preserve"> (N.R.)</w:t>
      </w:r>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proofErr w:type="gramStart"/>
      <w:r w:rsidRPr="002A38C3">
        <w:rPr>
          <w:rFonts w:ascii="Verdana" w:hAnsi="Verdana"/>
          <w:bCs/>
          <w:color w:val="000099"/>
          <w:sz w:val="18"/>
          <w:szCs w:val="18"/>
        </w:rPr>
        <w:t>"Art. 60.</w:t>
      </w:r>
      <w:proofErr w:type="gramEnd"/>
    </w:p>
    <w:p w:rsidR="002A38C3" w:rsidRPr="002A38C3" w:rsidRDefault="002A38C3" w:rsidP="002A38C3">
      <w:pPr>
        <w:pStyle w:val="SemEspaamento"/>
        <w:ind w:left="0" w:right="216"/>
        <w:jc w:val="both"/>
        <w:rPr>
          <w:rFonts w:ascii="Verdana" w:hAnsi="Verdana"/>
          <w:bCs/>
          <w:color w:val="000099"/>
          <w:sz w:val="18"/>
          <w:szCs w:val="18"/>
        </w:rPr>
      </w:pP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3º O valor repassado aos ofertantes abrange o aten</w:t>
      </w:r>
      <w:r w:rsidR="00060BDB">
        <w:rPr>
          <w:rFonts w:ascii="Verdana" w:hAnsi="Verdana"/>
          <w:bCs/>
          <w:color w:val="000099"/>
          <w:sz w:val="18"/>
          <w:szCs w:val="18"/>
        </w:rPr>
        <w:t xml:space="preserve">dimento de todas as despesas de </w:t>
      </w:r>
      <w:r w:rsidRPr="002A38C3">
        <w:rPr>
          <w:rFonts w:ascii="Verdana" w:hAnsi="Verdana"/>
          <w:bCs/>
          <w:color w:val="000099"/>
          <w:sz w:val="18"/>
          <w:szCs w:val="18"/>
        </w:rPr>
        <w:t>custeio das vagas, o custo total do curso por estudante,</w:t>
      </w:r>
      <w:r w:rsidR="00060BDB">
        <w:rPr>
          <w:rFonts w:ascii="Verdana" w:hAnsi="Verdana"/>
          <w:bCs/>
          <w:color w:val="000099"/>
          <w:sz w:val="18"/>
          <w:szCs w:val="18"/>
        </w:rPr>
        <w:t xml:space="preserve"> inclusive com os profissionais </w:t>
      </w:r>
      <w:r w:rsidRPr="002A38C3">
        <w:rPr>
          <w:rFonts w:ascii="Verdana" w:hAnsi="Verdana"/>
          <w:bCs/>
          <w:color w:val="000099"/>
          <w:sz w:val="18"/>
          <w:szCs w:val="18"/>
        </w:rPr>
        <w:t>envolvidos nas atividades da Bolsa-Formação, a assistên</w:t>
      </w:r>
      <w:r w:rsidR="00060BDB">
        <w:rPr>
          <w:rFonts w:ascii="Verdana" w:hAnsi="Verdana"/>
          <w:bCs/>
          <w:color w:val="000099"/>
          <w:sz w:val="18"/>
          <w:szCs w:val="18"/>
        </w:rPr>
        <w:t xml:space="preserve">cia estudantil a beneficiários, </w:t>
      </w:r>
      <w:r w:rsidRPr="002A38C3">
        <w:rPr>
          <w:rFonts w:ascii="Verdana" w:hAnsi="Verdana"/>
          <w:bCs/>
          <w:color w:val="000099"/>
          <w:sz w:val="18"/>
          <w:szCs w:val="18"/>
        </w:rPr>
        <w:t>descrita no § 1º deste artigo, e aos insumos descritos no § 2</w:t>
      </w:r>
      <w:r w:rsidR="00060BDB">
        <w:rPr>
          <w:rFonts w:ascii="Verdana" w:hAnsi="Verdana"/>
          <w:bCs/>
          <w:color w:val="000099"/>
          <w:sz w:val="18"/>
          <w:szCs w:val="18"/>
        </w:rPr>
        <w:t xml:space="preserve">º deste artigo, e, por opção do </w:t>
      </w:r>
      <w:r w:rsidRPr="002A38C3">
        <w:rPr>
          <w:rFonts w:ascii="Verdana" w:hAnsi="Verdana"/>
          <w:bCs/>
          <w:color w:val="000099"/>
          <w:sz w:val="18"/>
          <w:szCs w:val="18"/>
        </w:rPr>
        <w:t>ofertante, seguro contra acidentes pessoais para os beneficiários."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69. O pagamento dos valores será realizado em p</w:t>
      </w:r>
      <w:r w:rsidR="00060BDB">
        <w:rPr>
          <w:rFonts w:ascii="Verdana" w:hAnsi="Verdana"/>
          <w:bCs/>
          <w:color w:val="000099"/>
          <w:sz w:val="18"/>
          <w:szCs w:val="18"/>
        </w:rPr>
        <w:t xml:space="preserve">arcelas, pelo FNDE, a partir de </w:t>
      </w:r>
      <w:r w:rsidRPr="002A38C3">
        <w:rPr>
          <w:rFonts w:ascii="Verdana" w:hAnsi="Verdana"/>
          <w:bCs/>
          <w:color w:val="000099"/>
          <w:sz w:val="18"/>
          <w:szCs w:val="18"/>
        </w:rPr>
        <w:t>solicitação da SETEC/MEC, diretamente às entidade</w:t>
      </w:r>
      <w:r w:rsidR="00060BDB">
        <w:rPr>
          <w:rFonts w:ascii="Verdana" w:hAnsi="Verdana"/>
          <w:bCs/>
          <w:color w:val="000099"/>
          <w:sz w:val="18"/>
          <w:szCs w:val="18"/>
        </w:rPr>
        <w:t xml:space="preserve">s mantenedoras das instituições </w:t>
      </w:r>
      <w:r w:rsidRPr="002A38C3">
        <w:rPr>
          <w:rFonts w:ascii="Verdana" w:hAnsi="Verdana"/>
          <w:bCs/>
          <w:color w:val="000099"/>
          <w:sz w:val="18"/>
          <w:szCs w:val="18"/>
        </w:rPr>
        <w:t>privadas, mediante matrícula e registro mensal de frequência do beneficiário no SISTEC."</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(N.R.)</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74. O Conselho Deliberativo do FNDE estabele</w:t>
      </w:r>
      <w:r w:rsidR="00060BDB">
        <w:rPr>
          <w:rFonts w:ascii="Verdana" w:hAnsi="Verdana"/>
          <w:bCs/>
          <w:color w:val="000099"/>
          <w:sz w:val="18"/>
          <w:szCs w:val="18"/>
        </w:rPr>
        <w:t xml:space="preserve">cerá, por meio de resoluções, a </w:t>
      </w:r>
      <w:r w:rsidRPr="002A38C3">
        <w:rPr>
          <w:rFonts w:ascii="Verdana" w:hAnsi="Verdana"/>
          <w:bCs/>
          <w:color w:val="000099"/>
          <w:sz w:val="18"/>
          <w:szCs w:val="18"/>
        </w:rPr>
        <w:t>normatização suplementar relativa à execução financ</w:t>
      </w:r>
      <w:r w:rsidR="00060BDB">
        <w:rPr>
          <w:rFonts w:ascii="Verdana" w:hAnsi="Verdana"/>
          <w:bCs/>
          <w:color w:val="000099"/>
          <w:sz w:val="18"/>
          <w:szCs w:val="18"/>
        </w:rPr>
        <w:t xml:space="preserve">eira da Bolsa-Formação, podendo </w:t>
      </w:r>
      <w:r w:rsidRPr="002A38C3">
        <w:rPr>
          <w:rFonts w:ascii="Verdana" w:hAnsi="Verdana"/>
          <w:bCs/>
          <w:color w:val="000099"/>
          <w:sz w:val="18"/>
          <w:szCs w:val="18"/>
        </w:rPr>
        <w:t>fixar, mediante proposta da SETEC/MEC, os valores das bo</w:t>
      </w:r>
      <w:r w:rsidR="00060BDB">
        <w:rPr>
          <w:rFonts w:ascii="Verdana" w:hAnsi="Verdana"/>
          <w:bCs/>
          <w:color w:val="000099"/>
          <w:sz w:val="18"/>
          <w:szCs w:val="18"/>
        </w:rPr>
        <w:t xml:space="preserve">lsas, auxílios e mensalidades a </w:t>
      </w:r>
      <w:r w:rsidRPr="002A38C3">
        <w:rPr>
          <w:rFonts w:ascii="Verdana" w:hAnsi="Verdana"/>
          <w:bCs/>
          <w:color w:val="000099"/>
          <w:sz w:val="18"/>
          <w:szCs w:val="18"/>
        </w:rPr>
        <w:t>serem repassados aos parceiros ofertantes para e</w:t>
      </w:r>
      <w:r w:rsidR="00060BDB">
        <w:rPr>
          <w:rFonts w:ascii="Verdana" w:hAnsi="Verdana"/>
          <w:bCs/>
          <w:color w:val="000099"/>
          <w:sz w:val="18"/>
          <w:szCs w:val="18"/>
        </w:rPr>
        <w:t xml:space="preserve">xecução das ações, bem como </w:t>
      </w:r>
      <w:proofErr w:type="spellStart"/>
      <w:r w:rsidR="00060BDB">
        <w:rPr>
          <w:rFonts w:ascii="Verdana" w:hAnsi="Verdana"/>
          <w:bCs/>
          <w:color w:val="000099"/>
          <w:sz w:val="18"/>
          <w:szCs w:val="18"/>
        </w:rPr>
        <w:t>aos</w:t>
      </w:r>
      <w:r w:rsidRPr="002A38C3">
        <w:rPr>
          <w:rFonts w:ascii="Verdana" w:hAnsi="Verdana"/>
          <w:bCs/>
          <w:color w:val="000099"/>
          <w:sz w:val="18"/>
          <w:szCs w:val="18"/>
        </w:rPr>
        <w:t>profissionais</w:t>
      </w:r>
      <w:proofErr w:type="spellEnd"/>
      <w:r w:rsidRPr="002A38C3">
        <w:rPr>
          <w:rFonts w:ascii="Verdana" w:hAnsi="Verdana"/>
          <w:bCs/>
          <w:color w:val="000099"/>
          <w:sz w:val="18"/>
          <w:szCs w:val="18"/>
        </w:rPr>
        <w:t xml:space="preserve"> envolvidos no </w:t>
      </w:r>
      <w:proofErr w:type="spellStart"/>
      <w:r w:rsidRPr="002A38C3">
        <w:rPr>
          <w:rFonts w:ascii="Verdana" w:hAnsi="Verdana"/>
          <w:bCs/>
          <w:color w:val="000099"/>
          <w:sz w:val="18"/>
          <w:szCs w:val="18"/>
        </w:rPr>
        <w:t>Pronatec</w:t>
      </w:r>
      <w:proofErr w:type="spellEnd"/>
      <w:r w:rsidRPr="002A38C3">
        <w:rPr>
          <w:rFonts w:ascii="Verdana" w:hAnsi="Verdana"/>
          <w:bCs/>
          <w:color w:val="000099"/>
          <w:sz w:val="18"/>
          <w:szCs w:val="18"/>
        </w:rPr>
        <w:t xml:space="preserve"> que atua</w:t>
      </w:r>
      <w:r w:rsidR="00060BDB">
        <w:rPr>
          <w:rFonts w:ascii="Verdana" w:hAnsi="Verdana"/>
          <w:bCs/>
          <w:color w:val="000099"/>
          <w:sz w:val="18"/>
          <w:szCs w:val="18"/>
        </w:rPr>
        <w:t xml:space="preserve">rem na Rede Federal de Educação </w:t>
      </w:r>
      <w:r w:rsidRPr="002A38C3">
        <w:rPr>
          <w:rFonts w:ascii="Verdana" w:hAnsi="Verdana"/>
          <w:bCs/>
          <w:color w:val="000099"/>
          <w:sz w:val="18"/>
          <w:szCs w:val="18"/>
        </w:rPr>
        <w:t>Profissional, Científica e Tecnológica, e à prestação de c</w:t>
      </w:r>
      <w:r w:rsidR="00060BDB">
        <w:rPr>
          <w:rFonts w:ascii="Verdana" w:hAnsi="Verdana"/>
          <w:bCs/>
          <w:color w:val="000099"/>
          <w:sz w:val="18"/>
          <w:szCs w:val="18"/>
        </w:rPr>
        <w:t xml:space="preserve">ontas dos recursos transferidos </w:t>
      </w:r>
      <w:r w:rsidRPr="002A38C3">
        <w:rPr>
          <w:rFonts w:ascii="Verdana" w:hAnsi="Verdana"/>
          <w:bCs/>
          <w:color w:val="000099"/>
          <w:sz w:val="18"/>
          <w:szCs w:val="18"/>
        </w:rPr>
        <w:t>diretamente às redes estaduais, Distrital e municipais de EPT e dos SNA." (N.R.</w:t>
      </w:r>
      <w:proofErr w:type="gramStart"/>
      <w:r w:rsidRPr="002A38C3">
        <w:rPr>
          <w:rFonts w:ascii="Verdana" w:hAnsi="Verdana"/>
          <w:bCs/>
          <w:color w:val="000099"/>
          <w:sz w:val="18"/>
          <w:szCs w:val="18"/>
        </w:rPr>
        <w:t>)</w:t>
      </w:r>
      <w:proofErr w:type="gramEnd"/>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 xml:space="preserve">Art. 2 º Fica revogado o art. 7º da Portaria MEC nº 168, de </w:t>
      </w:r>
      <w:proofErr w:type="gramStart"/>
      <w:r w:rsidRPr="002A38C3">
        <w:rPr>
          <w:rFonts w:ascii="Verdana" w:hAnsi="Verdana"/>
          <w:bCs/>
          <w:color w:val="000099"/>
          <w:sz w:val="18"/>
          <w:szCs w:val="18"/>
        </w:rPr>
        <w:t>7</w:t>
      </w:r>
      <w:proofErr w:type="gramEnd"/>
      <w:r w:rsidRPr="002A38C3">
        <w:rPr>
          <w:rFonts w:ascii="Verdana" w:hAnsi="Verdana"/>
          <w:bCs/>
          <w:color w:val="000099"/>
          <w:sz w:val="18"/>
          <w:szCs w:val="18"/>
        </w:rPr>
        <w:t xml:space="preserve"> de março de 2013.</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3 º No prazo de até 90 (noventa) dias da publicação desta Portaria, o Ministério da</w:t>
      </w:r>
      <w:r w:rsidR="00AE609B">
        <w:rPr>
          <w:rFonts w:ascii="Verdana" w:hAnsi="Verdana"/>
          <w:bCs/>
          <w:color w:val="000099"/>
          <w:sz w:val="18"/>
          <w:szCs w:val="18"/>
        </w:rPr>
        <w:t xml:space="preserve"> </w:t>
      </w:r>
      <w:r w:rsidRPr="002A38C3">
        <w:rPr>
          <w:rFonts w:ascii="Verdana" w:hAnsi="Verdana"/>
          <w:bCs/>
          <w:color w:val="000099"/>
          <w:sz w:val="18"/>
          <w:szCs w:val="18"/>
        </w:rPr>
        <w:t xml:space="preserve">Educação providenciará a republicação atualizada da Portaria MEC nº 168, de </w:t>
      </w:r>
      <w:proofErr w:type="gramStart"/>
      <w:r w:rsidRPr="002A38C3">
        <w:rPr>
          <w:rFonts w:ascii="Verdana" w:hAnsi="Verdana"/>
          <w:bCs/>
          <w:color w:val="000099"/>
          <w:sz w:val="18"/>
          <w:szCs w:val="18"/>
        </w:rPr>
        <w:t>7</w:t>
      </w:r>
      <w:proofErr w:type="gramEnd"/>
      <w:r w:rsidRPr="002A38C3">
        <w:rPr>
          <w:rFonts w:ascii="Verdana" w:hAnsi="Verdana"/>
          <w:bCs/>
          <w:color w:val="000099"/>
          <w:sz w:val="18"/>
          <w:szCs w:val="18"/>
        </w:rPr>
        <w:t xml:space="preserve"> de março</w:t>
      </w:r>
      <w:r w:rsidR="00AE609B">
        <w:rPr>
          <w:rFonts w:ascii="Verdana" w:hAnsi="Verdana"/>
          <w:bCs/>
          <w:color w:val="000099"/>
          <w:sz w:val="18"/>
          <w:szCs w:val="18"/>
        </w:rPr>
        <w:t xml:space="preserve"> </w:t>
      </w:r>
      <w:r w:rsidRPr="002A38C3">
        <w:rPr>
          <w:rFonts w:ascii="Verdana" w:hAnsi="Verdana"/>
          <w:bCs/>
          <w:color w:val="000099"/>
          <w:sz w:val="18"/>
          <w:szCs w:val="18"/>
        </w:rPr>
        <w:t>de 2013, com todas as alterações nela introduzidas, inclusive as decorrentes desta Portaria.</w:t>
      </w:r>
    </w:p>
    <w:p w:rsidR="002A38C3"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Art. 4 º Esta Portaria entra em vigor na data de sua publicação.</w:t>
      </w:r>
    </w:p>
    <w:p w:rsidR="00931076" w:rsidRPr="002A38C3" w:rsidRDefault="002A38C3" w:rsidP="002A38C3">
      <w:pPr>
        <w:pStyle w:val="SemEspaamento"/>
        <w:ind w:left="0" w:right="216"/>
        <w:jc w:val="both"/>
        <w:rPr>
          <w:rFonts w:ascii="Verdana" w:hAnsi="Verdana"/>
          <w:bCs/>
          <w:color w:val="000099"/>
          <w:sz w:val="18"/>
          <w:szCs w:val="18"/>
        </w:rPr>
      </w:pPr>
      <w:r w:rsidRPr="002A38C3">
        <w:rPr>
          <w:rFonts w:ascii="Verdana" w:hAnsi="Verdana"/>
          <w:bCs/>
          <w:color w:val="000099"/>
          <w:sz w:val="18"/>
          <w:szCs w:val="18"/>
        </w:rPr>
        <w:t>ALOIZIO MERCADANTE OLIVA</w:t>
      </w:r>
    </w:p>
    <w:p w:rsidR="00931076" w:rsidRDefault="00931076" w:rsidP="004E4D42">
      <w:pPr>
        <w:pStyle w:val="SemEspaamento"/>
        <w:ind w:left="0" w:right="216"/>
        <w:jc w:val="center"/>
        <w:rPr>
          <w:rFonts w:ascii="Verdana" w:hAnsi="Verdana" w:cs="Arial"/>
          <w:b/>
          <w:bCs/>
          <w:color w:val="FF0000"/>
          <w:sz w:val="18"/>
          <w:szCs w:val="18"/>
        </w:rPr>
      </w:pPr>
    </w:p>
    <w:p w:rsidR="00931076" w:rsidRDefault="00931076" w:rsidP="004E4D42">
      <w:pPr>
        <w:pStyle w:val="SemEspaamento"/>
        <w:ind w:left="0" w:right="216"/>
        <w:jc w:val="center"/>
        <w:rPr>
          <w:rFonts w:ascii="Verdana" w:hAnsi="Verdana" w:cs="Arial"/>
          <w:b/>
          <w:bCs/>
          <w:color w:val="FF0000"/>
          <w:sz w:val="18"/>
          <w:szCs w:val="18"/>
        </w:rPr>
      </w:pPr>
    </w:p>
    <w:p w:rsidR="00931076" w:rsidRDefault="00931076" w:rsidP="004E4D42">
      <w:pPr>
        <w:pStyle w:val="SemEspaamento"/>
        <w:ind w:left="0" w:right="216"/>
        <w:jc w:val="center"/>
        <w:rPr>
          <w:rFonts w:ascii="Verdana" w:hAnsi="Verdana" w:cs="Arial"/>
          <w:b/>
          <w:bCs/>
          <w:color w:val="FF0000"/>
          <w:sz w:val="18"/>
          <w:szCs w:val="18"/>
        </w:rPr>
      </w:pPr>
    </w:p>
    <w:p w:rsidR="00FF7120" w:rsidRDefault="00FF7120" w:rsidP="00FF7120">
      <w:pPr>
        <w:pStyle w:val="SemEspaamento"/>
        <w:ind w:left="0" w:right="216"/>
        <w:rPr>
          <w:rFonts w:ascii="Verdana" w:hAnsi="Verdana" w:cs="Arial"/>
          <w:b/>
          <w:bCs/>
          <w:color w:val="FF0000"/>
          <w:sz w:val="18"/>
          <w:szCs w:val="18"/>
        </w:rPr>
      </w:pPr>
    </w:p>
    <w:p w:rsidR="00FF7120" w:rsidRDefault="00FF7120" w:rsidP="00FF712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FF7120" w:rsidRPr="003A50A3" w:rsidRDefault="00FF7120" w:rsidP="00FF712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11/10/2013</w:t>
      </w:r>
    </w:p>
    <w:p w:rsidR="00FF7120" w:rsidRDefault="00FF7120" w:rsidP="00FF7120">
      <w:pPr>
        <w:pStyle w:val="SemEspaamento"/>
        <w:ind w:left="0" w:right="216"/>
        <w:jc w:val="both"/>
        <w:rPr>
          <w:rFonts w:ascii="Verdana" w:hAnsi="Verdana"/>
          <w:bCs/>
          <w:color w:val="000099"/>
          <w:sz w:val="18"/>
          <w:szCs w:val="18"/>
        </w:rPr>
      </w:pPr>
    </w:p>
    <w:p w:rsidR="00FF7120" w:rsidRPr="00FF7120" w:rsidRDefault="00FF7120" w:rsidP="00FF7120">
      <w:pPr>
        <w:pStyle w:val="SemEspaamento"/>
        <w:ind w:left="0" w:right="216"/>
        <w:jc w:val="both"/>
        <w:rPr>
          <w:rFonts w:ascii="Verdana" w:hAnsi="Verdana"/>
          <w:bCs/>
          <w:color w:val="000099"/>
          <w:sz w:val="18"/>
          <w:szCs w:val="18"/>
        </w:rPr>
      </w:pPr>
    </w:p>
    <w:p w:rsidR="00FF7120" w:rsidRDefault="00FF7120" w:rsidP="00FF7120">
      <w:pPr>
        <w:pStyle w:val="SemEspaamento"/>
        <w:ind w:left="0" w:right="216"/>
        <w:jc w:val="center"/>
        <w:rPr>
          <w:rFonts w:ascii="Verdana" w:hAnsi="Verdana"/>
          <w:b/>
          <w:bCs/>
          <w:color w:val="000099"/>
          <w:sz w:val="18"/>
          <w:szCs w:val="18"/>
        </w:rPr>
      </w:pPr>
      <w:r w:rsidRPr="00FF7120">
        <w:rPr>
          <w:rFonts w:ascii="Verdana" w:hAnsi="Verdana"/>
          <w:b/>
          <w:bCs/>
          <w:color w:val="000099"/>
          <w:sz w:val="18"/>
          <w:szCs w:val="18"/>
        </w:rPr>
        <w:t xml:space="preserve">DECRETO Nº 8.118, DE 10 DE OUTUBRO DE </w:t>
      </w:r>
      <w:proofErr w:type="gramStart"/>
      <w:r w:rsidRPr="00FF7120">
        <w:rPr>
          <w:rFonts w:ascii="Verdana" w:hAnsi="Verdana"/>
          <w:b/>
          <w:bCs/>
          <w:color w:val="000099"/>
          <w:sz w:val="18"/>
          <w:szCs w:val="18"/>
        </w:rPr>
        <w:t>2013</w:t>
      </w:r>
      <w:proofErr w:type="gramEnd"/>
    </w:p>
    <w:p w:rsidR="001C6F9C" w:rsidRPr="00FF7120" w:rsidRDefault="001C6F9C" w:rsidP="00FF7120">
      <w:pPr>
        <w:pStyle w:val="SemEspaamento"/>
        <w:ind w:left="0" w:right="216"/>
        <w:jc w:val="center"/>
        <w:rPr>
          <w:rFonts w:ascii="Verdana" w:hAnsi="Verdana"/>
          <w:b/>
          <w:bCs/>
          <w:color w:val="000099"/>
          <w:sz w:val="18"/>
          <w:szCs w:val="18"/>
        </w:rPr>
      </w:pPr>
    </w:p>
    <w:p w:rsidR="00FF7120" w:rsidRPr="002A38C3" w:rsidRDefault="00FF7120" w:rsidP="00FF7120">
      <w:pPr>
        <w:pStyle w:val="SemEspaamento"/>
        <w:ind w:left="0" w:right="216"/>
        <w:jc w:val="right"/>
        <w:rPr>
          <w:rFonts w:ascii="Verdana" w:hAnsi="Verdana"/>
          <w:bCs/>
          <w:i/>
          <w:color w:val="000099"/>
          <w:sz w:val="18"/>
          <w:szCs w:val="18"/>
        </w:rPr>
      </w:pPr>
      <w:r w:rsidRPr="002A38C3">
        <w:rPr>
          <w:rFonts w:ascii="Verdana" w:hAnsi="Verdana"/>
          <w:bCs/>
          <w:i/>
          <w:color w:val="000099"/>
          <w:sz w:val="18"/>
          <w:szCs w:val="18"/>
        </w:rPr>
        <w:t xml:space="preserve">Altera o Decreto nº 7.721, de 16 de abril de 2012, que dispõe sobre o condicionamento do recebimento da assistência financeira do Programa de Seguro-Desemprego à comprovação de matrícula e frequência em curso de formação inicial e continuada ou de qualificação profissional, com carga horária mínima de cento e sessenta horas. </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 xml:space="preserve"> </w:t>
      </w:r>
    </w:p>
    <w:p w:rsidR="00FF7120" w:rsidRDefault="00FF7120" w:rsidP="00FF7120">
      <w:pPr>
        <w:pStyle w:val="SemEspaamento"/>
        <w:ind w:left="0" w:right="216"/>
        <w:jc w:val="both"/>
        <w:rPr>
          <w:rFonts w:ascii="Verdana" w:hAnsi="Verdana"/>
          <w:bCs/>
          <w:color w:val="000099"/>
          <w:sz w:val="18"/>
          <w:szCs w:val="18"/>
        </w:rPr>
      </w:pPr>
    </w:p>
    <w:p w:rsidR="00FF7120" w:rsidRPr="00FF7120" w:rsidRDefault="00FF7120" w:rsidP="00FF7120">
      <w:pPr>
        <w:pStyle w:val="SemEspaamento"/>
        <w:ind w:left="0" w:right="216" w:firstLine="708"/>
        <w:jc w:val="both"/>
        <w:rPr>
          <w:rFonts w:ascii="Verdana" w:hAnsi="Verdana"/>
          <w:bCs/>
          <w:color w:val="000099"/>
          <w:sz w:val="18"/>
          <w:szCs w:val="18"/>
        </w:rPr>
      </w:pPr>
      <w:r w:rsidRPr="00FF7120">
        <w:rPr>
          <w:rFonts w:ascii="Verdana" w:hAnsi="Verdana"/>
          <w:bCs/>
          <w:color w:val="000099"/>
          <w:sz w:val="18"/>
          <w:szCs w:val="18"/>
        </w:rPr>
        <w:t>A PRESIDENTA DA REPÚBLICA, no uso da atribuição que lhe confere o art. 84, caput, inciso IV, da Constituição, e tendo em vista o disposto no § 1º do art. 3º e no § 2º do art. 8º da Lei nº 7.998, de 11 de janeiro de 1990, e na Lei nº 12.513, de 26 de outubro de 2011,</w:t>
      </w:r>
      <w:proofErr w:type="gramStart"/>
      <w:r w:rsidRPr="00FF7120">
        <w:rPr>
          <w:rFonts w:ascii="Verdana" w:hAnsi="Verdana"/>
          <w:bCs/>
          <w:color w:val="000099"/>
          <w:sz w:val="18"/>
          <w:szCs w:val="18"/>
        </w:rPr>
        <w:t xml:space="preserve">  </w:t>
      </w:r>
    </w:p>
    <w:p w:rsidR="00FF7120" w:rsidRPr="00FF7120" w:rsidRDefault="00FF7120" w:rsidP="00FF7120">
      <w:pPr>
        <w:pStyle w:val="SemEspaamento"/>
        <w:ind w:left="0" w:right="216"/>
        <w:jc w:val="both"/>
        <w:rPr>
          <w:rFonts w:ascii="Verdana" w:hAnsi="Verdana"/>
          <w:bCs/>
          <w:color w:val="000099"/>
          <w:sz w:val="18"/>
          <w:szCs w:val="18"/>
        </w:rPr>
      </w:pPr>
      <w:proofErr w:type="gramEnd"/>
      <w:r w:rsidRPr="00FF7120">
        <w:rPr>
          <w:rFonts w:ascii="Verdana" w:hAnsi="Verdana"/>
          <w:bCs/>
          <w:color w:val="000099"/>
          <w:sz w:val="18"/>
          <w:szCs w:val="18"/>
        </w:rPr>
        <w:t xml:space="preserve">DECRETA: </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Art. 1º</w:t>
      </w:r>
      <w:proofErr w:type="gramStart"/>
      <w:r w:rsidRPr="00FF7120">
        <w:rPr>
          <w:rFonts w:ascii="Verdana" w:hAnsi="Verdana"/>
          <w:bCs/>
          <w:color w:val="000099"/>
          <w:sz w:val="18"/>
          <w:szCs w:val="18"/>
        </w:rPr>
        <w:t xml:space="preserve">  </w:t>
      </w:r>
      <w:proofErr w:type="gramEnd"/>
      <w:r w:rsidRPr="00FF7120">
        <w:rPr>
          <w:rFonts w:ascii="Verdana" w:hAnsi="Verdana"/>
          <w:bCs/>
          <w:color w:val="000099"/>
          <w:sz w:val="18"/>
          <w:szCs w:val="18"/>
        </w:rPr>
        <w:t xml:space="preserve">O Decreto nº 7.721, de 16 de abril de 2012, passa a vigorar com as seguintes alterações: </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“Art. 1º</w:t>
      </w:r>
      <w:proofErr w:type="gramStart"/>
      <w:r w:rsidRPr="00FF7120">
        <w:rPr>
          <w:rFonts w:ascii="Verdana" w:hAnsi="Verdana"/>
          <w:bCs/>
          <w:color w:val="000099"/>
          <w:sz w:val="18"/>
          <w:szCs w:val="18"/>
        </w:rPr>
        <w:t xml:space="preserve">  </w:t>
      </w:r>
      <w:proofErr w:type="gramEnd"/>
      <w:r w:rsidRPr="00FF7120">
        <w:rPr>
          <w:rFonts w:ascii="Verdana" w:hAnsi="Verdana"/>
          <w:bCs/>
          <w:color w:val="000099"/>
          <w:sz w:val="18"/>
          <w:szCs w:val="18"/>
        </w:rPr>
        <w:t>O recebimento de assistência financeira pelo trabalhador segurado que solicitar o benefício do Programa de Seguro-Desemprego a partir da segunda vez dentro de um período de dez anos poderá ser condicionado à comprovação de matrícula e frequência em curso de formação inicial e continuada ou de qualificação profissional, habilitado pelo Ministério da Educação, nos termos do art. 18 da Lei nº 12.513, de 26 de outubro de 2011, com carga horária mínima de cento e sessenta horas.</w:t>
      </w:r>
    </w:p>
    <w:p w:rsidR="00FF7120" w:rsidRPr="00FF7120" w:rsidRDefault="00FF7120" w:rsidP="00FF7120">
      <w:pPr>
        <w:pStyle w:val="SemEspaamento"/>
        <w:ind w:left="0" w:right="216"/>
        <w:jc w:val="both"/>
        <w:rPr>
          <w:rFonts w:ascii="Verdana" w:hAnsi="Verdana"/>
          <w:bCs/>
          <w:color w:val="000099"/>
          <w:sz w:val="18"/>
          <w:szCs w:val="18"/>
        </w:rPr>
      </w:pPr>
      <w:proofErr w:type="gramStart"/>
      <w:r w:rsidRPr="00FF7120">
        <w:rPr>
          <w:rFonts w:ascii="Verdana" w:hAnsi="Verdana"/>
          <w:bCs/>
          <w:color w:val="000099"/>
          <w:sz w:val="18"/>
          <w:szCs w:val="18"/>
        </w:rPr>
        <w:t>.................................................................................................</w:t>
      </w:r>
      <w:proofErr w:type="gramEnd"/>
      <w:r w:rsidRPr="00FF7120">
        <w:rPr>
          <w:rFonts w:ascii="Verdana" w:hAnsi="Verdana"/>
          <w:bCs/>
          <w:color w:val="000099"/>
          <w:sz w:val="18"/>
          <w:szCs w:val="18"/>
        </w:rPr>
        <w:t xml:space="preserve">” (NR) </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Art. 2º</w:t>
      </w:r>
      <w:proofErr w:type="gramStart"/>
      <w:r w:rsidRPr="00FF7120">
        <w:rPr>
          <w:rFonts w:ascii="Verdana" w:hAnsi="Verdana"/>
          <w:bCs/>
          <w:color w:val="000099"/>
          <w:sz w:val="18"/>
          <w:szCs w:val="18"/>
        </w:rPr>
        <w:t xml:space="preserve">  </w:t>
      </w:r>
      <w:proofErr w:type="gramEnd"/>
      <w:r w:rsidRPr="00FF7120">
        <w:rPr>
          <w:rFonts w:ascii="Verdana" w:hAnsi="Verdana"/>
          <w:bCs/>
          <w:color w:val="000099"/>
          <w:sz w:val="18"/>
          <w:szCs w:val="18"/>
        </w:rPr>
        <w:t xml:space="preserve">Este Decreto entra em vigor na data de sua publicação. </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 xml:space="preserve">Brasília, 10 de outubro de 2013; 192º da Independência e 125º da República. </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lastRenderedPageBreak/>
        <w:t>DILMA ROUSSEFF</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Aloizio Mercadante</w:t>
      </w:r>
    </w:p>
    <w:p w:rsidR="00FF7120" w:rsidRPr="00FF7120"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Manuel Dias</w:t>
      </w:r>
    </w:p>
    <w:p w:rsidR="003A50A3" w:rsidRDefault="00FF7120" w:rsidP="00FF7120">
      <w:pPr>
        <w:pStyle w:val="SemEspaamento"/>
        <w:ind w:left="0" w:right="216"/>
        <w:jc w:val="both"/>
        <w:rPr>
          <w:rFonts w:ascii="Verdana" w:hAnsi="Verdana"/>
          <w:bCs/>
          <w:color w:val="000099"/>
          <w:sz w:val="18"/>
          <w:szCs w:val="18"/>
        </w:rPr>
      </w:pPr>
      <w:r w:rsidRPr="00FF7120">
        <w:rPr>
          <w:rFonts w:ascii="Verdana" w:hAnsi="Verdana"/>
          <w:bCs/>
          <w:color w:val="000099"/>
          <w:sz w:val="18"/>
          <w:szCs w:val="18"/>
        </w:rPr>
        <w:t>*Este texto não substitui o publicado no DOU de 11/10/2013.</w:t>
      </w:r>
    </w:p>
    <w:p w:rsidR="003A50A3" w:rsidRDefault="003A50A3" w:rsidP="007A42FD">
      <w:pPr>
        <w:pStyle w:val="SemEspaamento"/>
        <w:ind w:left="0" w:right="216"/>
        <w:jc w:val="both"/>
        <w:rPr>
          <w:rFonts w:ascii="Verdana" w:hAnsi="Verdana"/>
          <w:bCs/>
          <w:color w:val="000099"/>
          <w:sz w:val="18"/>
          <w:szCs w:val="18"/>
        </w:rPr>
      </w:pPr>
    </w:p>
    <w:p w:rsidR="00FF7120" w:rsidRDefault="00FF7120" w:rsidP="007A42FD">
      <w:pPr>
        <w:pStyle w:val="SemEspaamento"/>
        <w:ind w:left="0" w:right="216"/>
        <w:jc w:val="both"/>
        <w:rPr>
          <w:rFonts w:ascii="Verdana" w:hAnsi="Verdana"/>
          <w:bCs/>
          <w:color w:val="000099"/>
          <w:sz w:val="18"/>
          <w:szCs w:val="18"/>
        </w:rPr>
      </w:pPr>
    </w:p>
    <w:p w:rsidR="00FF7120" w:rsidRDefault="00FF7120" w:rsidP="007A42FD">
      <w:pPr>
        <w:pStyle w:val="SemEspaamento"/>
        <w:ind w:left="0" w:right="216"/>
        <w:jc w:val="both"/>
        <w:rPr>
          <w:rFonts w:ascii="Verdana" w:hAnsi="Verdana"/>
          <w:bCs/>
          <w:color w:val="000099"/>
          <w:sz w:val="18"/>
          <w:szCs w:val="18"/>
        </w:rPr>
      </w:pPr>
    </w:p>
    <w:p w:rsidR="00C705C6" w:rsidRDefault="00C705C6" w:rsidP="007A42FD">
      <w:pPr>
        <w:pStyle w:val="SemEspaamento"/>
        <w:ind w:left="0" w:right="216"/>
        <w:jc w:val="both"/>
        <w:rPr>
          <w:rFonts w:ascii="Verdana" w:hAnsi="Verdana"/>
          <w:bCs/>
          <w:color w:val="000099"/>
          <w:sz w:val="18"/>
          <w:szCs w:val="18"/>
        </w:rPr>
      </w:pPr>
    </w:p>
    <w:p w:rsidR="00341080" w:rsidRDefault="00341080" w:rsidP="0034108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341080" w:rsidRPr="003A50A3" w:rsidRDefault="00341080" w:rsidP="0034108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16/10/2013</w:t>
      </w:r>
    </w:p>
    <w:p w:rsidR="00FF7120" w:rsidRDefault="00FF7120" w:rsidP="007A42FD">
      <w:pPr>
        <w:pStyle w:val="SemEspaamento"/>
        <w:ind w:left="0" w:right="216"/>
        <w:jc w:val="both"/>
        <w:rPr>
          <w:rFonts w:ascii="Verdana" w:hAnsi="Verdana"/>
          <w:bCs/>
          <w:color w:val="000099"/>
          <w:sz w:val="18"/>
          <w:szCs w:val="18"/>
        </w:rPr>
      </w:pPr>
    </w:p>
    <w:p w:rsidR="00C705C6" w:rsidRDefault="00C705C6" w:rsidP="007A42FD">
      <w:pPr>
        <w:pStyle w:val="SemEspaamento"/>
        <w:ind w:left="0" w:right="216"/>
        <w:jc w:val="both"/>
        <w:rPr>
          <w:rFonts w:ascii="Verdana" w:hAnsi="Verdana"/>
          <w:bCs/>
          <w:color w:val="000099"/>
          <w:sz w:val="18"/>
          <w:szCs w:val="18"/>
        </w:rPr>
      </w:pPr>
    </w:p>
    <w:p w:rsidR="00341080" w:rsidRPr="00C705C6" w:rsidRDefault="00341080" w:rsidP="00C705C6">
      <w:pPr>
        <w:pStyle w:val="SemEspaamento"/>
        <w:ind w:left="0" w:right="216"/>
        <w:jc w:val="center"/>
        <w:rPr>
          <w:rFonts w:ascii="Verdana" w:hAnsi="Verdana"/>
          <w:b/>
          <w:bCs/>
          <w:caps/>
          <w:color w:val="000099"/>
          <w:sz w:val="18"/>
          <w:szCs w:val="18"/>
        </w:rPr>
      </w:pPr>
      <w:r w:rsidRPr="00C705C6">
        <w:rPr>
          <w:rFonts w:ascii="Verdana" w:hAnsi="Verdana"/>
          <w:b/>
          <w:bCs/>
          <w:caps/>
          <w:color w:val="000099"/>
          <w:sz w:val="18"/>
          <w:szCs w:val="18"/>
        </w:rPr>
        <w:t xml:space="preserve">INSTRUÇÃO NORMATIVA N.º 16, DE 15 DE OUTUBRO DE </w:t>
      </w:r>
      <w:proofErr w:type="gramStart"/>
      <w:r w:rsidRPr="00C705C6">
        <w:rPr>
          <w:rFonts w:ascii="Verdana" w:hAnsi="Verdana"/>
          <w:b/>
          <w:bCs/>
          <w:caps/>
          <w:color w:val="000099"/>
          <w:sz w:val="18"/>
          <w:szCs w:val="18"/>
        </w:rPr>
        <w:t>2013</w:t>
      </w:r>
      <w:proofErr w:type="gramEnd"/>
    </w:p>
    <w:p w:rsidR="00341080" w:rsidRDefault="00341080" w:rsidP="00C705C6">
      <w:pPr>
        <w:pStyle w:val="SemEspaamento"/>
        <w:ind w:left="0" w:right="216"/>
        <w:jc w:val="center"/>
        <w:rPr>
          <w:rFonts w:ascii="Verdana" w:hAnsi="Verdana"/>
          <w:b/>
          <w:bCs/>
          <w:caps/>
          <w:color w:val="000099"/>
          <w:sz w:val="18"/>
          <w:szCs w:val="18"/>
        </w:rPr>
      </w:pPr>
      <w:r w:rsidRPr="00C705C6">
        <w:rPr>
          <w:rFonts w:ascii="Verdana" w:hAnsi="Verdana"/>
          <w:b/>
          <w:bCs/>
          <w:caps/>
          <w:color w:val="000099"/>
          <w:sz w:val="18"/>
          <w:szCs w:val="18"/>
        </w:rPr>
        <w:t>(DOU de 16/10/2013 Seção I Pág. 97)</w:t>
      </w:r>
    </w:p>
    <w:p w:rsidR="00C705C6" w:rsidRPr="00C705C6" w:rsidRDefault="00C705C6" w:rsidP="00C705C6">
      <w:pPr>
        <w:pStyle w:val="SemEspaamento"/>
        <w:ind w:left="0" w:right="216"/>
        <w:jc w:val="center"/>
        <w:rPr>
          <w:rFonts w:ascii="Verdana" w:hAnsi="Verdana"/>
          <w:b/>
          <w:bCs/>
          <w:caps/>
          <w:color w:val="000099"/>
          <w:sz w:val="18"/>
          <w:szCs w:val="18"/>
        </w:rPr>
      </w:pPr>
    </w:p>
    <w:p w:rsidR="00341080" w:rsidRPr="00C705C6" w:rsidRDefault="00341080" w:rsidP="00C705C6">
      <w:pPr>
        <w:pStyle w:val="SemEspaamento"/>
        <w:ind w:left="0" w:right="216"/>
        <w:jc w:val="right"/>
        <w:rPr>
          <w:rFonts w:ascii="Verdana" w:hAnsi="Verdana"/>
          <w:bCs/>
          <w:i/>
          <w:color w:val="000099"/>
          <w:sz w:val="18"/>
          <w:szCs w:val="18"/>
        </w:rPr>
      </w:pPr>
      <w:r w:rsidRPr="00C705C6">
        <w:rPr>
          <w:rFonts w:ascii="Verdana" w:hAnsi="Verdana"/>
          <w:bCs/>
          <w:i/>
          <w:color w:val="000099"/>
          <w:sz w:val="18"/>
          <w:szCs w:val="18"/>
        </w:rPr>
        <w:t>Dispõe sobre o depósito, registro e arquivo de</w:t>
      </w:r>
      <w:r w:rsidR="00C705C6" w:rsidRPr="00C705C6">
        <w:rPr>
          <w:rFonts w:ascii="Verdana" w:hAnsi="Verdana"/>
          <w:bCs/>
          <w:i/>
          <w:color w:val="000099"/>
          <w:sz w:val="18"/>
          <w:szCs w:val="18"/>
        </w:rPr>
        <w:t xml:space="preserve"> </w:t>
      </w:r>
      <w:r w:rsidRPr="00C705C6">
        <w:rPr>
          <w:rFonts w:ascii="Verdana" w:hAnsi="Verdana"/>
          <w:bCs/>
          <w:i/>
          <w:color w:val="000099"/>
          <w:sz w:val="18"/>
          <w:szCs w:val="18"/>
        </w:rPr>
        <w:t xml:space="preserve">convenções e acordos coletivos de trabalho nos </w:t>
      </w:r>
      <w:proofErr w:type="gramStart"/>
      <w:r w:rsidRPr="00C705C6">
        <w:rPr>
          <w:rFonts w:ascii="Verdana" w:hAnsi="Verdana"/>
          <w:bCs/>
          <w:i/>
          <w:color w:val="000099"/>
          <w:sz w:val="18"/>
          <w:szCs w:val="18"/>
        </w:rPr>
        <w:t>órgãos</w:t>
      </w:r>
      <w:proofErr w:type="gramEnd"/>
    </w:p>
    <w:p w:rsidR="00341080" w:rsidRPr="00C705C6" w:rsidRDefault="00341080" w:rsidP="00C705C6">
      <w:pPr>
        <w:pStyle w:val="SemEspaamento"/>
        <w:ind w:left="0" w:right="216"/>
        <w:jc w:val="right"/>
        <w:rPr>
          <w:rFonts w:ascii="Verdana" w:hAnsi="Verdana"/>
          <w:bCs/>
          <w:i/>
          <w:color w:val="000099"/>
          <w:sz w:val="18"/>
          <w:szCs w:val="18"/>
        </w:rPr>
      </w:pPr>
      <w:proofErr w:type="gramStart"/>
      <w:r w:rsidRPr="00C705C6">
        <w:rPr>
          <w:rFonts w:ascii="Verdana" w:hAnsi="Verdana"/>
          <w:bCs/>
          <w:i/>
          <w:color w:val="000099"/>
          <w:sz w:val="18"/>
          <w:szCs w:val="18"/>
        </w:rPr>
        <w:t>do</w:t>
      </w:r>
      <w:proofErr w:type="gramEnd"/>
      <w:r w:rsidRPr="00C705C6">
        <w:rPr>
          <w:rFonts w:ascii="Verdana" w:hAnsi="Verdana"/>
          <w:bCs/>
          <w:i/>
          <w:color w:val="000099"/>
          <w:sz w:val="18"/>
          <w:szCs w:val="18"/>
        </w:rPr>
        <w:t xml:space="preserve"> Ministério do Trabalho e Em</w:t>
      </w:r>
      <w:r w:rsidR="00C705C6" w:rsidRPr="00C705C6">
        <w:rPr>
          <w:rFonts w:ascii="Verdana" w:hAnsi="Verdana"/>
          <w:bCs/>
          <w:i/>
          <w:color w:val="000099"/>
          <w:sz w:val="18"/>
          <w:szCs w:val="18"/>
        </w:rPr>
        <w:t xml:space="preserve">prego e sobre a </w:t>
      </w:r>
      <w:r w:rsidRPr="00C705C6">
        <w:rPr>
          <w:rFonts w:ascii="Verdana" w:hAnsi="Verdana"/>
          <w:bCs/>
          <w:i/>
          <w:color w:val="000099"/>
          <w:sz w:val="18"/>
          <w:szCs w:val="18"/>
        </w:rPr>
        <w:t>solicitação de</w:t>
      </w:r>
      <w:r w:rsidR="00C705C6" w:rsidRPr="00C705C6">
        <w:rPr>
          <w:rFonts w:ascii="Verdana" w:hAnsi="Verdana"/>
          <w:bCs/>
          <w:i/>
          <w:color w:val="000099"/>
          <w:sz w:val="18"/>
          <w:szCs w:val="18"/>
        </w:rPr>
        <w:t xml:space="preserve"> mediação coletiva de conflitos </w:t>
      </w:r>
      <w:r w:rsidRPr="00C705C6">
        <w:rPr>
          <w:rFonts w:ascii="Verdana" w:hAnsi="Verdana"/>
          <w:bCs/>
          <w:i/>
          <w:color w:val="000099"/>
          <w:sz w:val="18"/>
          <w:szCs w:val="18"/>
        </w:rPr>
        <w:t>trabalhistas.</w:t>
      </w:r>
    </w:p>
    <w:p w:rsidR="00C705C6" w:rsidRDefault="00C705C6" w:rsidP="00341080">
      <w:pPr>
        <w:pStyle w:val="SemEspaamento"/>
        <w:ind w:left="0" w:right="216"/>
        <w:jc w:val="both"/>
        <w:rPr>
          <w:rFonts w:ascii="Verdana" w:hAnsi="Verdana"/>
          <w:bCs/>
          <w:color w:val="000099"/>
          <w:sz w:val="18"/>
          <w:szCs w:val="18"/>
        </w:rPr>
      </w:pPr>
    </w:p>
    <w:p w:rsidR="00C705C6" w:rsidRPr="00341080" w:rsidRDefault="00C705C6" w:rsidP="00341080">
      <w:pPr>
        <w:pStyle w:val="SemEspaamento"/>
        <w:ind w:left="0" w:right="216"/>
        <w:jc w:val="both"/>
        <w:rPr>
          <w:rFonts w:ascii="Verdana" w:hAnsi="Verdana"/>
          <w:bCs/>
          <w:color w:val="000099"/>
          <w:sz w:val="18"/>
          <w:szCs w:val="18"/>
        </w:rPr>
      </w:pP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O SECRETÁRIO DE RELAÇÕES DO TRABALHO, no uso d</w:t>
      </w:r>
      <w:r w:rsidR="00C705C6">
        <w:rPr>
          <w:rFonts w:ascii="Verdana" w:hAnsi="Verdana"/>
          <w:bCs/>
          <w:color w:val="000099"/>
          <w:sz w:val="18"/>
          <w:szCs w:val="18"/>
        </w:rPr>
        <w:t xml:space="preserve">as atribuições que lhe conferem </w:t>
      </w:r>
      <w:r w:rsidRPr="00341080">
        <w:rPr>
          <w:rFonts w:ascii="Verdana" w:hAnsi="Verdana"/>
          <w:bCs/>
          <w:color w:val="000099"/>
          <w:sz w:val="18"/>
          <w:szCs w:val="18"/>
        </w:rPr>
        <w:t>o art. 17, incisos II e III, do Anexo I ao Decreto nº 5.063, de</w:t>
      </w:r>
      <w:r w:rsidR="00C705C6">
        <w:rPr>
          <w:rFonts w:ascii="Verdana" w:hAnsi="Verdana"/>
          <w:bCs/>
          <w:color w:val="000099"/>
          <w:sz w:val="18"/>
          <w:szCs w:val="18"/>
        </w:rPr>
        <w:t xml:space="preserve"> </w:t>
      </w:r>
      <w:proofErr w:type="gramStart"/>
      <w:r w:rsidR="00C705C6">
        <w:rPr>
          <w:rFonts w:ascii="Verdana" w:hAnsi="Verdana"/>
          <w:bCs/>
          <w:color w:val="000099"/>
          <w:sz w:val="18"/>
          <w:szCs w:val="18"/>
        </w:rPr>
        <w:t>3</w:t>
      </w:r>
      <w:proofErr w:type="gramEnd"/>
      <w:r w:rsidR="00C705C6">
        <w:rPr>
          <w:rFonts w:ascii="Verdana" w:hAnsi="Verdana"/>
          <w:bCs/>
          <w:color w:val="000099"/>
          <w:sz w:val="18"/>
          <w:szCs w:val="18"/>
        </w:rPr>
        <w:t xml:space="preserve"> de maio de 2004 e o art. 1º, </w:t>
      </w:r>
      <w:r w:rsidRPr="00341080">
        <w:rPr>
          <w:rFonts w:ascii="Verdana" w:hAnsi="Verdana"/>
          <w:bCs/>
          <w:color w:val="000099"/>
          <w:sz w:val="18"/>
          <w:szCs w:val="18"/>
        </w:rPr>
        <w:t>incisos II e III, do Anexo VII à Portaria nº 483, de 15 de setembro de 2004, resolve: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1º Disciplinar os procedimentos para depósito, reg</w:t>
      </w:r>
      <w:r w:rsidR="00C705C6">
        <w:rPr>
          <w:rFonts w:ascii="Verdana" w:hAnsi="Verdana"/>
          <w:bCs/>
          <w:color w:val="000099"/>
          <w:sz w:val="18"/>
          <w:szCs w:val="18"/>
        </w:rPr>
        <w:t xml:space="preserve">istro e arquivo de convenções e </w:t>
      </w:r>
      <w:r w:rsidRPr="00341080">
        <w:rPr>
          <w:rFonts w:ascii="Verdana" w:hAnsi="Verdana"/>
          <w:bCs/>
          <w:color w:val="000099"/>
          <w:sz w:val="18"/>
          <w:szCs w:val="18"/>
        </w:rPr>
        <w:t xml:space="preserve">acordos coletivos de trabalho e seus respectivos termos aditivos nos órgãos do Ministério </w:t>
      </w:r>
      <w:r w:rsidR="00C705C6">
        <w:rPr>
          <w:rFonts w:ascii="Verdana" w:hAnsi="Verdana"/>
          <w:bCs/>
          <w:color w:val="000099"/>
          <w:sz w:val="18"/>
          <w:szCs w:val="18"/>
        </w:rPr>
        <w:t xml:space="preserve">do </w:t>
      </w:r>
      <w:r w:rsidRPr="00341080">
        <w:rPr>
          <w:rFonts w:ascii="Verdana" w:hAnsi="Verdana"/>
          <w:bCs/>
          <w:color w:val="000099"/>
          <w:sz w:val="18"/>
          <w:szCs w:val="18"/>
        </w:rPr>
        <w:t>Trabalho e Emprego - MTE, e para a solicitação de mediação coletiva de conflitos trabalhistas.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CAPÍTULO I</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Da Solicitação de Depósito, Registro e Arquivo de Convenções e Acordos Coletivos de </w:t>
      </w:r>
      <w:proofErr w:type="gramStart"/>
      <w:r w:rsidRPr="00341080">
        <w:rPr>
          <w:rFonts w:ascii="Verdana" w:hAnsi="Verdana"/>
          <w:bCs/>
          <w:color w:val="000099"/>
          <w:sz w:val="18"/>
          <w:szCs w:val="18"/>
        </w:rPr>
        <w:t>Trabalho</w:t>
      </w:r>
      <w:proofErr w:type="gramEnd"/>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2º Para os fins desta Instrução Normativa considera-se: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Instrumento coletivo: convenção ou acordo coletivo</w:t>
      </w:r>
      <w:r w:rsidR="00C705C6">
        <w:rPr>
          <w:rFonts w:ascii="Verdana" w:hAnsi="Verdana"/>
          <w:bCs/>
          <w:color w:val="000099"/>
          <w:sz w:val="18"/>
          <w:szCs w:val="18"/>
        </w:rPr>
        <w:t xml:space="preserve"> de trabalho e seus respectivos </w:t>
      </w:r>
      <w:r w:rsidRPr="00341080">
        <w:rPr>
          <w:rFonts w:ascii="Verdana" w:hAnsi="Verdana"/>
          <w:bCs/>
          <w:color w:val="000099"/>
          <w:sz w:val="18"/>
          <w:szCs w:val="18"/>
        </w:rPr>
        <w:t>termos aditivos, previstos no art. 611 e seguintes da CLT;</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 - Depósito: ato de entrega do requerimento de registro do instrumento transmitido</w:t>
      </w:r>
    </w:p>
    <w:p w:rsidR="00341080" w:rsidRPr="00341080" w:rsidRDefault="00341080"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via</w:t>
      </w:r>
      <w:proofErr w:type="gramEnd"/>
      <w:r w:rsidRPr="00341080">
        <w:rPr>
          <w:rFonts w:ascii="Verdana" w:hAnsi="Verdana"/>
          <w:bCs/>
          <w:color w:val="000099"/>
          <w:sz w:val="18"/>
          <w:szCs w:val="18"/>
        </w:rPr>
        <w:t xml:space="preserve"> internet, por meio do Sistema MEDIADOR, no protocolo </w:t>
      </w:r>
      <w:r w:rsidR="00C705C6">
        <w:rPr>
          <w:rFonts w:ascii="Verdana" w:hAnsi="Verdana"/>
          <w:bCs/>
          <w:color w:val="000099"/>
          <w:sz w:val="18"/>
          <w:szCs w:val="18"/>
        </w:rPr>
        <w:t xml:space="preserve">dos órgãos do MTE, para fins de </w:t>
      </w:r>
      <w:r w:rsidRPr="00341080">
        <w:rPr>
          <w:rFonts w:ascii="Verdana" w:hAnsi="Verdana"/>
          <w:bCs/>
          <w:color w:val="000099"/>
          <w:sz w:val="18"/>
          <w:szCs w:val="18"/>
        </w:rPr>
        <w:t>registro;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III - Registro: ato administrativo de assentamento da norma depositada;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IV - Arquivo sem registro: situação em que o pro</w:t>
      </w:r>
      <w:r w:rsidR="00C705C6">
        <w:rPr>
          <w:rFonts w:ascii="Verdana" w:hAnsi="Verdana"/>
          <w:bCs/>
          <w:color w:val="000099"/>
          <w:sz w:val="18"/>
          <w:szCs w:val="18"/>
        </w:rPr>
        <w:t xml:space="preserve">cesso não atende aos requisitos </w:t>
      </w:r>
      <w:r w:rsidRPr="00341080">
        <w:rPr>
          <w:rFonts w:ascii="Verdana" w:hAnsi="Verdana"/>
          <w:bCs/>
          <w:color w:val="000099"/>
          <w:sz w:val="18"/>
          <w:szCs w:val="18"/>
        </w:rPr>
        <w:t>previstos nesta Instrução Normativa;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V - Signatário: pessoa legitimada a firmar o instrumento coletivo;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VI - Solicitante: pessoa legitimada a solicitar o registro no Sistema MEDIADOR;</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VII - CNES - Cadastro Nacional de Entidades Sindicais.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Art. 3º Os requerimentos de registro de convenções e </w:t>
      </w:r>
      <w:r w:rsidR="00C705C6">
        <w:rPr>
          <w:rFonts w:ascii="Verdana" w:hAnsi="Verdana"/>
          <w:bCs/>
          <w:color w:val="000099"/>
          <w:sz w:val="18"/>
          <w:szCs w:val="18"/>
        </w:rPr>
        <w:t xml:space="preserve">acordos coletivos de trabalho e </w:t>
      </w:r>
      <w:r w:rsidRPr="00341080">
        <w:rPr>
          <w:rFonts w:ascii="Verdana" w:hAnsi="Verdana"/>
          <w:bCs/>
          <w:color w:val="000099"/>
          <w:sz w:val="18"/>
          <w:szCs w:val="18"/>
        </w:rPr>
        <w:t>seus respectivos termos aditivos deverão ser efetuado</w:t>
      </w:r>
      <w:r w:rsidR="00C705C6">
        <w:rPr>
          <w:rFonts w:ascii="Verdana" w:hAnsi="Verdana"/>
          <w:bCs/>
          <w:color w:val="000099"/>
          <w:sz w:val="18"/>
          <w:szCs w:val="18"/>
        </w:rPr>
        <w:t xml:space="preserve">s por meio do Sistema MEDIADOR, </w:t>
      </w:r>
      <w:r w:rsidRPr="00341080">
        <w:rPr>
          <w:rFonts w:ascii="Verdana" w:hAnsi="Verdana"/>
          <w:bCs/>
          <w:color w:val="000099"/>
          <w:sz w:val="18"/>
          <w:szCs w:val="18"/>
        </w:rPr>
        <w:t xml:space="preserve">disponível no endereço eletrônico do MTE na internet </w:t>
      </w:r>
      <w:r w:rsidR="00C705C6">
        <w:rPr>
          <w:rFonts w:ascii="Verdana" w:hAnsi="Verdana"/>
          <w:bCs/>
          <w:color w:val="000099"/>
          <w:sz w:val="18"/>
          <w:szCs w:val="18"/>
        </w:rPr>
        <w:t xml:space="preserve">(www.mte.gov.br), observados os </w:t>
      </w:r>
      <w:r w:rsidRPr="00341080">
        <w:rPr>
          <w:rFonts w:ascii="Verdana" w:hAnsi="Verdana"/>
          <w:bCs/>
          <w:color w:val="000099"/>
          <w:sz w:val="18"/>
          <w:szCs w:val="18"/>
        </w:rPr>
        <w:t>requisitos formais e de legitimidade previstos na Consolida</w:t>
      </w:r>
      <w:r w:rsidR="00C705C6">
        <w:rPr>
          <w:rFonts w:ascii="Verdana" w:hAnsi="Verdana"/>
          <w:bCs/>
          <w:color w:val="000099"/>
          <w:sz w:val="18"/>
          <w:szCs w:val="18"/>
        </w:rPr>
        <w:t xml:space="preserve">ção das Leis do Trabalho - CLT, </w:t>
      </w:r>
      <w:r w:rsidRPr="00341080">
        <w:rPr>
          <w:rFonts w:ascii="Verdana" w:hAnsi="Verdana"/>
          <w:bCs/>
          <w:color w:val="000099"/>
          <w:sz w:val="18"/>
          <w:szCs w:val="18"/>
        </w:rPr>
        <w:t>aprovada pelo Decreto-Lei nº 5.452, de 1º de maio de 1943 e nesta Instrução Normativa.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Da elaboração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4º Os instrumentos coletivos de trabalho dev</w:t>
      </w:r>
      <w:r w:rsidR="00C705C6">
        <w:rPr>
          <w:rFonts w:ascii="Verdana" w:hAnsi="Verdana"/>
          <w:bCs/>
          <w:color w:val="000099"/>
          <w:sz w:val="18"/>
          <w:szCs w:val="18"/>
        </w:rPr>
        <w:t xml:space="preserve">erão observar as disposições do </w:t>
      </w:r>
      <w:r w:rsidRPr="00341080">
        <w:rPr>
          <w:rFonts w:ascii="Verdana" w:hAnsi="Verdana"/>
          <w:bCs/>
          <w:color w:val="000099"/>
          <w:sz w:val="18"/>
          <w:szCs w:val="18"/>
        </w:rPr>
        <w:t>Título VI da CLT, os requisitos de validade dos atos e negóc</w:t>
      </w:r>
      <w:r w:rsidR="00C705C6">
        <w:rPr>
          <w:rFonts w:ascii="Verdana" w:hAnsi="Verdana"/>
          <w:bCs/>
          <w:color w:val="000099"/>
          <w:sz w:val="18"/>
          <w:szCs w:val="18"/>
        </w:rPr>
        <w:t xml:space="preserve">ios jurídicos em geral e demais </w:t>
      </w:r>
      <w:r w:rsidRPr="00341080">
        <w:rPr>
          <w:rFonts w:ascii="Verdana" w:hAnsi="Verdana"/>
          <w:bCs/>
          <w:color w:val="000099"/>
          <w:sz w:val="18"/>
          <w:szCs w:val="18"/>
        </w:rPr>
        <w:t>normas vigentes.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5º O Sistema MEDIADOR permitirá apenas a ela</w:t>
      </w:r>
      <w:r w:rsidR="00C705C6">
        <w:rPr>
          <w:rFonts w:ascii="Verdana" w:hAnsi="Verdana"/>
          <w:bCs/>
          <w:color w:val="000099"/>
          <w:sz w:val="18"/>
          <w:szCs w:val="18"/>
        </w:rPr>
        <w:t xml:space="preserve">boração de instrumento coletivo </w:t>
      </w:r>
      <w:r w:rsidRPr="00341080">
        <w:rPr>
          <w:rFonts w:ascii="Verdana" w:hAnsi="Verdana"/>
          <w:bCs/>
          <w:color w:val="000099"/>
          <w:sz w:val="18"/>
          <w:szCs w:val="18"/>
        </w:rPr>
        <w:t xml:space="preserve">cuja(s) entidade(s) </w:t>
      </w:r>
      <w:proofErr w:type="gramStart"/>
      <w:r w:rsidRPr="00341080">
        <w:rPr>
          <w:rFonts w:ascii="Verdana" w:hAnsi="Verdana"/>
          <w:bCs/>
          <w:color w:val="000099"/>
          <w:sz w:val="18"/>
          <w:szCs w:val="18"/>
        </w:rPr>
        <w:t>sindical(</w:t>
      </w:r>
      <w:proofErr w:type="spellStart"/>
      <w:proofErr w:type="gramEnd"/>
      <w:r w:rsidRPr="00341080">
        <w:rPr>
          <w:rFonts w:ascii="Verdana" w:hAnsi="Verdana"/>
          <w:bCs/>
          <w:color w:val="000099"/>
          <w:sz w:val="18"/>
          <w:szCs w:val="18"/>
        </w:rPr>
        <w:t>is</w:t>
      </w:r>
      <w:proofErr w:type="spellEnd"/>
      <w:r w:rsidRPr="00341080">
        <w:rPr>
          <w:rFonts w:ascii="Verdana" w:hAnsi="Verdana"/>
          <w:bCs/>
          <w:color w:val="000099"/>
          <w:sz w:val="18"/>
          <w:szCs w:val="18"/>
        </w:rPr>
        <w:t>) signatária(s) esteja(m) devidamente cad</w:t>
      </w:r>
      <w:r w:rsidR="00C705C6">
        <w:rPr>
          <w:rFonts w:ascii="Verdana" w:hAnsi="Verdana"/>
          <w:bCs/>
          <w:color w:val="000099"/>
          <w:sz w:val="18"/>
          <w:szCs w:val="18"/>
        </w:rPr>
        <w:t xml:space="preserve">astrada(s) e atualizada(s) </w:t>
      </w:r>
      <w:r w:rsidRPr="00341080">
        <w:rPr>
          <w:rFonts w:ascii="Verdana" w:hAnsi="Verdana"/>
          <w:bCs/>
          <w:color w:val="000099"/>
          <w:sz w:val="18"/>
          <w:szCs w:val="18"/>
        </w:rPr>
        <w:t>no CNES.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6º O Sistema MEDIADOR extrairá do CNES as info</w:t>
      </w:r>
      <w:r w:rsidR="00C705C6">
        <w:rPr>
          <w:rFonts w:ascii="Verdana" w:hAnsi="Verdana"/>
          <w:bCs/>
          <w:color w:val="000099"/>
          <w:sz w:val="18"/>
          <w:szCs w:val="18"/>
        </w:rPr>
        <w:t xml:space="preserve">rmações das entidades sindicais </w:t>
      </w:r>
      <w:r w:rsidRPr="00341080">
        <w:rPr>
          <w:rFonts w:ascii="Verdana" w:hAnsi="Verdana"/>
          <w:bCs/>
          <w:color w:val="000099"/>
          <w:sz w:val="18"/>
          <w:szCs w:val="18"/>
        </w:rPr>
        <w:t xml:space="preserve">signatárias referentes à base territorial, ao mandato </w:t>
      </w:r>
      <w:r w:rsidR="00C705C6">
        <w:rPr>
          <w:rFonts w:ascii="Verdana" w:hAnsi="Verdana"/>
          <w:bCs/>
          <w:color w:val="000099"/>
          <w:sz w:val="18"/>
          <w:szCs w:val="18"/>
        </w:rPr>
        <w:t xml:space="preserve">de diretoria, à legitimidade de </w:t>
      </w:r>
      <w:r w:rsidRPr="00341080">
        <w:rPr>
          <w:rFonts w:ascii="Verdana" w:hAnsi="Verdana"/>
          <w:bCs/>
          <w:color w:val="000099"/>
          <w:sz w:val="18"/>
          <w:szCs w:val="18"/>
        </w:rPr>
        <w:t>representação dos dirigentes sindicais, conforme o grupo a</w:t>
      </w:r>
      <w:r w:rsidR="00C705C6">
        <w:rPr>
          <w:rFonts w:ascii="Verdana" w:hAnsi="Verdana"/>
          <w:bCs/>
          <w:color w:val="000099"/>
          <w:sz w:val="18"/>
          <w:szCs w:val="18"/>
        </w:rPr>
        <w:t xml:space="preserve"> que </w:t>
      </w:r>
      <w:proofErr w:type="gramStart"/>
      <w:r w:rsidR="00C705C6">
        <w:rPr>
          <w:rFonts w:ascii="Verdana" w:hAnsi="Verdana"/>
          <w:bCs/>
          <w:color w:val="000099"/>
          <w:sz w:val="18"/>
          <w:szCs w:val="18"/>
        </w:rPr>
        <w:t>pertençam,</w:t>
      </w:r>
      <w:proofErr w:type="gramEnd"/>
      <w:r w:rsidR="00C705C6">
        <w:rPr>
          <w:rFonts w:ascii="Verdana" w:hAnsi="Verdana"/>
          <w:bCs/>
          <w:color w:val="000099"/>
          <w:sz w:val="18"/>
          <w:szCs w:val="18"/>
        </w:rPr>
        <w:t xml:space="preserve"> se empregado ou </w:t>
      </w:r>
      <w:r w:rsidRPr="00341080">
        <w:rPr>
          <w:rFonts w:ascii="Verdana" w:hAnsi="Verdana"/>
          <w:bCs/>
          <w:color w:val="000099"/>
          <w:sz w:val="18"/>
          <w:szCs w:val="18"/>
        </w:rPr>
        <w:t>empregador.</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1º Tratando-se de convenção coletiva, o Sistema</w:t>
      </w:r>
      <w:r w:rsidR="00C705C6">
        <w:rPr>
          <w:rFonts w:ascii="Verdana" w:hAnsi="Verdana"/>
          <w:bCs/>
          <w:color w:val="000099"/>
          <w:sz w:val="18"/>
          <w:szCs w:val="18"/>
        </w:rPr>
        <w:t xml:space="preserve"> MEDIADOR fará o cruzamento das </w:t>
      </w:r>
      <w:r w:rsidRPr="00341080">
        <w:rPr>
          <w:rFonts w:ascii="Verdana" w:hAnsi="Verdana"/>
          <w:bCs/>
          <w:color w:val="000099"/>
          <w:sz w:val="18"/>
          <w:szCs w:val="18"/>
        </w:rPr>
        <w:t xml:space="preserve">bases territoriais das entidades sindicais signatárias e exibirá a </w:t>
      </w:r>
      <w:r w:rsidR="00C705C6">
        <w:rPr>
          <w:rFonts w:ascii="Verdana" w:hAnsi="Verdana"/>
          <w:bCs/>
          <w:color w:val="000099"/>
          <w:sz w:val="18"/>
          <w:szCs w:val="18"/>
        </w:rPr>
        <w:t xml:space="preserve">base territorial comum entre as </w:t>
      </w:r>
      <w:r w:rsidRPr="00341080">
        <w:rPr>
          <w:rFonts w:ascii="Verdana" w:hAnsi="Verdana"/>
          <w:bCs/>
          <w:color w:val="000099"/>
          <w:sz w:val="18"/>
          <w:szCs w:val="18"/>
        </w:rPr>
        <w:t>partes.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2º Quando se tratar de acordo coletivo, o Siste</w:t>
      </w:r>
      <w:r w:rsidR="00C705C6">
        <w:rPr>
          <w:rFonts w:ascii="Verdana" w:hAnsi="Verdana"/>
          <w:bCs/>
          <w:color w:val="000099"/>
          <w:sz w:val="18"/>
          <w:szCs w:val="18"/>
        </w:rPr>
        <w:t xml:space="preserve">ma MEDIADOR exibirá toda a base </w:t>
      </w:r>
      <w:r w:rsidRPr="00341080">
        <w:rPr>
          <w:rFonts w:ascii="Verdana" w:hAnsi="Verdana"/>
          <w:bCs/>
          <w:color w:val="000099"/>
          <w:sz w:val="18"/>
          <w:szCs w:val="18"/>
        </w:rPr>
        <w:t xml:space="preserve">territorial da(s) entidade(s) </w:t>
      </w:r>
      <w:proofErr w:type="gramStart"/>
      <w:r w:rsidRPr="00341080">
        <w:rPr>
          <w:rFonts w:ascii="Verdana" w:hAnsi="Verdana"/>
          <w:bCs/>
          <w:color w:val="000099"/>
          <w:sz w:val="18"/>
          <w:szCs w:val="18"/>
        </w:rPr>
        <w:t>sindical(</w:t>
      </w:r>
      <w:proofErr w:type="spellStart"/>
      <w:proofErr w:type="gramEnd"/>
      <w:r w:rsidRPr="00341080">
        <w:rPr>
          <w:rFonts w:ascii="Verdana" w:hAnsi="Verdana"/>
          <w:bCs/>
          <w:color w:val="000099"/>
          <w:sz w:val="18"/>
          <w:szCs w:val="18"/>
        </w:rPr>
        <w:t>is</w:t>
      </w:r>
      <w:proofErr w:type="spellEnd"/>
      <w:r w:rsidRPr="00341080">
        <w:rPr>
          <w:rFonts w:ascii="Verdana" w:hAnsi="Verdana"/>
          <w:bCs/>
          <w:color w:val="000099"/>
          <w:sz w:val="18"/>
          <w:szCs w:val="18"/>
        </w:rPr>
        <w:t>) signatária(s).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3º Quando os dados de diretoria de qualquer entidad</w:t>
      </w:r>
      <w:r w:rsidR="00C705C6">
        <w:rPr>
          <w:rFonts w:ascii="Verdana" w:hAnsi="Verdana"/>
          <w:bCs/>
          <w:color w:val="000099"/>
          <w:sz w:val="18"/>
          <w:szCs w:val="18"/>
        </w:rPr>
        <w:t xml:space="preserve">e sindical signatária estiverem </w:t>
      </w:r>
      <w:r w:rsidRPr="00341080">
        <w:rPr>
          <w:rFonts w:ascii="Verdana" w:hAnsi="Verdana"/>
          <w:bCs/>
          <w:color w:val="000099"/>
          <w:sz w:val="18"/>
          <w:szCs w:val="18"/>
        </w:rPr>
        <w:t>desatualizados no CNES, o Sistema MEDIADOR não permiti</w:t>
      </w:r>
      <w:r w:rsidR="00C705C6">
        <w:rPr>
          <w:rFonts w:ascii="Verdana" w:hAnsi="Verdana"/>
          <w:bCs/>
          <w:color w:val="000099"/>
          <w:sz w:val="18"/>
          <w:szCs w:val="18"/>
        </w:rPr>
        <w:t xml:space="preserve">rá a transmissão do instrumento </w:t>
      </w:r>
      <w:r w:rsidRPr="00341080">
        <w:rPr>
          <w:rFonts w:ascii="Verdana" w:hAnsi="Verdana"/>
          <w:bCs/>
          <w:color w:val="000099"/>
          <w:sz w:val="18"/>
          <w:szCs w:val="18"/>
        </w:rPr>
        <w:t>coletivo, que ficará aguardando atualização das informaçõ</w:t>
      </w:r>
      <w:r w:rsidR="00C705C6">
        <w:rPr>
          <w:rFonts w:ascii="Verdana" w:hAnsi="Verdana"/>
          <w:bCs/>
          <w:color w:val="000099"/>
          <w:sz w:val="18"/>
          <w:szCs w:val="18"/>
        </w:rPr>
        <w:t xml:space="preserve">es, observando-se o disposto no </w:t>
      </w:r>
      <w:r w:rsidRPr="00341080">
        <w:rPr>
          <w:rFonts w:ascii="Verdana" w:hAnsi="Verdana"/>
          <w:bCs/>
          <w:color w:val="000099"/>
          <w:sz w:val="18"/>
          <w:szCs w:val="18"/>
        </w:rPr>
        <w:t>parágrafo único do art. 8º desta Instrução Normativa.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lastRenderedPageBreak/>
        <w:t>§ 4º As Federações ou, na falta destas, as Confederações re</w:t>
      </w:r>
      <w:r w:rsidR="00C705C6">
        <w:rPr>
          <w:rFonts w:ascii="Verdana" w:hAnsi="Verdana"/>
          <w:bCs/>
          <w:color w:val="000099"/>
          <w:sz w:val="18"/>
          <w:szCs w:val="18"/>
        </w:rPr>
        <w:t xml:space="preserve">presentativas de categorias </w:t>
      </w:r>
      <w:r w:rsidRPr="00341080">
        <w:rPr>
          <w:rFonts w:ascii="Verdana" w:hAnsi="Verdana"/>
          <w:bCs/>
          <w:color w:val="000099"/>
          <w:sz w:val="18"/>
          <w:szCs w:val="18"/>
        </w:rPr>
        <w:t>econômicas ou profissionais são legítimas para celebrar instru</w:t>
      </w:r>
      <w:r w:rsidR="00C705C6">
        <w:rPr>
          <w:rFonts w:ascii="Verdana" w:hAnsi="Verdana"/>
          <w:bCs/>
          <w:color w:val="000099"/>
          <w:sz w:val="18"/>
          <w:szCs w:val="18"/>
        </w:rPr>
        <w:t xml:space="preserve">mento coletivo de trabalho para </w:t>
      </w:r>
      <w:r w:rsidRPr="00341080">
        <w:rPr>
          <w:rFonts w:ascii="Verdana" w:hAnsi="Verdana"/>
          <w:bCs/>
          <w:color w:val="000099"/>
          <w:sz w:val="18"/>
          <w:szCs w:val="18"/>
        </w:rPr>
        <w:t>reger as relações das categorias a elas vinculadas ou filiadas, quando: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Inorganizadas em sindicatos, no âmbito de suas representaç</w:t>
      </w:r>
      <w:r w:rsidR="00C705C6">
        <w:rPr>
          <w:rFonts w:ascii="Verdana" w:hAnsi="Verdana"/>
          <w:bCs/>
          <w:color w:val="000099"/>
          <w:sz w:val="18"/>
          <w:szCs w:val="18"/>
        </w:rPr>
        <w:t xml:space="preserve">ões, conforme o § 2º do </w:t>
      </w:r>
      <w:r w:rsidRPr="00341080">
        <w:rPr>
          <w:rFonts w:ascii="Verdana" w:hAnsi="Verdana"/>
          <w:bCs/>
          <w:color w:val="000099"/>
          <w:sz w:val="18"/>
          <w:szCs w:val="18"/>
        </w:rPr>
        <w:t>art. 611 da CLT;</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II - Houver recusa de </w:t>
      </w:r>
      <w:proofErr w:type="spellStart"/>
      <w:r w:rsidRPr="00341080">
        <w:rPr>
          <w:rFonts w:ascii="Verdana" w:hAnsi="Verdana"/>
          <w:bCs/>
          <w:color w:val="000099"/>
          <w:sz w:val="18"/>
          <w:szCs w:val="18"/>
        </w:rPr>
        <w:t>pactuação</w:t>
      </w:r>
      <w:proofErr w:type="spellEnd"/>
      <w:r w:rsidRPr="00341080">
        <w:rPr>
          <w:rFonts w:ascii="Verdana" w:hAnsi="Verdana"/>
          <w:bCs/>
          <w:color w:val="000099"/>
          <w:sz w:val="18"/>
          <w:szCs w:val="18"/>
        </w:rPr>
        <w:t xml:space="preserve"> pela entidade sindical</w:t>
      </w:r>
      <w:r w:rsidR="00C705C6">
        <w:rPr>
          <w:rFonts w:ascii="Verdana" w:hAnsi="Verdana"/>
          <w:bCs/>
          <w:color w:val="000099"/>
          <w:sz w:val="18"/>
          <w:szCs w:val="18"/>
        </w:rPr>
        <w:t xml:space="preserve"> respectiva, conforme o § 1º do </w:t>
      </w:r>
      <w:r w:rsidRPr="00341080">
        <w:rPr>
          <w:rFonts w:ascii="Verdana" w:hAnsi="Verdana"/>
          <w:bCs/>
          <w:color w:val="000099"/>
          <w:sz w:val="18"/>
          <w:szCs w:val="18"/>
        </w:rPr>
        <w:t>art. 617 da CLT;</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III - Comprovadamente autorizadas pelas respectivas en</w:t>
      </w:r>
      <w:r w:rsidR="00C705C6">
        <w:rPr>
          <w:rFonts w:ascii="Verdana" w:hAnsi="Verdana"/>
          <w:bCs/>
          <w:color w:val="000099"/>
          <w:sz w:val="18"/>
          <w:szCs w:val="18"/>
        </w:rPr>
        <w:t xml:space="preserve">tidades sindicais representadas </w:t>
      </w:r>
      <w:r w:rsidRPr="00341080">
        <w:rPr>
          <w:rFonts w:ascii="Verdana" w:hAnsi="Verdana"/>
          <w:bCs/>
          <w:color w:val="000099"/>
          <w:sz w:val="18"/>
          <w:szCs w:val="18"/>
        </w:rPr>
        <w:t>para pactuar em seu nome.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7º As cláusulas do instrumento coletivo em elabo</w:t>
      </w:r>
      <w:r w:rsidR="00C705C6">
        <w:rPr>
          <w:rFonts w:ascii="Verdana" w:hAnsi="Verdana"/>
          <w:bCs/>
          <w:color w:val="000099"/>
          <w:sz w:val="18"/>
          <w:szCs w:val="18"/>
        </w:rPr>
        <w:t xml:space="preserve">ração deverão ser inseridas sem </w:t>
      </w:r>
      <w:r w:rsidRPr="00341080">
        <w:rPr>
          <w:rFonts w:ascii="Verdana" w:hAnsi="Verdana"/>
          <w:bCs/>
          <w:color w:val="000099"/>
          <w:sz w:val="18"/>
          <w:szCs w:val="18"/>
        </w:rPr>
        <w:t>numeração e separadamente, sendo necessário informar p</w:t>
      </w:r>
      <w:r w:rsidR="00C705C6">
        <w:rPr>
          <w:rFonts w:ascii="Verdana" w:hAnsi="Verdana"/>
          <w:bCs/>
          <w:color w:val="000099"/>
          <w:sz w:val="18"/>
          <w:szCs w:val="18"/>
        </w:rPr>
        <w:t xml:space="preserve">ara cada cláusula o Grupo, </w:t>
      </w:r>
      <w:proofErr w:type="spellStart"/>
      <w:r w:rsidR="00C705C6">
        <w:rPr>
          <w:rFonts w:ascii="Verdana" w:hAnsi="Verdana"/>
          <w:bCs/>
          <w:color w:val="000099"/>
          <w:sz w:val="18"/>
          <w:szCs w:val="18"/>
        </w:rPr>
        <w:t>Sub-</w:t>
      </w:r>
      <w:r w:rsidRPr="00341080">
        <w:rPr>
          <w:rFonts w:ascii="Verdana" w:hAnsi="Verdana"/>
          <w:bCs/>
          <w:color w:val="000099"/>
          <w:sz w:val="18"/>
          <w:szCs w:val="18"/>
        </w:rPr>
        <w:t>Grupo</w:t>
      </w:r>
      <w:proofErr w:type="spellEnd"/>
      <w:r w:rsidRPr="00341080">
        <w:rPr>
          <w:rFonts w:ascii="Verdana" w:hAnsi="Verdana"/>
          <w:bCs/>
          <w:color w:val="000099"/>
          <w:sz w:val="18"/>
          <w:szCs w:val="18"/>
        </w:rPr>
        <w:t xml:space="preserve"> e o título específico a que pertence.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8º Concluída a elaboração do instrumento colet</w:t>
      </w:r>
      <w:r w:rsidR="00C705C6">
        <w:rPr>
          <w:rFonts w:ascii="Verdana" w:hAnsi="Verdana"/>
          <w:bCs/>
          <w:color w:val="000099"/>
          <w:sz w:val="18"/>
          <w:szCs w:val="18"/>
        </w:rPr>
        <w:t xml:space="preserve">ivo no Sistema MEDIADOR, deverá </w:t>
      </w:r>
      <w:r w:rsidRPr="00341080">
        <w:rPr>
          <w:rFonts w:ascii="Verdana" w:hAnsi="Verdana"/>
          <w:bCs/>
          <w:color w:val="000099"/>
          <w:sz w:val="18"/>
          <w:szCs w:val="18"/>
        </w:rPr>
        <w:t>ser feita sua transmissão.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Parágrafo único. Os instrumentos coletivos em ela</w:t>
      </w:r>
      <w:r w:rsidR="00C705C6">
        <w:rPr>
          <w:rFonts w:ascii="Verdana" w:hAnsi="Verdana"/>
          <w:bCs/>
          <w:color w:val="000099"/>
          <w:sz w:val="18"/>
          <w:szCs w:val="18"/>
        </w:rPr>
        <w:t xml:space="preserve">boração no Sistema MEDIADOR que </w:t>
      </w:r>
      <w:r w:rsidRPr="00341080">
        <w:rPr>
          <w:rFonts w:ascii="Verdana" w:hAnsi="Verdana"/>
          <w:bCs/>
          <w:color w:val="000099"/>
          <w:sz w:val="18"/>
          <w:szCs w:val="18"/>
        </w:rPr>
        <w:t xml:space="preserve">permanecerem pendentes de transmissão por mais de </w:t>
      </w:r>
      <w:r w:rsidR="00C705C6">
        <w:rPr>
          <w:rFonts w:ascii="Verdana" w:hAnsi="Verdana"/>
          <w:bCs/>
          <w:color w:val="000099"/>
          <w:sz w:val="18"/>
          <w:szCs w:val="18"/>
        </w:rPr>
        <w:t xml:space="preserve">60 dias, a contar da sua última </w:t>
      </w:r>
      <w:r w:rsidRPr="00341080">
        <w:rPr>
          <w:rFonts w:ascii="Verdana" w:hAnsi="Verdana"/>
          <w:bCs/>
          <w:color w:val="000099"/>
          <w:sz w:val="18"/>
          <w:szCs w:val="18"/>
        </w:rPr>
        <w:t>movimentação, serão arquivados automaticamente.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9º Após a transmissão a que se refere o art.</w:t>
      </w:r>
      <w:r w:rsidR="00C705C6">
        <w:rPr>
          <w:rFonts w:ascii="Verdana" w:hAnsi="Verdana"/>
          <w:bCs/>
          <w:color w:val="000099"/>
          <w:sz w:val="18"/>
          <w:szCs w:val="18"/>
        </w:rPr>
        <w:t xml:space="preserve">8º desta IN, o Sistema MEDIADOR </w:t>
      </w:r>
      <w:r w:rsidRPr="00341080">
        <w:rPr>
          <w:rFonts w:ascii="Verdana" w:hAnsi="Verdana"/>
          <w:bCs/>
          <w:color w:val="000099"/>
          <w:sz w:val="18"/>
          <w:szCs w:val="18"/>
        </w:rPr>
        <w:t>gerará o requerimento de registro do instrumento coletivo</w:t>
      </w:r>
      <w:r w:rsidR="00C705C6">
        <w:rPr>
          <w:rFonts w:ascii="Verdana" w:hAnsi="Verdana"/>
          <w:bCs/>
          <w:color w:val="000099"/>
          <w:sz w:val="18"/>
          <w:szCs w:val="18"/>
        </w:rPr>
        <w:t xml:space="preserve">, que deverá ser assinado pelos </w:t>
      </w:r>
      <w:r w:rsidRPr="00341080">
        <w:rPr>
          <w:rFonts w:ascii="Verdana" w:hAnsi="Verdana"/>
          <w:bCs/>
          <w:color w:val="000099"/>
          <w:sz w:val="18"/>
          <w:szCs w:val="18"/>
        </w:rPr>
        <w:t>solicitantes.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10. Serão permitidas alterações no instrumento coletivo: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Durante a sua fase de elaboração, por acesso direto ao formulário do sistema;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 - Após a sua transmissão e registro, desde que forma</w:t>
      </w:r>
      <w:r w:rsidR="00C705C6">
        <w:rPr>
          <w:rFonts w:ascii="Verdana" w:hAnsi="Verdana"/>
          <w:bCs/>
          <w:color w:val="000099"/>
          <w:sz w:val="18"/>
          <w:szCs w:val="18"/>
        </w:rPr>
        <w:t xml:space="preserve">lizadas mediante Termo Aditivo, </w:t>
      </w:r>
      <w:r w:rsidRPr="00341080">
        <w:rPr>
          <w:rFonts w:ascii="Verdana" w:hAnsi="Verdana"/>
          <w:bCs/>
          <w:color w:val="000099"/>
          <w:sz w:val="18"/>
          <w:szCs w:val="18"/>
        </w:rPr>
        <w:t>ao qual se aplicam todas as regras da negociação e celebraçã</w:t>
      </w:r>
      <w:r w:rsidR="00C705C6">
        <w:rPr>
          <w:rFonts w:ascii="Verdana" w:hAnsi="Verdana"/>
          <w:bCs/>
          <w:color w:val="000099"/>
          <w:sz w:val="18"/>
          <w:szCs w:val="18"/>
        </w:rPr>
        <w:t xml:space="preserve">o do instrumento coletivo a que </w:t>
      </w:r>
      <w:r w:rsidRPr="00341080">
        <w:rPr>
          <w:rFonts w:ascii="Verdana" w:hAnsi="Verdana"/>
          <w:bCs/>
          <w:color w:val="000099"/>
          <w:sz w:val="18"/>
          <w:szCs w:val="18"/>
        </w:rPr>
        <w:t>se refere.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Do Termo Aditivo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11. Poderá ser elaborado Termo Aditivo pelas pa</w:t>
      </w:r>
      <w:r w:rsidR="00C705C6">
        <w:rPr>
          <w:rFonts w:ascii="Verdana" w:hAnsi="Verdana"/>
          <w:bCs/>
          <w:color w:val="000099"/>
          <w:sz w:val="18"/>
          <w:szCs w:val="18"/>
        </w:rPr>
        <w:t xml:space="preserve">rtes signatárias do instrumento </w:t>
      </w:r>
      <w:r w:rsidRPr="00341080">
        <w:rPr>
          <w:rFonts w:ascii="Verdana" w:hAnsi="Verdana"/>
          <w:bCs/>
          <w:color w:val="000099"/>
          <w:sz w:val="18"/>
          <w:szCs w:val="18"/>
        </w:rPr>
        <w:t>coletivo, seja para alterá-lo ou complementá-lo, o qual deverá</w:t>
      </w:r>
      <w:r w:rsidR="00C705C6">
        <w:rPr>
          <w:rFonts w:ascii="Verdana" w:hAnsi="Verdana"/>
          <w:bCs/>
          <w:color w:val="000099"/>
          <w:sz w:val="18"/>
          <w:szCs w:val="18"/>
        </w:rPr>
        <w:t xml:space="preserve"> também ser incluído no sistema </w:t>
      </w:r>
      <w:r w:rsidRPr="00341080">
        <w:rPr>
          <w:rFonts w:ascii="Verdana" w:hAnsi="Verdana"/>
          <w:bCs/>
          <w:color w:val="000099"/>
          <w:sz w:val="18"/>
          <w:szCs w:val="18"/>
        </w:rPr>
        <w:t>MEDIADOR.</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Art.12. Aplicam-se ao Termo Aditivo todas as regras pre</w:t>
      </w:r>
      <w:r w:rsidR="00C705C6">
        <w:rPr>
          <w:rFonts w:ascii="Verdana" w:hAnsi="Verdana"/>
          <w:bCs/>
          <w:color w:val="000099"/>
          <w:sz w:val="18"/>
          <w:szCs w:val="18"/>
        </w:rPr>
        <w:t xml:space="preserve">vistas nesta IN para inclusão e </w:t>
      </w:r>
      <w:r w:rsidRPr="00341080">
        <w:rPr>
          <w:rFonts w:ascii="Verdana" w:hAnsi="Verdana"/>
          <w:bCs/>
          <w:color w:val="000099"/>
          <w:sz w:val="18"/>
          <w:szCs w:val="18"/>
        </w:rPr>
        <w:t>solicitação de registros dos instrumentos coletivos a que se refere.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Do Protocolo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13. O requerimento de registro, emitido por m</w:t>
      </w:r>
      <w:r w:rsidR="00C705C6">
        <w:rPr>
          <w:rFonts w:ascii="Verdana" w:hAnsi="Verdana"/>
          <w:bCs/>
          <w:color w:val="000099"/>
          <w:sz w:val="18"/>
          <w:szCs w:val="18"/>
        </w:rPr>
        <w:t xml:space="preserve">eio do Sistema MEDIADOR, deverá </w:t>
      </w:r>
      <w:r w:rsidRPr="00341080">
        <w:rPr>
          <w:rFonts w:ascii="Verdana" w:hAnsi="Verdana"/>
          <w:bCs/>
          <w:color w:val="000099"/>
          <w:sz w:val="18"/>
          <w:szCs w:val="18"/>
        </w:rPr>
        <w:t>ser protocolado em qualquer unidade do MTE.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Da Análise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14. O requerimento de registro será analisado: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pela Secretaria de Relação do Trabalho, quando se</w:t>
      </w:r>
      <w:r w:rsidR="00C705C6">
        <w:rPr>
          <w:rFonts w:ascii="Verdana" w:hAnsi="Verdana"/>
          <w:bCs/>
          <w:color w:val="000099"/>
          <w:sz w:val="18"/>
          <w:szCs w:val="18"/>
        </w:rPr>
        <w:t xml:space="preserve"> tratar de instrumento coletivo </w:t>
      </w:r>
      <w:r w:rsidRPr="00341080">
        <w:rPr>
          <w:rFonts w:ascii="Verdana" w:hAnsi="Verdana"/>
          <w:bCs/>
          <w:color w:val="000099"/>
          <w:sz w:val="18"/>
          <w:szCs w:val="18"/>
        </w:rPr>
        <w:t xml:space="preserve">com abrangência nacional ou interestadual; </w:t>
      </w:r>
      <w:proofErr w:type="gramStart"/>
      <w:r w:rsidRPr="00341080">
        <w:rPr>
          <w:rFonts w:ascii="Verdana" w:hAnsi="Verdana"/>
          <w:bCs/>
          <w:color w:val="000099"/>
          <w:sz w:val="18"/>
          <w:szCs w:val="18"/>
        </w:rPr>
        <w:t>e</w:t>
      </w:r>
      <w:proofErr w:type="gramEnd"/>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 - pelo Serviço/Seção de Relações do Trabalho da un</w:t>
      </w:r>
      <w:r w:rsidR="00C705C6">
        <w:rPr>
          <w:rFonts w:ascii="Verdana" w:hAnsi="Verdana"/>
          <w:bCs/>
          <w:color w:val="000099"/>
          <w:sz w:val="18"/>
          <w:szCs w:val="18"/>
        </w:rPr>
        <w:t xml:space="preserve">idade descentralizada do MTE da </w:t>
      </w:r>
      <w:r w:rsidRPr="00341080">
        <w:rPr>
          <w:rFonts w:ascii="Verdana" w:hAnsi="Verdana"/>
          <w:bCs/>
          <w:color w:val="000099"/>
          <w:sz w:val="18"/>
          <w:szCs w:val="18"/>
        </w:rPr>
        <w:t>Unidade Federativa abrangida pelo instrumento coletivo, nos demais casos.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Das Retificações</w:t>
      </w:r>
    </w:p>
    <w:p w:rsidR="00C705C6"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15 Após o protocolo, as solicitações de registr</w:t>
      </w:r>
      <w:r w:rsidR="00C705C6">
        <w:rPr>
          <w:rFonts w:ascii="Verdana" w:hAnsi="Verdana"/>
          <w:bCs/>
          <w:color w:val="000099"/>
          <w:sz w:val="18"/>
          <w:szCs w:val="18"/>
        </w:rPr>
        <w:t xml:space="preserve">o de instrumento coletivo serão </w:t>
      </w:r>
      <w:r w:rsidRPr="00341080">
        <w:rPr>
          <w:rFonts w:ascii="Verdana" w:hAnsi="Verdana"/>
          <w:bCs/>
          <w:color w:val="000099"/>
          <w:sz w:val="18"/>
          <w:szCs w:val="18"/>
        </w:rPr>
        <w:t>passíveis de retif</w:t>
      </w:r>
      <w:r w:rsidR="00C705C6">
        <w:rPr>
          <w:rFonts w:ascii="Verdana" w:hAnsi="Verdana"/>
          <w:bCs/>
          <w:color w:val="000099"/>
          <w:sz w:val="18"/>
          <w:szCs w:val="18"/>
        </w:rPr>
        <w:t>icação nas seguintes situações: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Rasura no requerimento de registro;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 - Ausência de assinatura no requerimento de registro;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III - Requerimento de registro diverso do original;</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IV - Ausência de comprovação, por Federação o</w:t>
      </w:r>
      <w:r w:rsidR="00C705C6">
        <w:rPr>
          <w:rFonts w:ascii="Verdana" w:hAnsi="Verdana"/>
          <w:bCs/>
          <w:color w:val="000099"/>
          <w:sz w:val="18"/>
          <w:szCs w:val="18"/>
        </w:rPr>
        <w:t xml:space="preserve">u Confederação, de outorga para </w:t>
      </w:r>
      <w:r w:rsidRPr="00341080">
        <w:rPr>
          <w:rFonts w:ascii="Verdana" w:hAnsi="Verdana"/>
          <w:bCs/>
          <w:color w:val="000099"/>
          <w:sz w:val="18"/>
          <w:szCs w:val="18"/>
        </w:rPr>
        <w:t>negociar em nome da entidade sindical que lhe é vinculada, na</w:t>
      </w:r>
      <w:r w:rsidR="00C705C6">
        <w:rPr>
          <w:rFonts w:ascii="Verdana" w:hAnsi="Verdana"/>
          <w:bCs/>
          <w:color w:val="000099"/>
          <w:sz w:val="18"/>
          <w:szCs w:val="18"/>
        </w:rPr>
        <w:t xml:space="preserve"> hipótese do </w:t>
      </w:r>
      <w:proofErr w:type="spellStart"/>
      <w:r w:rsidR="00C705C6">
        <w:rPr>
          <w:rFonts w:ascii="Verdana" w:hAnsi="Verdana"/>
          <w:bCs/>
          <w:color w:val="000099"/>
          <w:sz w:val="18"/>
          <w:szCs w:val="18"/>
        </w:rPr>
        <w:t>inc.III</w:t>
      </w:r>
      <w:proofErr w:type="spellEnd"/>
      <w:r w:rsidR="00C705C6">
        <w:rPr>
          <w:rFonts w:ascii="Verdana" w:hAnsi="Verdana"/>
          <w:bCs/>
          <w:color w:val="000099"/>
          <w:sz w:val="18"/>
          <w:szCs w:val="18"/>
        </w:rPr>
        <w:t xml:space="preserve"> do § 4º do </w:t>
      </w:r>
      <w:r w:rsidRPr="00341080">
        <w:rPr>
          <w:rFonts w:ascii="Verdana" w:hAnsi="Verdana"/>
          <w:bCs/>
          <w:color w:val="000099"/>
          <w:sz w:val="18"/>
          <w:szCs w:val="18"/>
        </w:rPr>
        <w:t>art.6º desta IN;</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V - Ausência de comprovação de representação válida e legítima do solicitante;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VI - Indicação de categoria não representada pelos signatários.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1º A outorga de que trata o inciso IV deste arti</w:t>
      </w:r>
      <w:r w:rsidR="00C705C6">
        <w:rPr>
          <w:rFonts w:ascii="Verdana" w:hAnsi="Verdana"/>
          <w:bCs/>
          <w:color w:val="000099"/>
          <w:sz w:val="18"/>
          <w:szCs w:val="18"/>
        </w:rPr>
        <w:t xml:space="preserve">go pode ser comprovada mediante </w:t>
      </w:r>
      <w:r w:rsidRPr="00341080">
        <w:rPr>
          <w:rFonts w:ascii="Verdana" w:hAnsi="Verdana"/>
          <w:bCs/>
          <w:color w:val="000099"/>
          <w:sz w:val="18"/>
          <w:szCs w:val="18"/>
        </w:rPr>
        <w:t>previsão de delegação da entidade representada constant</w:t>
      </w:r>
      <w:r w:rsidR="00C705C6">
        <w:rPr>
          <w:rFonts w:ascii="Verdana" w:hAnsi="Verdana"/>
          <w:bCs/>
          <w:color w:val="000099"/>
          <w:sz w:val="18"/>
          <w:szCs w:val="18"/>
        </w:rPr>
        <w:t xml:space="preserve">e de seu estatuto, ou de ata de </w:t>
      </w:r>
      <w:proofErr w:type="spellStart"/>
      <w:r w:rsidRPr="00341080">
        <w:rPr>
          <w:rFonts w:ascii="Verdana" w:hAnsi="Verdana"/>
          <w:bCs/>
          <w:color w:val="000099"/>
          <w:sz w:val="18"/>
          <w:szCs w:val="18"/>
        </w:rPr>
        <w:t>assembléia</w:t>
      </w:r>
      <w:proofErr w:type="spellEnd"/>
      <w:r w:rsidRPr="00341080">
        <w:rPr>
          <w:rFonts w:ascii="Verdana" w:hAnsi="Verdana"/>
          <w:bCs/>
          <w:color w:val="000099"/>
          <w:sz w:val="18"/>
          <w:szCs w:val="18"/>
        </w:rPr>
        <w:t xml:space="preserve"> da categoria que aprove a referida representação.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2º As partes signatárias serão notificadas</w:t>
      </w:r>
      <w:r w:rsidR="00C705C6">
        <w:rPr>
          <w:rFonts w:ascii="Verdana" w:hAnsi="Verdana"/>
          <w:bCs/>
          <w:color w:val="000099"/>
          <w:sz w:val="18"/>
          <w:szCs w:val="18"/>
        </w:rPr>
        <w:t xml:space="preserve"> para sanar as irregularidades, </w:t>
      </w:r>
      <w:r w:rsidRPr="00341080">
        <w:rPr>
          <w:rFonts w:ascii="Verdana" w:hAnsi="Verdana"/>
          <w:bCs/>
          <w:color w:val="000099"/>
          <w:sz w:val="18"/>
          <w:szCs w:val="18"/>
        </w:rPr>
        <w:t>permanecendo o processo na situação "aguardando retifi</w:t>
      </w:r>
      <w:r w:rsidR="00C705C6">
        <w:rPr>
          <w:rFonts w:ascii="Verdana" w:hAnsi="Verdana"/>
          <w:bCs/>
          <w:color w:val="000099"/>
          <w:sz w:val="18"/>
          <w:szCs w:val="18"/>
        </w:rPr>
        <w:t xml:space="preserve">cação" até que se verifiquem as </w:t>
      </w:r>
      <w:r w:rsidRPr="00341080">
        <w:rPr>
          <w:rFonts w:ascii="Verdana" w:hAnsi="Verdana"/>
          <w:bCs/>
          <w:color w:val="000099"/>
          <w:sz w:val="18"/>
          <w:szCs w:val="18"/>
        </w:rPr>
        <w:t>correções necessárias.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Do Arquivamento Sem Registro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16. As solicitações serão arquivadas sem o devido r</w:t>
      </w:r>
      <w:r w:rsidR="00C705C6">
        <w:rPr>
          <w:rFonts w:ascii="Verdana" w:hAnsi="Verdana"/>
          <w:bCs/>
          <w:color w:val="000099"/>
          <w:sz w:val="18"/>
          <w:szCs w:val="18"/>
        </w:rPr>
        <w:t xml:space="preserve">egistro do instrumento coletivo </w:t>
      </w:r>
      <w:r w:rsidRPr="00341080">
        <w:rPr>
          <w:rFonts w:ascii="Verdana" w:hAnsi="Verdana"/>
          <w:bCs/>
          <w:color w:val="000099"/>
          <w:sz w:val="18"/>
          <w:szCs w:val="18"/>
        </w:rPr>
        <w:t>nas seguintes situações: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Instrumento elaborado sem observância ao disposto no artigo 6º desta IN;</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II - Instrumento coletivo inserido no Sistema MEDIADOR sem formatação de texto, </w:t>
      </w:r>
      <w:proofErr w:type="gramStart"/>
      <w:r w:rsidRPr="00341080">
        <w:rPr>
          <w:rFonts w:ascii="Verdana" w:hAnsi="Verdana"/>
          <w:bCs/>
          <w:color w:val="000099"/>
          <w:sz w:val="18"/>
          <w:szCs w:val="18"/>
        </w:rPr>
        <w:t>de</w:t>
      </w:r>
      <w:proofErr w:type="gramEnd"/>
    </w:p>
    <w:p w:rsidR="00341080" w:rsidRPr="00341080" w:rsidRDefault="00341080"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forma</w:t>
      </w:r>
      <w:proofErr w:type="gramEnd"/>
      <w:r w:rsidRPr="00341080">
        <w:rPr>
          <w:rFonts w:ascii="Verdana" w:hAnsi="Verdana"/>
          <w:bCs/>
          <w:color w:val="000099"/>
          <w:sz w:val="18"/>
          <w:szCs w:val="18"/>
        </w:rPr>
        <w:t xml:space="preserve"> que impossibilite sua leitura;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III - Quando expirada a vigência de instrumento coleti</w:t>
      </w:r>
      <w:r w:rsidR="00C705C6">
        <w:rPr>
          <w:rFonts w:ascii="Verdana" w:hAnsi="Verdana"/>
          <w:bCs/>
          <w:color w:val="000099"/>
          <w:sz w:val="18"/>
          <w:szCs w:val="18"/>
        </w:rPr>
        <w:t xml:space="preserve">vo pendente de retificação, sem </w:t>
      </w:r>
      <w:r w:rsidRPr="00341080">
        <w:rPr>
          <w:rFonts w:ascii="Verdana" w:hAnsi="Verdana"/>
          <w:bCs/>
          <w:color w:val="000099"/>
          <w:sz w:val="18"/>
          <w:szCs w:val="18"/>
        </w:rPr>
        <w:t xml:space="preserve">que tenham sido efetuadas as retificações necessárias; </w:t>
      </w:r>
      <w:proofErr w:type="gramStart"/>
      <w:r w:rsidRPr="00341080">
        <w:rPr>
          <w:rFonts w:ascii="Verdana" w:hAnsi="Verdana"/>
          <w:bCs/>
          <w:color w:val="000099"/>
          <w:sz w:val="18"/>
          <w:szCs w:val="18"/>
        </w:rPr>
        <w:t>ou</w:t>
      </w:r>
      <w:proofErr w:type="gramEnd"/>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IV - Quando a solicitação de registro se referir a in</w:t>
      </w:r>
      <w:r w:rsidR="00C705C6">
        <w:rPr>
          <w:rFonts w:ascii="Verdana" w:hAnsi="Verdana"/>
          <w:bCs/>
          <w:color w:val="000099"/>
          <w:sz w:val="18"/>
          <w:szCs w:val="18"/>
        </w:rPr>
        <w:t xml:space="preserve">strumento coletivo com vigência </w:t>
      </w:r>
      <w:r w:rsidRPr="00341080">
        <w:rPr>
          <w:rFonts w:ascii="Verdana" w:hAnsi="Verdana"/>
          <w:bCs/>
          <w:color w:val="000099"/>
          <w:sz w:val="18"/>
          <w:szCs w:val="18"/>
        </w:rPr>
        <w:t>expirada.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Da Consulta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lastRenderedPageBreak/>
        <w:t>Art. 17. Os instrumentos coletivos registrados ficar</w:t>
      </w:r>
      <w:r w:rsidR="00C705C6">
        <w:rPr>
          <w:rFonts w:ascii="Verdana" w:hAnsi="Verdana"/>
          <w:bCs/>
          <w:color w:val="000099"/>
          <w:sz w:val="18"/>
          <w:szCs w:val="18"/>
        </w:rPr>
        <w:t xml:space="preserve">ão disponíveis para consulta de </w:t>
      </w:r>
      <w:r w:rsidRPr="00341080">
        <w:rPr>
          <w:rFonts w:ascii="Verdana" w:hAnsi="Verdana"/>
          <w:bCs/>
          <w:color w:val="000099"/>
          <w:sz w:val="18"/>
          <w:szCs w:val="18"/>
        </w:rPr>
        <w:t>qualquer interessado na página eletrônica do MTE (www.mte.gov.br).</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CAPÍTULO II</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Da Solicitação de Mediação de Negociação Coletiva de Natureza Trabalhista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18. Poderá ser solicitar mediação de negociação co</w:t>
      </w:r>
      <w:r w:rsidR="00C705C6">
        <w:rPr>
          <w:rFonts w:ascii="Verdana" w:hAnsi="Verdana"/>
          <w:bCs/>
          <w:color w:val="000099"/>
          <w:sz w:val="18"/>
          <w:szCs w:val="18"/>
        </w:rPr>
        <w:t xml:space="preserve">letiva de natureza trabalhista, </w:t>
      </w:r>
      <w:r w:rsidRPr="00341080">
        <w:rPr>
          <w:rFonts w:ascii="Verdana" w:hAnsi="Verdana"/>
          <w:bCs/>
          <w:color w:val="000099"/>
          <w:sz w:val="18"/>
          <w:szCs w:val="18"/>
        </w:rPr>
        <w:t>nos casos de: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I - </w:t>
      </w:r>
      <w:proofErr w:type="spellStart"/>
      <w:r w:rsidRPr="00341080">
        <w:rPr>
          <w:rFonts w:ascii="Verdana" w:hAnsi="Verdana"/>
          <w:bCs/>
          <w:color w:val="000099"/>
          <w:sz w:val="18"/>
          <w:szCs w:val="18"/>
        </w:rPr>
        <w:t>Pactuação</w:t>
      </w:r>
      <w:proofErr w:type="spellEnd"/>
      <w:r w:rsidRPr="00341080">
        <w:rPr>
          <w:rFonts w:ascii="Verdana" w:hAnsi="Verdana"/>
          <w:bCs/>
          <w:color w:val="000099"/>
          <w:sz w:val="18"/>
          <w:szCs w:val="18"/>
        </w:rPr>
        <w:t xml:space="preserve"> de instrumento coletivo de trabalho;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II - Descumprimento de norma contida em instrumento coletivo; </w:t>
      </w:r>
      <w:proofErr w:type="gramStart"/>
      <w:r w:rsidRPr="00341080">
        <w:rPr>
          <w:rFonts w:ascii="Verdana" w:hAnsi="Verdana"/>
          <w:bCs/>
          <w:color w:val="000099"/>
          <w:sz w:val="18"/>
          <w:szCs w:val="18"/>
        </w:rPr>
        <w:t>ou</w:t>
      </w:r>
      <w:proofErr w:type="gramEnd"/>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III - Descumprimento de legislação trabalhista.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19. As solicitações de mediação coletiva de n</w:t>
      </w:r>
      <w:r w:rsidR="00C705C6">
        <w:rPr>
          <w:rFonts w:ascii="Verdana" w:hAnsi="Verdana"/>
          <w:bCs/>
          <w:color w:val="000099"/>
          <w:sz w:val="18"/>
          <w:szCs w:val="18"/>
        </w:rPr>
        <w:t xml:space="preserve">atureza trabalhista deverão ser </w:t>
      </w:r>
      <w:r w:rsidRPr="00341080">
        <w:rPr>
          <w:rFonts w:ascii="Verdana" w:hAnsi="Verdana"/>
          <w:bCs/>
          <w:color w:val="000099"/>
          <w:sz w:val="18"/>
          <w:szCs w:val="18"/>
        </w:rPr>
        <w:t xml:space="preserve">efetuadas por meio do Sistema MEDIADOR, disponível no endereço eletrônico do MTE </w:t>
      </w:r>
      <w:proofErr w:type="gramStart"/>
      <w:r w:rsidRPr="00341080">
        <w:rPr>
          <w:rFonts w:ascii="Verdana" w:hAnsi="Verdana"/>
          <w:bCs/>
          <w:color w:val="000099"/>
          <w:sz w:val="18"/>
          <w:szCs w:val="18"/>
        </w:rPr>
        <w:t>na</w:t>
      </w:r>
      <w:proofErr w:type="gramEnd"/>
    </w:p>
    <w:p w:rsidR="00341080" w:rsidRPr="00341080" w:rsidRDefault="00341080"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internet</w:t>
      </w:r>
      <w:proofErr w:type="gramEnd"/>
      <w:r w:rsidRPr="00341080">
        <w:rPr>
          <w:rFonts w:ascii="Verdana" w:hAnsi="Verdana"/>
          <w:bCs/>
          <w:color w:val="000099"/>
          <w:sz w:val="18"/>
          <w:szCs w:val="18"/>
        </w:rPr>
        <w:t xml:space="preserve"> (www.mte.gov.br), por qualquer das partes interes</w:t>
      </w:r>
      <w:r w:rsidR="00C705C6">
        <w:rPr>
          <w:rFonts w:ascii="Verdana" w:hAnsi="Verdana"/>
          <w:bCs/>
          <w:color w:val="000099"/>
          <w:sz w:val="18"/>
          <w:szCs w:val="18"/>
        </w:rPr>
        <w:t xml:space="preserve">sadas, observados os requisitos </w:t>
      </w:r>
      <w:r w:rsidRPr="00341080">
        <w:rPr>
          <w:rFonts w:ascii="Verdana" w:hAnsi="Verdana"/>
          <w:bCs/>
          <w:color w:val="000099"/>
          <w:sz w:val="18"/>
          <w:szCs w:val="18"/>
        </w:rPr>
        <w:t>formais e de legitimidade previstos nesta Instrução Normativa.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20. A solicitação de mediação deverá ser dirigida: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 - Ao Serviço/Seção de Relações do Trabalho da</w:t>
      </w:r>
      <w:r w:rsidR="00C705C6">
        <w:rPr>
          <w:rFonts w:ascii="Verdana" w:hAnsi="Verdana"/>
          <w:bCs/>
          <w:color w:val="000099"/>
          <w:sz w:val="18"/>
          <w:szCs w:val="18"/>
        </w:rPr>
        <w:t xml:space="preserve"> unidade descentralizada do TEM </w:t>
      </w:r>
      <w:r w:rsidRPr="00341080">
        <w:rPr>
          <w:rFonts w:ascii="Verdana" w:hAnsi="Verdana"/>
          <w:bCs/>
          <w:color w:val="000099"/>
          <w:sz w:val="18"/>
          <w:szCs w:val="18"/>
        </w:rPr>
        <w:t>correspondente, quando se tratar de negociação de âmbi</w:t>
      </w:r>
      <w:r w:rsidR="00C705C6">
        <w:rPr>
          <w:rFonts w:ascii="Verdana" w:hAnsi="Verdana"/>
          <w:bCs/>
          <w:color w:val="000099"/>
          <w:sz w:val="18"/>
          <w:szCs w:val="18"/>
        </w:rPr>
        <w:t xml:space="preserve">to municipal, intermunicipal ou </w:t>
      </w:r>
      <w:r w:rsidRPr="00341080">
        <w:rPr>
          <w:rFonts w:ascii="Verdana" w:hAnsi="Verdana"/>
          <w:bCs/>
          <w:color w:val="000099"/>
          <w:sz w:val="18"/>
          <w:szCs w:val="18"/>
        </w:rPr>
        <w:t xml:space="preserve">estadual; </w:t>
      </w:r>
      <w:proofErr w:type="gramStart"/>
      <w:r w:rsidRPr="00341080">
        <w:rPr>
          <w:rFonts w:ascii="Verdana" w:hAnsi="Verdana"/>
          <w:bCs/>
          <w:color w:val="000099"/>
          <w:sz w:val="18"/>
          <w:szCs w:val="18"/>
        </w:rPr>
        <w:t>ou</w:t>
      </w:r>
      <w:proofErr w:type="gramEnd"/>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II - À Secretaria de Relações do Trabalho do Minis</w:t>
      </w:r>
      <w:r w:rsidR="00C705C6">
        <w:rPr>
          <w:rFonts w:ascii="Verdana" w:hAnsi="Verdana"/>
          <w:bCs/>
          <w:color w:val="000099"/>
          <w:sz w:val="18"/>
          <w:szCs w:val="18"/>
        </w:rPr>
        <w:t xml:space="preserve">tério do Trabalho e Emprego, na </w:t>
      </w:r>
      <w:r w:rsidRPr="00341080">
        <w:rPr>
          <w:rFonts w:ascii="Verdana" w:hAnsi="Verdana"/>
          <w:bCs/>
          <w:color w:val="000099"/>
          <w:sz w:val="18"/>
          <w:szCs w:val="18"/>
        </w:rPr>
        <w:t>hipótese de negociação de âmbito nacional ou interestadual.</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Art. 21. Para efeitos de verificação de legitimidade das </w:t>
      </w:r>
      <w:r w:rsidR="00C705C6">
        <w:rPr>
          <w:rFonts w:ascii="Verdana" w:hAnsi="Verdana"/>
          <w:bCs/>
          <w:color w:val="000099"/>
          <w:sz w:val="18"/>
          <w:szCs w:val="18"/>
        </w:rPr>
        <w:t xml:space="preserve">partes para negociar, o Sistema </w:t>
      </w:r>
      <w:r w:rsidRPr="00341080">
        <w:rPr>
          <w:rFonts w:ascii="Verdana" w:hAnsi="Verdana"/>
          <w:bCs/>
          <w:color w:val="000099"/>
          <w:sz w:val="18"/>
          <w:szCs w:val="18"/>
        </w:rPr>
        <w:t>MEDIADOR extrairá do CNES as informações das entidad</w:t>
      </w:r>
      <w:r w:rsidR="00C705C6">
        <w:rPr>
          <w:rFonts w:ascii="Verdana" w:hAnsi="Verdana"/>
          <w:bCs/>
          <w:color w:val="000099"/>
          <w:sz w:val="18"/>
          <w:szCs w:val="18"/>
        </w:rPr>
        <w:t xml:space="preserve">es sindicais, referentes à base </w:t>
      </w:r>
      <w:r w:rsidRPr="00341080">
        <w:rPr>
          <w:rFonts w:ascii="Verdana" w:hAnsi="Verdana"/>
          <w:bCs/>
          <w:color w:val="000099"/>
          <w:sz w:val="18"/>
          <w:szCs w:val="18"/>
        </w:rPr>
        <w:t>territorial, mandato de diretoria e identificação dos dirigentes sindicais.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22. O solicitante deverá preencher o "Formulá</w:t>
      </w:r>
      <w:r w:rsidR="00C705C6">
        <w:rPr>
          <w:rFonts w:ascii="Verdana" w:hAnsi="Verdana"/>
          <w:bCs/>
          <w:color w:val="000099"/>
          <w:sz w:val="18"/>
          <w:szCs w:val="18"/>
        </w:rPr>
        <w:t xml:space="preserve">rio de solicitação de mediação" </w:t>
      </w:r>
      <w:r w:rsidRPr="00341080">
        <w:rPr>
          <w:rFonts w:ascii="Verdana" w:hAnsi="Verdana"/>
          <w:bCs/>
          <w:color w:val="000099"/>
          <w:sz w:val="18"/>
          <w:szCs w:val="18"/>
        </w:rPr>
        <w:t>disponível no Sistema MEDIADOR, conforme as instruções nele c</w:t>
      </w:r>
      <w:r w:rsidR="00C705C6">
        <w:rPr>
          <w:rFonts w:ascii="Verdana" w:hAnsi="Verdana"/>
          <w:bCs/>
          <w:color w:val="000099"/>
          <w:sz w:val="18"/>
          <w:szCs w:val="18"/>
        </w:rPr>
        <w:t xml:space="preserve">onstantes, e, após, </w:t>
      </w:r>
      <w:proofErr w:type="spellStart"/>
      <w:r w:rsidR="00C705C6">
        <w:rPr>
          <w:rFonts w:ascii="Verdana" w:hAnsi="Verdana"/>
          <w:bCs/>
          <w:color w:val="000099"/>
          <w:sz w:val="18"/>
          <w:szCs w:val="18"/>
        </w:rPr>
        <w:t>transmitilo</w:t>
      </w:r>
      <w:proofErr w:type="spellEnd"/>
      <w:r w:rsidR="00C705C6">
        <w:rPr>
          <w:rFonts w:ascii="Verdana" w:hAnsi="Verdana"/>
          <w:bCs/>
          <w:color w:val="000099"/>
          <w:sz w:val="18"/>
          <w:szCs w:val="18"/>
        </w:rPr>
        <w:t xml:space="preserve"> </w:t>
      </w:r>
      <w:r w:rsidRPr="00341080">
        <w:rPr>
          <w:rFonts w:ascii="Verdana" w:hAnsi="Verdana"/>
          <w:bCs/>
          <w:color w:val="000099"/>
          <w:sz w:val="18"/>
          <w:szCs w:val="18"/>
        </w:rPr>
        <w:t>através do mesmo sistema.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Art.23. Concluída a transmissão, o sistema MEDIADOR emitirá o "Requerimento d</w:t>
      </w:r>
      <w:r w:rsidR="00C705C6">
        <w:rPr>
          <w:rFonts w:ascii="Verdana" w:hAnsi="Verdana"/>
          <w:bCs/>
          <w:color w:val="000099"/>
          <w:sz w:val="18"/>
          <w:szCs w:val="18"/>
        </w:rPr>
        <w:t xml:space="preserve">e </w:t>
      </w:r>
      <w:r w:rsidRPr="00341080">
        <w:rPr>
          <w:rFonts w:ascii="Verdana" w:hAnsi="Verdana"/>
          <w:bCs/>
          <w:color w:val="000099"/>
          <w:sz w:val="18"/>
          <w:szCs w:val="18"/>
        </w:rPr>
        <w:t xml:space="preserve">mediação", o qual deverá ser protocolado em até </w:t>
      </w:r>
      <w:r w:rsidR="00C705C6">
        <w:rPr>
          <w:rFonts w:ascii="Verdana" w:hAnsi="Verdana"/>
          <w:bCs/>
          <w:color w:val="000099"/>
          <w:sz w:val="18"/>
          <w:szCs w:val="18"/>
        </w:rPr>
        <w:t xml:space="preserve">sessenta dias na unidade do TEM </w:t>
      </w:r>
      <w:r w:rsidRPr="00341080">
        <w:rPr>
          <w:rFonts w:ascii="Verdana" w:hAnsi="Verdana"/>
          <w:bCs/>
          <w:color w:val="000099"/>
          <w:sz w:val="18"/>
          <w:szCs w:val="18"/>
        </w:rPr>
        <w:t>selecionada pelo solicitante.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Parágrafo único. O requerimento de que trata o caput</w:t>
      </w:r>
      <w:r w:rsidR="00C705C6">
        <w:rPr>
          <w:rFonts w:ascii="Verdana" w:hAnsi="Verdana"/>
          <w:bCs/>
          <w:color w:val="000099"/>
          <w:sz w:val="18"/>
          <w:szCs w:val="18"/>
        </w:rPr>
        <w:t xml:space="preserve"> deste artigo deve ser assinado </w:t>
      </w:r>
      <w:r w:rsidRPr="00341080">
        <w:rPr>
          <w:rFonts w:ascii="Verdana" w:hAnsi="Verdana"/>
          <w:bCs/>
          <w:color w:val="000099"/>
          <w:sz w:val="18"/>
          <w:szCs w:val="18"/>
        </w:rPr>
        <w:t>pelo solicitante.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Art. 24. As solicitações deverão ser analisadas pelo órgão do MTE correspondente, </w:t>
      </w:r>
      <w:proofErr w:type="gramStart"/>
      <w:r w:rsidRPr="00341080">
        <w:rPr>
          <w:rFonts w:ascii="Verdana" w:hAnsi="Verdana"/>
          <w:bCs/>
          <w:color w:val="000099"/>
          <w:sz w:val="18"/>
          <w:szCs w:val="18"/>
        </w:rPr>
        <w:t>no</w:t>
      </w:r>
      <w:proofErr w:type="gramEnd"/>
    </w:p>
    <w:p w:rsidR="00341080" w:rsidRPr="00341080" w:rsidRDefault="00341080" w:rsidP="00341080">
      <w:pPr>
        <w:pStyle w:val="SemEspaamento"/>
        <w:ind w:left="0" w:right="216"/>
        <w:jc w:val="both"/>
        <w:rPr>
          <w:rFonts w:ascii="Verdana" w:hAnsi="Verdana"/>
          <w:bCs/>
          <w:color w:val="000099"/>
          <w:sz w:val="18"/>
          <w:szCs w:val="18"/>
        </w:rPr>
      </w:pPr>
      <w:proofErr w:type="gramStart"/>
      <w:r w:rsidRPr="00341080">
        <w:rPr>
          <w:rFonts w:ascii="Verdana" w:hAnsi="Verdana"/>
          <w:bCs/>
          <w:color w:val="000099"/>
          <w:sz w:val="18"/>
          <w:szCs w:val="18"/>
        </w:rPr>
        <w:t>prazo</w:t>
      </w:r>
      <w:proofErr w:type="gramEnd"/>
      <w:r w:rsidRPr="00341080">
        <w:rPr>
          <w:rFonts w:ascii="Verdana" w:hAnsi="Verdana"/>
          <w:bCs/>
          <w:color w:val="000099"/>
          <w:sz w:val="18"/>
          <w:szCs w:val="18"/>
        </w:rPr>
        <w:t xml:space="preserve"> de até trinta dias do seu recebimento.</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 xml:space="preserve">Parágrafo único. Entendendo que, face à importância </w:t>
      </w:r>
      <w:r w:rsidR="00C705C6">
        <w:rPr>
          <w:rFonts w:ascii="Verdana" w:hAnsi="Verdana"/>
          <w:bCs/>
          <w:color w:val="000099"/>
          <w:sz w:val="18"/>
          <w:szCs w:val="18"/>
        </w:rPr>
        <w:t xml:space="preserve">do tema ou ao impacto social da </w:t>
      </w:r>
      <w:r w:rsidRPr="00341080">
        <w:rPr>
          <w:rFonts w:ascii="Verdana" w:hAnsi="Verdana"/>
          <w:bCs/>
          <w:color w:val="000099"/>
          <w:sz w:val="18"/>
          <w:szCs w:val="18"/>
        </w:rPr>
        <w:t>mediação, o Serviço/Seção de Relações do Trabalho da</w:t>
      </w:r>
      <w:r w:rsidR="00C705C6">
        <w:rPr>
          <w:rFonts w:ascii="Verdana" w:hAnsi="Verdana"/>
          <w:bCs/>
          <w:color w:val="000099"/>
          <w:sz w:val="18"/>
          <w:szCs w:val="18"/>
        </w:rPr>
        <w:t xml:space="preserve"> unidade descentralizada do TEM </w:t>
      </w:r>
      <w:r w:rsidRPr="00341080">
        <w:rPr>
          <w:rFonts w:ascii="Verdana" w:hAnsi="Verdana"/>
          <w:bCs/>
          <w:color w:val="000099"/>
          <w:sz w:val="18"/>
          <w:szCs w:val="18"/>
        </w:rPr>
        <w:t>poderá solicitar que mediações a ele solicitadas sejam realiza</w:t>
      </w:r>
      <w:r w:rsidR="00C705C6">
        <w:rPr>
          <w:rFonts w:ascii="Verdana" w:hAnsi="Verdana"/>
          <w:bCs/>
          <w:color w:val="000099"/>
          <w:sz w:val="18"/>
          <w:szCs w:val="18"/>
        </w:rPr>
        <w:t xml:space="preserve">das pela Secretaria de Relações </w:t>
      </w:r>
      <w:r w:rsidRPr="00341080">
        <w:rPr>
          <w:rFonts w:ascii="Verdana" w:hAnsi="Verdana"/>
          <w:bCs/>
          <w:color w:val="000099"/>
          <w:sz w:val="18"/>
          <w:szCs w:val="18"/>
        </w:rPr>
        <w:t>do Trabalho, a qual analisará a proposta.</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25. Deferida a solicitação, o órgão do</w:t>
      </w:r>
      <w:r w:rsidR="00C705C6">
        <w:rPr>
          <w:rFonts w:ascii="Verdana" w:hAnsi="Verdana"/>
          <w:bCs/>
          <w:color w:val="000099"/>
          <w:sz w:val="18"/>
          <w:szCs w:val="18"/>
        </w:rPr>
        <w:t xml:space="preserve"> MTE correspondente realizará o </w:t>
      </w:r>
      <w:r w:rsidRPr="00341080">
        <w:rPr>
          <w:rFonts w:ascii="Verdana" w:hAnsi="Verdana"/>
          <w:bCs/>
          <w:color w:val="000099"/>
          <w:sz w:val="18"/>
          <w:szCs w:val="18"/>
        </w:rPr>
        <w:t>agendamento da mediação e fará a devida comunicação às partes envolvidas.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26. O não comparecimento injustificado da parte solicitante à reunião de</w:t>
      </w:r>
      <w:r w:rsidR="00C705C6">
        <w:rPr>
          <w:rFonts w:ascii="Verdana" w:hAnsi="Verdana"/>
          <w:bCs/>
          <w:color w:val="000099"/>
          <w:sz w:val="18"/>
          <w:szCs w:val="18"/>
        </w:rPr>
        <w:t xml:space="preserve"> </w:t>
      </w:r>
      <w:r w:rsidRPr="00341080">
        <w:rPr>
          <w:rFonts w:ascii="Verdana" w:hAnsi="Verdana"/>
          <w:bCs/>
          <w:color w:val="000099"/>
          <w:sz w:val="18"/>
          <w:szCs w:val="18"/>
        </w:rPr>
        <w:t>mediação ensejará o arquivamento do processo, exceto se a outra solicitar a sua continuidade.</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27. As fases de tramitação do processo de solicita</w:t>
      </w:r>
      <w:r w:rsidR="00C705C6">
        <w:rPr>
          <w:rFonts w:ascii="Verdana" w:hAnsi="Verdana"/>
          <w:bCs/>
          <w:color w:val="000099"/>
          <w:sz w:val="18"/>
          <w:szCs w:val="18"/>
        </w:rPr>
        <w:t xml:space="preserve">ção de mediação ficarão </w:t>
      </w:r>
      <w:r w:rsidRPr="00341080">
        <w:rPr>
          <w:rFonts w:ascii="Verdana" w:hAnsi="Verdana"/>
          <w:bCs/>
          <w:color w:val="000099"/>
          <w:sz w:val="18"/>
          <w:szCs w:val="18"/>
        </w:rPr>
        <w:t>disponíveis no Sistema MEDIADOR.</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CAPÍTULO III</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Das Disposições Gerais</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28. Os casos omissos serão resolvidos pela SRT.</w:t>
      </w:r>
    </w:p>
    <w:p w:rsidR="00341080" w:rsidRPr="0034108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Art. 29. Esta Instrução Normativa entra em v</w:t>
      </w:r>
      <w:r w:rsidR="00C705C6">
        <w:rPr>
          <w:rFonts w:ascii="Verdana" w:hAnsi="Verdana"/>
          <w:bCs/>
          <w:color w:val="000099"/>
          <w:sz w:val="18"/>
          <w:szCs w:val="18"/>
        </w:rPr>
        <w:t xml:space="preserve">igor na data de sua publicação, </w:t>
      </w:r>
      <w:r w:rsidRPr="00341080">
        <w:rPr>
          <w:rFonts w:ascii="Verdana" w:hAnsi="Verdana"/>
          <w:bCs/>
          <w:color w:val="000099"/>
          <w:sz w:val="18"/>
          <w:szCs w:val="18"/>
        </w:rPr>
        <w:t>revogando-se a Instrução Normativa SRT nº 11, de 24 de março de 2009.</w:t>
      </w:r>
    </w:p>
    <w:p w:rsidR="00FF7120" w:rsidRDefault="00341080" w:rsidP="00341080">
      <w:pPr>
        <w:pStyle w:val="SemEspaamento"/>
        <w:ind w:left="0" w:right="216"/>
        <w:jc w:val="both"/>
        <w:rPr>
          <w:rFonts w:ascii="Verdana" w:hAnsi="Verdana"/>
          <w:bCs/>
          <w:color w:val="000099"/>
          <w:sz w:val="18"/>
          <w:szCs w:val="18"/>
        </w:rPr>
      </w:pPr>
      <w:r w:rsidRPr="00341080">
        <w:rPr>
          <w:rFonts w:ascii="Verdana" w:hAnsi="Verdana"/>
          <w:bCs/>
          <w:color w:val="000099"/>
          <w:sz w:val="18"/>
          <w:szCs w:val="18"/>
        </w:rPr>
        <w:t>MANOEL MESSIAS NASCIMENTO MELO</w:t>
      </w:r>
    </w:p>
    <w:p w:rsidR="00C705C6" w:rsidRDefault="00C705C6" w:rsidP="00341080">
      <w:pPr>
        <w:pStyle w:val="SemEspaamento"/>
        <w:ind w:left="0" w:right="216"/>
        <w:jc w:val="both"/>
        <w:rPr>
          <w:rFonts w:ascii="Verdana" w:hAnsi="Verdana"/>
          <w:bCs/>
          <w:color w:val="000099"/>
          <w:sz w:val="18"/>
          <w:szCs w:val="18"/>
        </w:rPr>
      </w:pPr>
    </w:p>
    <w:p w:rsidR="00C705C6" w:rsidRDefault="00C705C6" w:rsidP="00341080">
      <w:pPr>
        <w:pStyle w:val="SemEspaamento"/>
        <w:ind w:left="0" w:right="216"/>
        <w:jc w:val="both"/>
        <w:rPr>
          <w:rFonts w:ascii="Verdana" w:hAnsi="Verdana"/>
          <w:bCs/>
          <w:color w:val="000099"/>
          <w:sz w:val="18"/>
          <w:szCs w:val="18"/>
        </w:rPr>
      </w:pPr>
    </w:p>
    <w:p w:rsidR="00C705C6" w:rsidRDefault="00C705C6" w:rsidP="00341080">
      <w:pPr>
        <w:pStyle w:val="SemEspaamento"/>
        <w:ind w:left="0" w:right="216"/>
        <w:jc w:val="both"/>
        <w:rPr>
          <w:rFonts w:ascii="Verdana" w:hAnsi="Verdana"/>
          <w:bCs/>
          <w:color w:val="000099"/>
          <w:sz w:val="18"/>
          <w:szCs w:val="18"/>
        </w:rPr>
      </w:pPr>
    </w:p>
    <w:p w:rsidR="00C705C6" w:rsidRDefault="00C705C6" w:rsidP="00341080">
      <w:pPr>
        <w:pStyle w:val="SemEspaamento"/>
        <w:ind w:left="0" w:right="216"/>
        <w:jc w:val="both"/>
        <w:rPr>
          <w:rFonts w:ascii="Verdana" w:hAnsi="Verdana"/>
          <w:bCs/>
          <w:color w:val="000099"/>
          <w:sz w:val="18"/>
          <w:szCs w:val="18"/>
        </w:rPr>
      </w:pPr>
    </w:p>
    <w:p w:rsidR="00C705C6" w:rsidRDefault="00C705C6" w:rsidP="000A419A">
      <w:pPr>
        <w:pStyle w:val="SemEspaamento"/>
        <w:ind w:left="0" w:right="216"/>
        <w:jc w:val="center"/>
        <w:rPr>
          <w:rFonts w:ascii="Verdana" w:hAnsi="Verdana"/>
          <w:b/>
          <w:bCs/>
          <w:color w:val="FF0000"/>
          <w:sz w:val="18"/>
          <w:szCs w:val="18"/>
          <w:lang w:val="pt-PT"/>
        </w:rPr>
      </w:pPr>
    </w:p>
    <w:p w:rsidR="00DF70FA" w:rsidRDefault="00DF70FA" w:rsidP="00DF70FA">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F70FA" w:rsidRPr="003A50A3" w:rsidRDefault="00E232AD" w:rsidP="00DF70FA">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17</w:t>
      </w:r>
      <w:r w:rsidR="00DF70FA">
        <w:rPr>
          <w:rFonts w:ascii="Verdana" w:hAnsi="Verdana" w:cs="Arial"/>
          <w:b/>
          <w:bCs/>
          <w:color w:val="FF0000"/>
          <w:sz w:val="18"/>
          <w:szCs w:val="18"/>
        </w:rPr>
        <w:t>/10/2013</w:t>
      </w:r>
    </w:p>
    <w:p w:rsidR="00C705C6" w:rsidRDefault="00C705C6" w:rsidP="000A419A">
      <w:pPr>
        <w:pStyle w:val="SemEspaamento"/>
        <w:ind w:left="0" w:right="216"/>
        <w:jc w:val="center"/>
        <w:rPr>
          <w:rFonts w:ascii="Verdana" w:hAnsi="Verdana"/>
          <w:b/>
          <w:bCs/>
          <w:color w:val="FF0000"/>
          <w:sz w:val="18"/>
          <w:szCs w:val="18"/>
          <w:lang w:val="pt-PT"/>
        </w:rPr>
      </w:pP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b/>
      </w:r>
    </w:p>
    <w:p w:rsidR="00C705C6" w:rsidRDefault="00C705C6" w:rsidP="00DF70FA">
      <w:pPr>
        <w:pStyle w:val="SemEspaamento"/>
        <w:ind w:left="0" w:right="216"/>
        <w:jc w:val="center"/>
        <w:rPr>
          <w:rFonts w:ascii="Verdana" w:hAnsi="Verdana"/>
          <w:b/>
          <w:bCs/>
          <w:color w:val="000099"/>
          <w:sz w:val="18"/>
          <w:szCs w:val="18"/>
        </w:rPr>
      </w:pPr>
      <w:r w:rsidRPr="00DF70FA">
        <w:rPr>
          <w:rFonts w:ascii="Verdana" w:hAnsi="Verdana"/>
          <w:b/>
          <w:bCs/>
          <w:color w:val="000099"/>
          <w:sz w:val="18"/>
          <w:szCs w:val="18"/>
        </w:rPr>
        <w:t xml:space="preserve">DECRETO Nº 8.123, DE 16 DE OUTUBRO DE </w:t>
      </w:r>
      <w:proofErr w:type="gramStart"/>
      <w:r w:rsidRPr="00DF70FA">
        <w:rPr>
          <w:rFonts w:ascii="Verdana" w:hAnsi="Verdana"/>
          <w:b/>
          <w:bCs/>
          <w:color w:val="000099"/>
          <w:sz w:val="18"/>
          <w:szCs w:val="18"/>
        </w:rPr>
        <w:t>2013</w:t>
      </w:r>
      <w:proofErr w:type="gramEnd"/>
    </w:p>
    <w:p w:rsidR="00DF70FA" w:rsidRPr="00DF70FA" w:rsidRDefault="00DF70FA" w:rsidP="00DF70FA">
      <w:pPr>
        <w:pStyle w:val="SemEspaamento"/>
        <w:ind w:left="0" w:right="216"/>
        <w:jc w:val="center"/>
        <w:rPr>
          <w:rFonts w:ascii="Verdana" w:hAnsi="Verdana"/>
          <w:b/>
          <w:bCs/>
          <w:color w:val="000099"/>
          <w:sz w:val="18"/>
          <w:szCs w:val="18"/>
        </w:rPr>
      </w:pPr>
    </w:p>
    <w:p w:rsidR="00C705C6" w:rsidRPr="00C705C6" w:rsidRDefault="00DF70FA" w:rsidP="00DF70FA">
      <w:pPr>
        <w:pStyle w:val="SemEspaamento"/>
        <w:ind w:left="0" w:right="216"/>
        <w:jc w:val="right"/>
        <w:rPr>
          <w:rFonts w:ascii="Verdana" w:hAnsi="Verdana"/>
          <w:bCs/>
          <w:color w:val="000099"/>
          <w:sz w:val="18"/>
          <w:szCs w:val="18"/>
        </w:rPr>
      </w:pPr>
      <w:r>
        <w:rPr>
          <w:rFonts w:ascii="Verdana" w:hAnsi="Verdana"/>
          <w:bCs/>
          <w:color w:val="000099"/>
          <w:sz w:val="18"/>
          <w:szCs w:val="18"/>
        </w:rPr>
        <w:t xml:space="preserve"> </w:t>
      </w:r>
      <w:r w:rsidR="00C705C6" w:rsidRPr="00C705C6">
        <w:rPr>
          <w:rFonts w:ascii="Verdana" w:hAnsi="Verdana"/>
          <w:bCs/>
          <w:color w:val="000099"/>
          <w:sz w:val="18"/>
          <w:szCs w:val="18"/>
        </w:rPr>
        <w:t xml:space="preserve">Altera dispositivos do Regulamento da Previdência Social, aprovado pelo Decreto no 3.048, de </w:t>
      </w:r>
      <w:proofErr w:type="gramStart"/>
      <w:r w:rsidR="00C705C6" w:rsidRPr="00C705C6">
        <w:rPr>
          <w:rFonts w:ascii="Verdana" w:hAnsi="Verdana"/>
          <w:bCs/>
          <w:color w:val="000099"/>
          <w:sz w:val="18"/>
          <w:szCs w:val="18"/>
        </w:rPr>
        <w:t>6</w:t>
      </w:r>
      <w:proofErr w:type="gramEnd"/>
      <w:r w:rsidR="00C705C6" w:rsidRPr="00C705C6">
        <w:rPr>
          <w:rFonts w:ascii="Verdana" w:hAnsi="Verdana"/>
          <w:bCs/>
          <w:color w:val="000099"/>
          <w:sz w:val="18"/>
          <w:szCs w:val="18"/>
        </w:rPr>
        <w:t xml:space="preserve"> de maio de 1999, no que se refere à aposentadoria especial.</w:t>
      </w:r>
    </w:p>
    <w:p w:rsidR="00C705C6" w:rsidRPr="00C705C6" w:rsidRDefault="00C705C6" w:rsidP="00C705C6">
      <w:pPr>
        <w:pStyle w:val="SemEspaamento"/>
        <w:ind w:left="0" w:right="216"/>
        <w:jc w:val="both"/>
        <w:rPr>
          <w:rFonts w:ascii="Verdana" w:hAnsi="Verdana"/>
          <w:bCs/>
          <w:color w:val="000099"/>
          <w:sz w:val="18"/>
          <w:szCs w:val="18"/>
        </w:rPr>
      </w:pPr>
    </w:p>
    <w:p w:rsidR="00C705C6" w:rsidRPr="00C705C6" w:rsidRDefault="00C705C6" w:rsidP="00C705C6">
      <w:pPr>
        <w:pStyle w:val="SemEspaamento"/>
        <w:ind w:left="0" w:right="216"/>
        <w:jc w:val="both"/>
        <w:rPr>
          <w:rFonts w:ascii="Verdana" w:hAnsi="Verdana"/>
          <w:bCs/>
          <w:color w:val="000099"/>
          <w:sz w:val="18"/>
          <w:szCs w:val="18"/>
        </w:rPr>
      </w:pPr>
    </w:p>
    <w:p w:rsidR="00C705C6" w:rsidRPr="00C705C6" w:rsidRDefault="00C705C6" w:rsidP="00C705C6">
      <w:pPr>
        <w:pStyle w:val="SemEspaamento"/>
        <w:ind w:left="0" w:right="216"/>
        <w:jc w:val="both"/>
        <w:rPr>
          <w:rFonts w:ascii="Verdana" w:hAnsi="Verdana"/>
          <w:bCs/>
          <w:color w:val="000099"/>
          <w:sz w:val="18"/>
          <w:szCs w:val="18"/>
        </w:rPr>
      </w:pP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lastRenderedPageBreak/>
        <w:t xml:space="preserve">A PRESIDENTA DA REPÚBLICA, no uso das atribuições que lhe confere o art. 84, caput, incisos IV e </w:t>
      </w:r>
      <w:proofErr w:type="gramStart"/>
      <w:r w:rsidRPr="00C705C6">
        <w:rPr>
          <w:rFonts w:ascii="Verdana" w:hAnsi="Verdana"/>
          <w:bCs/>
          <w:color w:val="000099"/>
          <w:sz w:val="18"/>
          <w:szCs w:val="18"/>
        </w:rPr>
        <w:t>VI,</w:t>
      </w:r>
      <w:proofErr w:type="gramEnd"/>
      <w:r w:rsidRPr="00C705C6">
        <w:rPr>
          <w:rFonts w:ascii="Verdana" w:hAnsi="Verdana"/>
          <w:bCs/>
          <w:color w:val="000099"/>
          <w:sz w:val="18"/>
          <w:szCs w:val="18"/>
        </w:rPr>
        <w:t xml:space="preserve"> alínea “a”, da Constituição, e tendo em vista o disposto nos arts. 57 e 58 da Lei no 8.213, de 24 de julho de 1991,</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 DECRETA: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1o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O Regulamento da Previdência Social, aprovado pelo Decreto no 3.048, de 6 de maio de 1999, passa a vigorar com as seguintes alterações: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64.</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1º</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A concessão da aposentadoria especial prevista neste artigo dependerá da comprovação, durante o período mínimo fixado no caput: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I - do tempo de trabalho permanente, não ocasional nem intermitente; </w:t>
      </w:r>
      <w:proofErr w:type="gramStart"/>
      <w:r w:rsidRPr="00C705C6">
        <w:rPr>
          <w:rFonts w:ascii="Verdana" w:hAnsi="Verdana"/>
          <w:bCs/>
          <w:color w:val="000099"/>
          <w:sz w:val="18"/>
          <w:szCs w:val="18"/>
        </w:rPr>
        <w:t>e</w:t>
      </w:r>
      <w:proofErr w:type="gramEnd"/>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II - da exposição do segurado aos agentes nocivos químicos, físicos, biológicos ou a associação de agentes prejudiciais à saúde ou à integridade física.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2o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Consideram-se condições especiais que prejudiquem a saúde e a integridade física aquelas nas quais a exposição ao agente nocivo ou associação de agentes presentes no ambiente de trabalho esteja acima dos limites de tolerância estabelecidos segundo critérios quantitativos ou esteja caracterizada segundo os critérios da avaliação qualitativa dispostos no § 2º do art. 68.” (NR)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65.</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Considera-se tempo de trabalho permanente aquele que é exercido de forma não ocasional nem intermitente, no qual a exposição do empregado, do trabalhador avulso ou do cooperado ao agente nocivo seja indissociável da produção do bem ou da prestação do serviço.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Parágrafo único.  Aplica-se o disposto no caput aos períodos de descanso determinados pela legislação trabalhista, inclusive férias, aos de afastamento decorrentes de gozo de benefícios de auxílio-doença ou aposentadoria por </w:t>
      </w:r>
      <w:proofErr w:type="gramStart"/>
      <w:r w:rsidRPr="00C705C6">
        <w:rPr>
          <w:rFonts w:ascii="Verdana" w:hAnsi="Verdana"/>
          <w:bCs/>
          <w:color w:val="000099"/>
          <w:sz w:val="18"/>
          <w:szCs w:val="18"/>
        </w:rPr>
        <w:t>invalidez acidentários</w:t>
      </w:r>
      <w:proofErr w:type="gramEnd"/>
      <w:r w:rsidRPr="00C705C6">
        <w:rPr>
          <w:rFonts w:ascii="Verdana" w:hAnsi="Verdana"/>
          <w:bCs/>
          <w:color w:val="000099"/>
          <w:sz w:val="18"/>
          <w:szCs w:val="18"/>
        </w:rPr>
        <w:t>, bem como aos de percepção de salário-maternidade, desde que, à data do afastamento, o segurado estivesse exposto aos fatores de risco de que trata o art. 68.” (NR)</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66.</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Para o segurado que houver exercido duas ou mais atividades sujeitas a condições especiais prejudiciais à saúde ou à integridade física, sem completar em qualquer delas o prazo mínimo exigido para a aposentadoria especial, os respectivos períodos de exercício serão somados após conversão, devendo ser considerada a atividade preponderante para efeito de enquadramento.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1o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Para fins do disposto no caput, não serão considerados os períodos em que a atividade exercida não estava sujeita a condições especiais, observado, nesse caso, o disposto no art. 70. </w:t>
      </w:r>
    </w:p>
    <w:p w:rsid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2o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A conversão de que trata o caput será feita segundo a tabela abaixo:</w:t>
      </w:r>
    </w:p>
    <w:p w:rsidR="00DF70FA" w:rsidRPr="00C705C6" w:rsidRDefault="00DF70FA" w:rsidP="00C705C6">
      <w:pPr>
        <w:pStyle w:val="SemEspaamento"/>
        <w:ind w:left="0" w:right="216"/>
        <w:jc w:val="both"/>
        <w:rPr>
          <w:rFonts w:ascii="Verdana" w:hAnsi="Verdana"/>
          <w:bCs/>
          <w:color w:val="000099"/>
          <w:sz w:val="18"/>
          <w:szCs w:val="18"/>
        </w:rPr>
      </w:pP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Tempo a Converter</w:t>
      </w:r>
      <w:r w:rsidRPr="00C705C6">
        <w:rPr>
          <w:rFonts w:ascii="Verdana" w:hAnsi="Verdana"/>
          <w:bCs/>
          <w:color w:val="000099"/>
          <w:sz w:val="18"/>
          <w:szCs w:val="18"/>
        </w:rPr>
        <w:tab/>
        <w:t>Multiplicadores</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b/>
        <w:t xml:space="preserve">       </w:t>
      </w:r>
      <w:r w:rsidR="00DF70FA">
        <w:rPr>
          <w:rFonts w:ascii="Verdana" w:hAnsi="Verdana"/>
          <w:bCs/>
          <w:color w:val="000099"/>
          <w:sz w:val="18"/>
          <w:szCs w:val="18"/>
        </w:rPr>
        <w:t xml:space="preserve">  </w:t>
      </w:r>
      <w:r w:rsidR="00DF70FA">
        <w:rPr>
          <w:rFonts w:ascii="Verdana" w:hAnsi="Verdana"/>
          <w:bCs/>
          <w:color w:val="000099"/>
          <w:sz w:val="18"/>
          <w:szCs w:val="18"/>
        </w:rPr>
        <w:tab/>
        <w:t>Para 15</w:t>
      </w:r>
      <w:proofErr w:type="gramStart"/>
      <w:r w:rsidR="00DF70FA">
        <w:rPr>
          <w:rFonts w:ascii="Verdana" w:hAnsi="Verdana"/>
          <w:bCs/>
          <w:color w:val="000099"/>
          <w:sz w:val="18"/>
          <w:szCs w:val="18"/>
        </w:rPr>
        <w:t xml:space="preserve">   </w:t>
      </w:r>
      <w:proofErr w:type="gramEnd"/>
      <w:r w:rsidR="00DF70FA">
        <w:rPr>
          <w:rFonts w:ascii="Verdana" w:hAnsi="Verdana"/>
          <w:bCs/>
          <w:color w:val="000099"/>
          <w:sz w:val="18"/>
          <w:szCs w:val="18"/>
        </w:rPr>
        <w:tab/>
        <w:t xml:space="preserve">Para </w:t>
      </w:r>
      <w:r w:rsidRPr="00C705C6">
        <w:rPr>
          <w:rFonts w:ascii="Verdana" w:hAnsi="Verdana"/>
          <w:bCs/>
          <w:color w:val="000099"/>
          <w:sz w:val="18"/>
          <w:szCs w:val="18"/>
        </w:rPr>
        <w:t>20</w:t>
      </w:r>
      <w:r w:rsidRPr="00C705C6">
        <w:rPr>
          <w:rFonts w:ascii="Verdana" w:hAnsi="Verdana"/>
          <w:bCs/>
          <w:color w:val="000099"/>
          <w:sz w:val="18"/>
          <w:szCs w:val="18"/>
        </w:rPr>
        <w:tab/>
      </w:r>
      <w:r w:rsidR="00DF70FA">
        <w:rPr>
          <w:rFonts w:ascii="Verdana" w:hAnsi="Verdana"/>
          <w:bCs/>
          <w:color w:val="000099"/>
          <w:sz w:val="18"/>
          <w:szCs w:val="18"/>
        </w:rPr>
        <w:tab/>
        <w:t xml:space="preserve"> </w:t>
      </w:r>
      <w:r w:rsidRPr="00C705C6">
        <w:rPr>
          <w:rFonts w:ascii="Verdana" w:hAnsi="Verdana"/>
          <w:bCs/>
          <w:color w:val="000099"/>
          <w:sz w:val="18"/>
          <w:szCs w:val="18"/>
        </w:rPr>
        <w:t>Para 25</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De 15 anos</w:t>
      </w:r>
      <w:r w:rsidRPr="00C705C6">
        <w:rPr>
          <w:rFonts w:ascii="Verdana" w:hAnsi="Verdana"/>
          <w:bCs/>
          <w:color w:val="000099"/>
          <w:sz w:val="18"/>
          <w:szCs w:val="18"/>
        </w:rPr>
        <w:tab/>
      </w:r>
      <w:proofErr w:type="gramStart"/>
      <w:r w:rsidR="00DF70FA">
        <w:rPr>
          <w:rFonts w:ascii="Verdana" w:hAnsi="Verdana"/>
          <w:bCs/>
          <w:color w:val="000099"/>
          <w:sz w:val="18"/>
          <w:szCs w:val="18"/>
        </w:rPr>
        <w:t xml:space="preserve">  </w:t>
      </w:r>
      <w:proofErr w:type="gramEnd"/>
      <w:r w:rsidRPr="00C705C6">
        <w:rPr>
          <w:rFonts w:ascii="Verdana" w:hAnsi="Verdana"/>
          <w:bCs/>
          <w:color w:val="000099"/>
          <w:sz w:val="18"/>
          <w:szCs w:val="18"/>
        </w:rPr>
        <w:t>-</w:t>
      </w:r>
      <w:r w:rsidRPr="00C705C6">
        <w:rPr>
          <w:rFonts w:ascii="Verdana" w:hAnsi="Verdana"/>
          <w:bCs/>
          <w:color w:val="000099"/>
          <w:sz w:val="18"/>
          <w:szCs w:val="18"/>
        </w:rPr>
        <w:tab/>
      </w:r>
      <w:r w:rsidR="00DF70FA">
        <w:rPr>
          <w:rFonts w:ascii="Verdana" w:hAnsi="Verdana"/>
          <w:bCs/>
          <w:color w:val="000099"/>
          <w:sz w:val="18"/>
          <w:szCs w:val="18"/>
        </w:rPr>
        <w:t xml:space="preserve">           </w:t>
      </w:r>
      <w:r w:rsidRPr="00C705C6">
        <w:rPr>
          <w:rFonts w:ascii="Verdana" w:hAnsi="Verdana"/>
          <w:bCs/>
          <w:color w:val="000099"/>
          <w:sz w:val="18"/>
          <w:szCs w:val="18"/>
        </w:rPr>
        <w:t>1,33</w:t>
      </w:r>
      <w:r w:rsidRPr="00C705C6">
        <w:rPr>
          <w:rFonts w:ascii="Verdana" w:hAnsi="Verdana"/>
          <w:bCs/>
          <w:color w:val="000099"/>
          <w:sz w:val="18"/>
          <w:szCs w:val="18"/>
        </w:rPr>
        <w:tab/>
      </w:r>
      <w:r w:rsidR="00DF70FA">
        <w:rPr>
          <w:rFonts w:ascii="Verdana" w:hAnsi="Verdana"/>
          <w:bCs/>
          <w:color w:val="000099"/>
          <w:sz w:val="18"/>
          <w:szCs w:val="18"/>
        </w:rPr>
        <w:tab/>
        <w:t xml:space="preserve">  </w:t>
      </w:r>
      <w:r w:rsidRPr="00C705C6">
        <w:rPr>
          <w:rFonts w:ascii="Verdana" w:hAnsi="Verdana"/>
          <w:bCs/>
          <w:color w:val="000099"/>
          <w:sz w:val="18"/>
          <w:szCs w:val="18"/>
        </w:rPr>
        <w:t>1,67</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De 20 anos</w:t>
      </w:r>
      <w:r w:rsidRPr="00C705C6">
        <w:rPr>
          <w:rFonts w:ascii="Verdana" w:hAnsi="Verdana"/>
          <w:bCs/>
          <w:color w:val="000099"/>
          <w:sz w:val="18"/>
          <w:szCs w:val="18"/>
        </w:rPr>
        <w:tab/>
        <w:t>0,75</w:t>
      </w:r>
      <w:r w:rsidRPr="00C705C6">
        <w:rPr>
          <w:rFonts w:ascii="Verdana" w:hAnsi="Verdana"/>
          <w:bCs/>
          <w:color w:val="000099"/>
          <w:sz w:val="18"/>
          <w:szCs w:val="18"/>
        </w:rPr>
        <w:tab/>
      </w:r>
      <w:r w:rsidR="00DF70FA">
        <w:rPr>
          <w:rFonts w:ascii="Verdana" w:hAnsi="Verdana"/>
          <w:bCs/>
          <w:color w:val="000099"/>
          <w:sz w:val="18"/>
          <w:szCs w:val="18"/>
        </w:rPr>
        <w:t xml:space="preserve">             </w:t>
      </w:r>
      <w:r w:rsidRPr="00C705C6">
        <w:rPr>
          <w:rFonts w:ascii="Verdana" w:hAnsi="Verdana"/>
          <w:bCs/>
          <w:color w:val="000099"/>
          <w:sz w:val="18"/>
          <w:szCs w:val="18"/>
        </w:rPr>
        <w:t>-</w:t>
      </w:r>
      <w:r w:rsidRPr="00C705C6">
        <w:rPr>
          <w:rFonts w:ascii="Verdana" w:hAnsi="Verdana"/>
          <w:bCs/>
          <w:color w:val="000099"/>
          <w:sz w:val="18"/>
          <w:szCs w:val="18"/>
        </w:rPr>
        <w:tab/>
      </w:r>
      <w:r w:rsidR="00DF70FA">
        <w:rPr>
          <w:rFonts w:ascii="Verdana" w:hAnsi="Verdana"/>
          <w:bCs/>
          <w:color w:val="000099"/>
          <w:sz w:val="18"/>
          <w:szCs w:val="18"/>
        </w:rPr>
        <w:tab/>
      </w:r>
      <w:proofErr w:type="gramStart"/>
      <w:r w:rsidR="00DF70FA">
        <w:rPr>
          <w:rFonts w:ascii="Verdana" w:hAnsi="Verdana"/>
          <w:bCs/>
          <w:color w:val="000099"/>
          <w:sz w:val="18"/>
          <w:szCs w:val="18"/>
        </w:rPr>
        <w:t xml:space="preserve">  </w:t>
      </w:r>
      <w:proofErr w:type="gramEnd"/>
      <w:r w:rsidRPr="00C705C6">
        <w:rPr>
          <w:rFonts w:ascii="Verdana" w:hAnsi="Verdana"/>
          <w:bCs/>
          <w:color w:val="000099"/>
          <w:sz w:val="18"/>
          <w:szCs w:val="18"/>
        </w:rPr>
        <w:t>1,25</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De 25 anos</w:t>
      </w:r>
      <w:r w:rsidRPr="00C705C6">
        <w:rPr>
          <w:rFonts w:ascii="Verdana" w:hAnsi="Verdana"/>
          <w:bCs/>
          <w:color w:val="000099"/>
          <w:sz w:val="18"/>
          <w:szCs w:val="18"/>
        </w:rPr>
        <w:tab/>
        <w:t>0,60</w:t>
      </w:r>
      <w:r w:rsidRPr="00C705C6">
        <w:rPr>
          <w:rFonts w:ascii="Verdana" w:hAnsi="Verdana"/>
          <w:bCs/>
          <w:color w:val="000099"/>
          <w:sz w:val="18"/>
          <w:szCs w:val="18"/>
        </w:rPr>
        <w:tab/>
      </w:r>
      <w:r w:rsidR="00DF70FA">
        <w:rPr>
          <w:rFonts w:ascii="Verdana" w:hAnsi="Verdana"/>
          <w:bCs/>
          <w:color w:val="000099"/>
          <w:sz w:val="18"/>
          <w:szCs w:val="18"/>
        </w:rPr>
        <w:t xml:space="preserve">           </w:t>
      </w:r>
      <w:r w:rsidRPr="00C705C6">
        <w:rPr>
          <w:rFonts w:ascii="Verdana" w:hAnsi="Verdana"/>
          <w:bCs/>
          <w:color w:val="000099"/>
          <w:sz w:val="18"/>
          <w:szCs w:val="18"/>
        </w:rPr>
        <w:t>0,80</w:t>
      </w:r>
      <w:r w:rsidRPr="00C705C6">
        <w:rPr>
          <w:rFonts w:ascii="Verdana" w:hAnsi="Verdana"/>
          <w:bCs/>
          <w:color w:val="000099"/>
          <w:sz w:val="18"/>
          <w:szCs w:val="18"/>
        </w:rPr>
        <w:tab/>
        <w:t xml:space="preserve"> </w:t>
      </w:r>
      <w:r w:rsidR="00DF70FA">
        <w:rPr>
          <w:rFonts w:ascii="Verdana" w:hAnsi="Verdana"/>
          <w:bCs/>
          <w:color w:val="000099"/>
          <w:sz w:val="18"/>
          <w:szCs w:val="18"/>
        </w:rPr>
        <w:tab/>
      </w:r>
      <w:proofErr w:type="gramStart"/>
      <w:r w:rsidR="00DF70FA">
        <w:rPr>
          <w:rFonts w:ascii="Verdana" w:hAnsi="Verdana"/>
          <w:bCs/>
          <w:color w:val="000099"/>
          <w:sz w:val="18"/>
          <w:szCs w:val="18"/>
        </w:rPr>
        <w:t xml:space="preserve">    </w:t>
      </w:r>
      <w:proofErr w:type="gramEnd"/>
      <w:r w:rsidR="00DF70FA">
        <w:rPr>
          <w:rFonts w:ascii="Verdana" w:hAnsi="Verdana"/>
          <w:bCs/>
          <w:color w:val="000099"/>
          <w:sz w:val="18"/>
          <w:szCs w:val="18"/>
        </w:rPr>
        <w:t xml:space="preserve">-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67.</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A renda mensal inicial da aposentadoria especial será equivalente a cem por cento do salário de benefício, observado, quanto à data de início do benefício, o disposto na legislação previdenciária.” (NR)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68.</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w:t>
      </w:r>
    </w:p>
    <w:p w:rsidR="00C705C6" w:rsidRPr="00C705C6" w:rsidRDefault="00C705C6" w:rsidP="00C705C6">
      <w:pPr>
        <w:pStyle w:val="SemEspaamento"/>
        <w:ind w:left="0" w:right="216"/>
        <w:jc w:val="both"/>
        <w:rPr>
          <w:rFonts w:ascii="Verdana" w:hAnsi="Verdana"/>
          <w:bCs/>
          <w:color w:val="000099"/>
          <w:sz w:val="18"/>
          <w:szCs w:val="18"/>
        </w:rPr>
      </w:pPr>
      <w:proofErr w:type="gramStart"/>
      <w:r w:rsidRPr="00C705C6">
        <w:rPr>
          <w:rFonts w:ascii="Verdana" w:hAnsi="Verdana"/>
          <w:bCs/>
          <w:color w:val="000099"/>
          <w:sz w:val="18"/>
          <w:szCs w:val="18"/>
        </w:rPr>
        <w:t>..............................................................................................</w:t>
      </w:r>
      <w:proofErr w:type="gramEnd"/>
      <w:r w:rsidRPr="00C705C6">
        <w:rPr>
          <w:rFonts w:ascii="Verdana" w:hAnsi="Verdana"/>
          <w:bCs/>
          <w:color w:val="000099"/>
          <w:sz w:val="18"/>
          <w:szCs w:val="18"/>
        </w:rPr>
        <w:t xml:space="preserve">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2º</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A avaliação qualitativa de riscos e agentes nocivos será comprovada mediante descrição:</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I - das circunstâncias de exposição ocupacional a determinado agente nocivo ou associação de agentes nocivos presentes no ambiente de trabalho durante toda a jornada;</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II - de todas as fontes e possibilidades de liberação dos agentes mencionados no inciso I; </w:t>
      </w:r>
      <w:proofErr w:type="gramStart"/>
      <w:r w:rsidRPr="00C705C6">
        <w:rPr>
          <w:rFonts w:ascii="Verdana" w:hAnsi="Verdana"/>
          <w:bCs/>
          <w:color w:val="000099"/>
          <w:sz w:val="18"/>
          <w:szCs w:val="18"/>
        </w:rPr>
        <w:t>e</w:t>
      </w:r>
      <w:proofErr w:type="gramEnd"/>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III - dos meios de contato ou exposição dos trabalhadores, as vias de absorção, a intensidade da exposição, a frequência e a duração do contato.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3o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A comprovação da efetiva exposição do segurado aos agentes nocivos será feita mediante formulário emitido pela empresa ou seu preposto, com base em laudo técnico de condições ambientais do trabalho expedido por médico do trabalho ou engenheiro de segurança do trabalho.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4o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A presença no ambiente de trabalho, com possibilidade de exposição a ser apurada na forma dos §§ 2o e 3o, de agentes nocivos reconhecidamente cancerígenos em humanos, listados pelo Ministério do Trabalho e Emprego, será suficiente para a comprovação de efetiva exposição do trabalhador.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5o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No laudo técnico referido no § 3o, deverão constar informações sobre a existência de tecnologia de proteção coletiva ou individual, e de sua eficácia, e deverá ser elaborado com observância das normas editadas pelo Ministério do Trabalho e Emprego e dos procedimentos estabelecidos pelo INSS.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6o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A empresa que não mantiver laudo técnico atualizado com referência aos agentes nocivos existentes no ambiente de trabalho de seus trabalhadores ou que emitir documento de comprovação de efetiva exposição em desacordo com o respectivo laudo estará sujeita às penalidades previstas na legislação.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lastRenderedPageBreak/>
        <w:t>§ 7o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O INSS estabelecerá os procedimentos para fins de concessão de aposentadoria especial, podendo, se necessário, confirmar as informações contidas nos documentos mencionados nos § 2o e 3o.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8o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A empresa deverá elaborar e manter atualizado o perfil profissiográfico do trabalhador, contemplando as atividades desenvolvidas durante o período laboral, documento que a ele deverá ser fornecido, por cópia autêntica, no prazo de trinta dias da rescisão do seu contrato de trabalho, sob pena de sujeição às sanções previstas na legislação aplicável.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9o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Considera-se perfil profissiográfico, para os efeitos do § 8o, o documento com o históricolaboral do trabalhador, segundo modelo instituído pelo INSS, que, entre outras informações, deve conter o resultado das avaliações ambientais, o nome dos responsáveis pela monitoração biológica e das avaliações ambientais, os resultados de monitoração biológica e os dados administrativos correspondentes.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 10.  O trabalhador ou seu preposto terá acesso às informações prestadas pela empresa sobre o seu perfil profissiográfico, podendo inclusive solicitar a retificação de informações quando em desacordo com a realidade do ambiente de trabalho, conforme orientação estabelecida em ato do Ministro de Estado da Previdência Social.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 11.  A cooperativa de trabalho e a empresa contratada para prestar serviços mediante cessão ou empreitada de mão de obra atenderão ao disposto nos §§ 3o, 4o e 5o com base nos laudos técnicos de condições ambientais de trabalho emitidos pela empresa contratante, quando o serviço for prestado em estabelecimento da contratante.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 12.  Nas avaliações ambientais deverão ser considerados, além do disposto no Anexo IV, a metodologia e os procedimentos de avaliação estabelecidos pela Fundação Jorge Duprat Figueiredo de Segurança e Medicina do Trabalho - FUNDACENTRO.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 13.  Na hipótese de não terem sido estabelecidos pela FUNDACENTRO </w:t>
      </w:r>
      <w:proofErr w:type="gramStart"/>
      <w:r w:rsidRPr="00C705C6">
        <w:rPr>
          <w:rFonts w:ascii="Verdana" w:hAnsi="Verdana"/>
          <w:bCs/>
          <w:color w:val="000099"/>
          <w:sz w:val="18"/>
          <w:szCs w:val="18"/>
        </w:rPr>
        <w:t>a</w:t>
      </w:r>
      <w:proofErr w:type="gramEnd"/>
      <w:r w:rsidRPr="00C705C6">
        <w:rPr>
          <w:rFonts w:ascii="Verdana" w:hAnsi="Verdana"/>
          <w:bCs/>
          <w:color w:val="000099"/>
          <w:sz w:val="18"/>
          <w:szCs w:val="18"/>
        </w:rPr>
        <w:t xml:space="preserve"> metodologia e procedimentos de avaliação, cabe ao Ministério do Trabalho e Emprego definir outras instituições que os estabeleçam.” (NR)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69.</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A data de início da aposentadoria especial será fixada:</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I - para o segurado empregado:</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a) a partir da data do desligamento do emprego, quando requerida </w:t>
      </w:r>
      <w:proofErr w:type="gramStart"/>
      <w:r w:rsidRPr="00C705C6">
        <w:rPr>
          <w:rFonts w:ascii="Verdana" w:hAnsi="Verdana"/>
          <w:bCs/>
          <w:color w:val="000099"/>
          <w:sz w:val="18"/>
          <w:szCs w:val="18"/>
        </w:rPr>
        <w:t>a</w:t>
      </w:r>
      <w:proofErr w:type="gramEnd"/>
      <w:r w:rsidRPr="00C705C6">
        <w:rPr>
          <w:rFonts w:ascii="Verdana" w:hAnsi="Verdana"/>
          <w:bCs/>
          <w:color w:val="000099"/>
          <w:sz w:val="18"/>
          <w:szCs w:val="18"/>
        </w:rPr>
        <w:t xml:space="preserve"> aposentadoria especial, até noventa dias após essa data; ou</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b) a partir da data do requerimento, quando não houver desligamento do emprego ou quando a aposentadoria for requerida após o prazo estabelecido na alínea “a”; </w:t>
      </w:r>
      <w:proofErr w:type="gramStart"/>
      <w:r w:rsidRPr="00C705C6">
        <w:rPr>
          <w:rFonts w:ascii="Verdana" w:hAnsi="Verdana"/>
          <w:bCs/>
          <w:color w:val="000099"/>
          <w:sz w:val="18"/>
          <w:szCs w:val="18"/>
        </w:rPr>
        <w:t>e</w:t>
      </w:r>
      <w:proofErr w:type="gramEnd"/>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II - para os demais segurados, a partir da data da entrada do requerimento.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Parágrafo único.  O segurado que retornar ao exercício de atividade ou operação que o sujeite aos riscos e agentes nocivos constantes do Anexo IV, ou nele permanecer, na mesma ou em outra empresa, qualquer que seja a forma de prestação do serviço ou categoria de segurado, será imediatamente notificado da cessação do pagamento de sua aposentadoria especial, no prazo de sessenta dias contado da data de emissão da notificação, salvo comprovação, nesse prazo, de que o exercício dessa atividade ou operação foi encerrado.” (NR</w:t>
      </w:r>
      <w:proofErr w:type="gramStart"/>
      <w:r w:rsidRPr="00C705C6">
        <w:rPr>
          <w:rFonts w:ascii="Verdana" w:hAnsi="Verdana"/>
          <w:bCs/>
          <w:color w:val="000099"/>
          <w:sz w:val="18"/>
          <w:szCs w:val="18"/>
        </w:rPr>
        <w:t>)</w:t>
      </w:r>
      <w:proofErr w:type="gramEnd"/>
      <w:r w:rsidRPr="00C705C6">
        <w:rPr>
          <w:rFonts w:ascii="Verdana" w:hAnsi="Verdana"/>
          <w:bCs/>
          <w:color w:val="000099"/>
          <w:sz w:val="18"/>
          <w:szCs w:val="18"/>
        </w:rPr>
        <w:t xml:space="preserve">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Art. 2o</w:t>
      </w:r>
      <w:proofErr w:type="gramStart"/>
      <w:r w:rsidRPr="00C705C6">
        <w:rPr>
          <w:rFonts w:ascii="Verdana" w:hAnsi="Verdana"/>
          <w:bCs/>
          <w:color w:val="000099"/>
          <w:sz w:val="18"/>
          <w:szCs w:val="18"/>
        </w:rPr>
        <w:t xml:space="preserve">  </w:t>
      </w:r>
      <w:proofErr w:type="gramEnd"/>
      <w:r w:rsidRPr="00C705C6">
        <w:rPr>
          <w:rFonts w:ascii="Verdana" w:hAnsi="Verdana"/>
          <w:bCs/>
          <w:color w:val="000099"/>
          <w:sz w:val="18"/>
          <w:szCs w:val="18"/>
        </w:rPr>
        <w:t xml:space="preserve">Este Decreto entra em vigor na data de sua publicação.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 xml:space="preserve">Brasília, 16 de outubro de 2013; 192o da Independência e 125o da República.  </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DILMA ROUSSEFF</w:t>
      </w:r>
    </w:p>
    <w:p w:rsidR="00C705C6" w:rsidRP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Garibaldi Alves Filho</w:t>
      </w:r>
    </w:p>
    <w:p w:rsidR="00C705C6" w:rsidRDefault="00C705C6" w:rsidP="00C705C6">
      <w:pPr>
        <w:pStyle w:val="SemEspaamento"/>
        <w:ind w:left="0" w:right="216"/>
        <w:jc w:val="both"/>
        <w:rPr>
          <w:rFonts w:ascii="Verdana" w:hAnsi="Verdana"/>
          <w:bCs/>
          <w:color w:val="000099"/>
          <w:sz w:val="18"/>
          <w:szCs w:val="18"/>
        </w:rPr>
      </w:pPr>
      <w:r w:rsidRPr="00C705C6">
        <w:rPr>
          <w:rFonts w:ascii="Verdana" w:hAnsi="Verdana"/>
          <w:bCs/>
          <w:color w:val="000099"/>
          <w:sz w:val="18"/>
          <w:szCs w:val="18"/>
        </w:rPr>
        <w:t>Este texto não substitui o publicado no DOU de 17.10.2013</w:t>
      </w:r>
    </w:p>
    <w:p w:rsidR="00E232AD" w:rsidRDefault="00E232AD" w:rsidP="00C705C6">
      <w:pPr>
        <w:pStyle w:val="SemEspaamento"/>
        <w:ind w:left="0" w:right="216"/>
        <w:jc w:val="both"/>
        <w:rPr>
          <w:rFonts w:ascii="Verdana" w:hAnsi="Verdana"/>
          <w:bCs/>
          <w:color w:val="000099"/>
          <w:sz w:val="18"/>
          <w:szCs w:val="18"/>
        </w:rPr>
      </w:pPr>
    </w:p>
    <w:p w:rsidR="00E232AD" w:rsidRDefault="00E232AD" w:rsidP="00C705C6">
      <w:pPr>
        <w:pStyle w:val="SemEspaamento"/>
        <w:ind w:left="0" w:right="216"/>
        <w:jc w:val="both"/>
        <w:rPr>
          <w:rFonts w:ascii="Verdana" w:hAnsi="Verdana"/>
          <w:bCs/>
          <w:color w:val="000099"/>
          <w:sz w:val="18"/>
          <w:szCs w:val="18"/>
        </w:rPr>
      </w:pPr>
    </w:p>
    <w:p w:rsidR="00E232AD" w:rsidRDefault="00E232AD" w:rsidP="00C705C6">
      <w:pPr>
        <w:pStyle w:val="SemEspaamento"/>
        <w:ind w:left="0" w:right="216"/>
        <w:jc w:val="both"/>
        <w:rPr>
          <w:rFonts w:ascii="Verdana" w:hAnsi="Verdana"/>
          <w:bCs/>
          <w:color w:val="000099"/>
          <w:sz w:val="18"/>
          <w:szCs w:val="18"/>
        </w:rPr>
      </w:pPr>
    </w:p>
    <w:p w:rsidR="00E232AD" w:rsidRDefault="00E232AD" w:rsidP="00E232AD">
      <w:pPr>
        <w:pStyle w:val="SemEspaamento"/>
        <w:ind w:left="0" w:right="216"/>
        <w:jc w:val="center"/>
        <w:rPr>
          <w:rFonts w:ascii="Verdana" w:hAnsi="Verdana" w:cs="Arial"/>
          <w:b/>
          <w:bCs/>
          <w:color w:val="FF0000"/>
          <w:sz w:val="18"/>
          <w:szCs w:val="18"/>
        </w:rPr>
      </w:pPr>
    </w:p>
    <w:p w:rsidR="00E232AD" w:rsidRDefault="00E232AD" w:rsidP="00E232AD">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E232AD" w:rsidRDefault="00E232AD" w:rsidP="00E232AD">
      <w:pPr>
        <w:pStyle w:val="SemEspaamento"/>
        <w:ind w:left="0" w:right="216"/>
        <w:jc w:val="center"/>
        <w:rPr>
          <w:rFonts w:ascii="Verdana" w:hAnsi="Verdana" w:cs="Arial"/>
          <w:b/>
          <w:bCs/>
          <w:color w:val="FF0000"/>
          <w:sz w:val="18"/>
          <w:szCs w:val="18"/>
        </w:rPr>
      </w:pPr>
      <w:r>
        <w:rPr>
          <w:rFonts w:ascii="Verdana" w:hAnsi="Verdana" w:cs="Arial"/>
          <w:b/>
          <w:bCs/>
          <w:color w:val="FF0000"/>
          <w:sz w:val="18"/>
          <w:szCs w:val="18"/>
        </w:rPr>
        <w:t>23/10/2013</w:t>
      </w:r>
    </w:p>
    <w:p w:rsidR="003757FE" w:rsidRPr="003A50A3" w:rsidRDefault="003757FE" w:rsidP="00E232AD">
      <w:pPr>
        <w:pStyle w:val="SemEspaamento"/>
        <w:ind w:left="0" w:right="216"/>
        <w:jc w:val="center"/>
        <w:rPr>
          <w:rFonts w:ascii="Verdana" w:hAnsi="Verdana"/>
          <w:bCs/>
          <w:color w:val="000099"/>
          <w:sz w:val="18"/>
          <w:szCs w:val="18"/>
          <w:lang w:val="pt-PT"/>
        </w:rPr>
      </w:pPr>
    </w:p>
    <w:p w:rsidR="00E232AD" w:rsidRDefault="00E232AD" w:rsidP="00C705C6">
      <w:pPr>
        <w:pStyle w:val="SemEspaamento"/>
        <w:ind w:left="0" w:right="216"/>
        <w:jc w:val="both"/>
        <w:rPr>
          <w:rFonts w:ascii="Verdana" w:hAnsi="Verdana"/>
          <w:bCs/>
          <w:color w:val="000099"/>
          <w:sz w:val="18"/>
          <w:szCs w:val="18"/>
        </w:rPr>
      </w:pPr>
    </w:p>
    <w:p w:rsidR="00E232AD" w:rsidRPr="00E232AD" w:rsidRDefault="00E232AD" w:rsidP="00E232AD">
      <w:pPr>
        <w:pStyle w:val="SemEspaamento"/>
        <w:ind w:left="0" w:right="216"/>
        <w:jc w:val="center"/>
        <w:rPr>
          <w:rFonts w:ascii="Verdana" w:hAnsi="Verdana"/>
          <w:b/>
          <w:bCs/>
          <w:color w:val="000099"/>
          <w:sz w:val="18"/>
          <w:szCs w:val="18"/>
        </w:rPr>
      </w:pPr>
      <w:r w:rsidRPr="00E232AD">
        <w:rPr>
          <w:rFonts w:ascii="Verdana" w:hAnsi="Verdana"/>
          <w:b/>
          <w:bCs/>
          <w:color w:val="000099"/>
          <w:sz w:val="18"/>
          <w:szCs w:val="18"/>
        </w:rPr>
        <w:t xml:space="preserve">RESOLUÇÃO Nº 355, DE 23 DE OUTUBRO DE </w:t>
      </w:r>
      <w:proofErr w:type="gramStart"/>
      <w:r w:rsidRPr="00E232AD">
        <w:rPr>
          <w:rFonts w:ascii="Verdana" w:hAnsi="Verdana"/>
          <w:b/>
          <w:bCs/>
          <w:color w:val="000099"/>
          <w:sz w:val="18"/>
          <w:szCs w:val="18"/>
        </w:rPr>
        <w:t>2013</w:t>
      </w:r>
      <w:proofErr w:type="gramEnd"/>
    </w:p>
    <w:p w:rsidR="00E232AD" w:rsidRPr="00E232AD" w:rsidRDefault="00E232AD" w:rsidP="00E232AD">
      <w:pPr>
        <w:pStyle w:val="SemEspaamento"/>
        <w:ind w:left="0" w:right="216"/>
        <w:jc w:val="right"/>
        <w:rPr>
          <w:rFonts w:ascii="Verdana" w:hAnsi="Verdana"/>
          <w:bCs/>
          <w:color w:val="000099"/>
          <w:sz w:val="18"/>
          <w:szCs w:val="18"/>
        </w:rPr>
      </w:pPr>
      <w:r w:rsidRPr="00E232AD">
        <w:rPr>
          <w:rFonts w:ascii="Verdana" w:hAnsi="Verdana"/>
          <w:bCs/>
          <w:color w:val="000099"/>
          <w:sz w:val="18"/>
          <w:szCs w:val="18"/>
        </w:rPr>
        <w:t xml:space="preserve">Dispõe sobre </w:t>
      </w:r>
      <w:r>
        <w:rPr>
          <w:rFonts w:ascii="Verdana" w:hAnsi="Verdana"/>
          <w:bCs/>
          <w:color w:val="000099"/>
          <w:sz w:val="18"/>
          <w:szCs w:val="18"/>
        </w:rPr>
        <w:t xml:space="preserve">as diretrizes para a elaboração </w:t>
      </w:r>
      <w:r w:rsidRPr="00E232AD">
        <w:rPr>
          <w:rFonts w:ascii="Verdana" w:hAnsi="Verdana"/>
          <w:bCs/>
          <w:color w:val="000099"/>
          <w:sz w:val="18"/>
          <w:szCs w:val="18"/>
        </w:rPr>
        <w:t>do Plano d</w:t>
      </w:r>
      <w:r>
        <w:rPr>
          <w:rFonts w:ascii="Verdana" w:hAnsi="Verdana"/>
          <w:bCs/>
          <w:color w:val="000099"/>
          <w:sz w:val="18"/>
          <w:szCs w:val="18"/>
        </w:rPr>
        <w:t xml:space="preserve">e Ação para o exercício de 2014 </w:t>
      </w:r>
      <w:r w:rsidRPr="00E232AD">
        <w:rPr>
          <w:rFonts w:ascii="Verdana" w:hAnsi="Verdana"/>
          <w:bCs/>
          <w:color w:val="000099"/>
          <w:sz w:val="18"/>
          <w:szCs w:val="18"/>
        </w:rPr>
        <w:t>do Instit</w:t>
      </w:r>
      <w:r>
        <w:rPr>
          <w:rFonts w:ascii="Verdana" w:hAnsi="Verdana"/>
          <w:bCs/>
          <w:color w:val="000099"/>
          <w:sz w:val="18"/>
          <w:szCs w:val="18"/>
        </w:rPr>
        <w:t xml:space="preserve">uto Nacional do Seguro Social - </w:t>
      </w:r>
      <w:r w:rsidRPr="00E232AD">
        <w:rPr>
          <w:rFonts w:ascii="Verdana" w:hAnsi="Verdana"/>
          <w:bCs/>
          <w:color w:val="000099"/>
          <w:sz w:val="18"/>
          <w:szCs w:val="18"/>
        </w:rPr>
        <w:t>INSS.</w:t>
      </w:r>
    </w:p>
    <w:p w:rsidR="00E232AD" w:rsidRPr="00E232AD" w:rsidRDefault="00E232AD" w:rsidP="00E232AD">
      <w:pPr>
        <w:pStyle w:val="SemEspaamento"/>
        <w:ind w:left="0" w:right="216"/>
        <w:jc w:val="both"/>
        <w:rPr>
          <w:rFonts w:ascii="Verdana" w:hAnsi="Verdana"/>
          <w:bCs/>
          <w:color w:val="000099"/>
          <w:sz w:val="18"/>
          <w:szCs w:val="18"/>
        </w:rPr>
      </w:pPr>
    </w:p>
    <w:p w:rsidR="00E232AD" w:rsidRPr="00E232AD" w:rsidRDefault="00E232AD" w:rsidP="00E232AD">
      <w:pPr>
        <w:pStyle w:val="SemEspaamento"/>
        <w:ind w:left="0" w:right="216"/>
        <w:jc w:val="both"/>
        <w:rPr>
          <w:rFonts w:ascii="Verdana" w:hAnsi="Verdana"/>
          <w:bCs/>
          <w:color w:val="000099"/>
          <w:sz w:val="18"/>
          <w:szCs w:val="18"/>
        </w:rPr>
      </w:pPr>
    </w:p>
    <w:p w:rsidR="00E232AD" w:rsidRPr="00E232AD" w:rsidRDefault="00E232AD" w:rsidP="00E232AD">
      <w:pPr>
        <w:pStyle w:val="SemEspaamento"/>
        <w:ind w:left="0" w:right="216"/>
        <w:jc w:val="both"/>
        <w:rPr>
          <w:rFonts w:ascii="Verdana" w:hAnsi="Verdana"/>
          <w:bCs/>
          <w:color w:val="000099"/>
          <w:sz w:val="18"/>
          <w:szCs w:val="18"/>
        </w:rPr>
      </w:pP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Fundamentação Legal:</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Decreto nº </w:t>
      </w:r>
      <w:r>
        <w:rPr>
          <w:rFonts w:ascii="Verdana" w:hAnsi="Verdana"/>
          <w:bCs/>
          <w:color w:val="000099"/>
          <w:sz w:val="18"/>
          <w:szCs w:val="18"/>
        </w:rPr>
        <w:t xml:space="preserve">7.556, de 24 de agosto de 2011; </w:t>
      </w:r>
      <w:r w:rsidRPr="00E232AD">
        <w:rPr>
          <w:rFonts w:ascii="Verdana" w:hAnsi="Verdana"/>
          <w:bCs/>
          <w:color w:val="000099"/>
          <w:sz w:val="18"/>
          <w:szCs w:val="18"/>
        </w:rPr>
        <w:t xml:space="preserve">Resolução nº 70/INSS/PRES, de 06 de outubro de 2009; </w:t>
      </w:r>
      <w:proofErr w:type="gramStart"/>
      <w:r w:rsidRPr="00E232AD">
        <w:rPr>
          <w:rFonts w:ascii="Verdana" w:hAnsi="Verdana"/>
          <w:bCs/>
          <w:color w:val="000099"/>
          <w:sz w:val="18"/>
          <w:szCs w:val="18"/>
        </w:rPr>
        <w:t>e</w:t>
      </w:r>
      <w:proofErr w:type="gramEnd"/>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Resolução nº 252/INSS/PRES, de 27 de novembro de 2012.</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lastRenderedPageBreak/>
        <w:t xml:space="preserve">O PRESIDENTE </w:t>
      </w:r>
      <w:r>
        <w:rPr>
          <w:rFonts w:ascii="Verdana" w:hAnsi="Verdana"/>
          <w:bCs/>
          <w:color w:val="000099"/>
          <w:sz w:val="18"/>
          <w:szCs w:val="18"/>
        </w:rPr>
        <w:t xml:space="preserve">DO INSTITUTO NACIONAL DO SEGURO </w:t>
      </w:r>
      <w:r w:rsidRPr="00E232AD">
        <w:rPr>
          <w:rFonts w:ascii="Verdana" w:hAnsi="Verdana"/>
          <w:bCs/>
          <w:color w:val="000099"/>
          <w:sz w:val="18"/>
          <w:szCs w:val="18"/>
        </w:rPr>
        <w:t>SOCIAL - INSS, no uso da co</w:t>
      </w:r>
      <w:r>
        <w:rPr>
          <w:rFonts w:ascii="Verdana" w:hAnsi="Verdana"/>
          <w:bCs/>
          <w:color w:val="000099"/>
          <w:sz w:val="18"/>
          <w:szCs w:val="18"/>
        </w:rPr>
        <w:t xml:space="preserve">mpetência que lhe foi conferida </w:t>
      </w:r>
      <w:r w:rsidRPr="00E232AD">
        <w:rPr>
          <w:rFonts w:ascii="Verdana" w:hAnsi="Verdana"/>
          <w:bCs/>
          <w:color w:val="000099"/>
          <w:sz w:val="18"/>
          <w:szCs w:val="18"/>
        </w:rPr>
        <w:t>pelo Decreto nº 7.556, de 24 de agosto de 2011, e cons</w:t>
      </w:r>
      <w:r>
        <w:rPr>
          <w:rFonts w:ascii="Verdana" w:hAnsi="Verdana"/>
          <w:bCs/>
          <w:color w:val="000099"/>
          <w:sz w:val="18"/>
          <w:szCs w:val="18"/>
        </w:rPr>
        <w:t xml:space="preserve">iderando: </w:t>
      </w:r>
      <w:r w:rsidRPr="00E232AD">
        <w:rPr>
          <w:rFonts w:ascii="Verdana" w:hAnsi="Verdana"/>
          <w:bCs/>
          <w:color w:val="000099"/>
          <w:sz w:val="18"/>
          <w:szCs w:val="18"/>
        </w:rPr>
        <w:t>o Plano Plurianual do Go</w:t>
      </w:r>
      <w:r>
        <w:rPr>
          <w:rFonts w:ascii="Verdana" w:hAnsi="Verdana"/>
          <w:bCs/>
          <w:color w:val="000099"/>
          <w:sz w:val="18"/>
          <w:szCs w:val="18"/>
        </w:rPr>
        <w:t xml:space="preserve">verno Federal para o quadriênio </w:t>
      </w:r>
      <w:r w:rsidRPr="00E232AD">
        <w:rPr>
          <w:rFonts w:ascii="Verdana" w:hAnsi="Verdana"/>
          <w:bCs/>
          <w:color w:val="000099"/>
          <w:sz w:val="18"/>
          <w:szCs w:val="18"/>
        </w:rPr>
        <w:t xml:space="preserve">2012 a 2015 e o Mapa Estratégico da Previdência Social para </w:t>
      </w:r>
      <w:proofErr w:type="gramStart"/>
      <w:r w:rsidRPr="00E232AD">
        <w:rPr>
          <w:rFonts w:ascii="Verdana" w:hAnsi="Verdana"/>
          <w:bCs/>
          <w:color w:val="000099"/>
          <w:sz w:val="18"/>
          <w:szCs w:val="18"/>
        </w:rPr>
        <w:t>o</w:t>
      </w:r>
      <w:proofErr w:type="gramEnd"/>
    </w:p>
    <w:p w:rsidR="00E232AD" w:rsidRPr="00E232AD" w:rsidRDefault="00E232AD" w:rsidP="00E232AD">
      <w:pPr>
        <w:pStyle w:val="SemEspaamento"/>
        <w:ind w:left="0" w:right="216"/>
        <w:jc w:val="both"/>
        <w:rPr>
          <w:rFonts w:ascii="Verdana" w:hAnsi="Verdana"/>
          <w:bCs/>
          <w:color w:val="000099"/>
          <w:sz w:val="18"/>
          <w:szCs w:val="18"/>
        </w:rPr>
      </w:pPr>
      <w:proofErr w:type="gramStart"/>
      <w:r>
        <w:rPr>
          <w:rFonts w:ascii="Verdana" w:hAnsi="Verdana"/>
          <w:bCs/>
          <w:color w:val="000099"/>
          <w:sz w:val="18"/>
          <w:szCs w:val="18"/>
        </w:rPr>
        <w:t>mesmo</w:t>
      </w:r>
      <w:proofErr w:type="gramEnd"/>
      <w:r>
        <w:rPr>
          <w:rFonts w:ascii="Verdana" w:hAnsi="Verdana"/>
          <w:bCs/>
          <w:color w:val="000099"/>
          <w:sz w:val="18"/>
          <w:szCs w:val="18"/>
        </w:rPr>
        <w:t xml:space="preserve"> período; </w:t>
      </w:r>
      <w:r w:rsidRPr="00E232AD">
        <w:rPr>
          <w:rFonts w:ascii="Verdana" w:hAnsi="Verdana"/>
          <w:bCs/>
          <w:color w:val="000099"/>
          <w:sz w:val="18"/>
          <w:szCs w:val="18"/>
        </w:rPr>
        <w:t xml:space="preserve">os princípios e políticas </w:t>
      </w:r>
      <w:r>
        <w:rPr>
          <w:rFonts w:ascii="Verdana" w:hAnsi="Verdana"/>
          <w:bCs/>
          <w:color w:val="000099"/>
          <w:sz w:val="18"/>
          <w:szCs w:val="18"/>
        </w:rPr>
        <w:t xml:space="preserve">de gestão, contidos na Carta de </w:t>
      </w:r>
      <w:r w:rsidRPr="00E232AD">
        <w:rPr>
          <w:rFonts w:ascii="Verdana" w:hAnsi="Verdana"/>
          <w:bCs/>
          <w:color w:val="000099"/>
          <w:sz w:val="18"/>
          <w:szCs w:val="18"/>
        </w:rPr>
        <w:t xml:space="preserve">Princípios </w:t>
      </w:r>
      <w:r>
        <w:rPr>
          <w:rFonts w:ascii="Verdana" w:hAnsi="Verdana"/>
          <w:bCs/>
          <w:color w:val="000099"/>
          <w:sz w:val="18"/>
          <w:szCs w:val="18"/>
        </w:rPr>
        <w:t xml:space="preserve">de Gestão e Governança do INSS; </w:t>
      </w:r>
      <w:r w:rsidRPr="00E232AD">
        <w:rPr>
          <w:rFonts w:ascii="Verdana" w:hAnsi="Verdana"/>
          <w:bCs/>
          <w:color w:val="000099"/>
          <w:sz w:val="18"/>
          <w:szCs w:val="18"/>
        </w:rPr>
        <w:t>o que dispõe a Carta de Serviços do INSS e o compromisso</w:t>
      </w:r>
    </w:p>
    <w:p w:rsidR="00E232AD" w:rsidRPr="00E232AD" w:rsidRDefault="00E232AD" w:rsidP="00E232AD">
      <w:pPr>
        <w:pStyle w:val="SemEspaamento"/>
        <w:ind w:left="0" w:right="216"/>
        <w:jc w:val="both"/>
        <w:rPr>
          <w:rFonts w:ascii="Verdana" w:hAnsi="Verdana"/>
          <w:bCs/>
          <w:color w:val="000099"/>
          <w:sz w:val="18"/>
          <w:szCs w:val="18"/>
        </w:rPr>
      </w:pPr>
      <w:proofErr w:type="gramStart"/>
      <w:r w:rsidRPr="00E232AD">
        <w:rPr>
          <w:rFonts w:ascii="Verdana" w:hAnsi="Verdana"/>
          <w:bCs/>
          <w:color w:val="000099"/>
          <w:sz w:val="18"/>
          <w:szCs w:val="18"/>
        </w:rPr>
        <w:t>deste</w:t>
      </w:r>
      <w:proofErr w:type="gramEnd"/>
      <w:r w:rsidRPr="00E232AD">
        <w:rPr>
          <w:rFonts w:ascii="Verdana" w:hAnsi="Verdana"/>
          <w:bCs/>
          <w:color w:val="000099"/>
          <w:sz w:val="18"/>
          <w:szCs w:val="18"/>
        </w:rPr>
        <w:t xml:space="preserve"> Instituto em prestar ser</w:t>
      </w:r>
      <w:r>
        <w:rPr>
          <w:rFonts w:ascii="Verdana" w:hAnsi="Verdana"/>
          <w:bCs/>
          <w:color w:val="000099"/>
          <w:sz w:val="18"/>
          <w:szCs w:val="18"/>
        </w:rPr>
        <w:t xml:space="preserve">viços de excelência ao cidadão; </w:t>
      </w:r>
      <w:r w:rsidRPr="00E232AD">
        <w:rPr>
          <w:rFonts w:ascii="Verdana" w:hAnsi="Verdana"/>
          <w:bCs/>
          <w:color w:val="000099"/>
          <w:sz w:val="18"/>
          <w:szCs w:val="18"/>
        </w:rPr>
        <w:t>as comp</w:t>
      </w:r>
      <w:r>
        <w:rPr>
          <w:rFonts w:ascii="Verdana" w:hAnsi="Verdana"/>
          <w:bCs/>
          <w:color w:val="000099"/>
          <w:sz w:val="18"/>
          <w:szCs w:val="18"/>
        </w:rPr>
        <w:t xml:space="preserve">etências gerenciais mapeadas; e </w:t>
      </w:r>
      <w:r w:rsidRPr="00E232AD">
        <w:rPr>
          <w:rFonts w:ascii="Verdana" w:hAnsi="Verdana"/>
          <w:bCs/>
          <w:color w:val="000099"/>
          <w:sz w:val="18"/>
          <w:szCs w:val="18"/>
        </w:rPr>
        <w:t>o aprimoramento dos métodos d</w:t>
      </w:r>
      <w:r>
        <w:rPr>
          <w:rFonts w:ascii="Verdana" w:hAnsi="Verdana"/>
          <w:bCs/>
          <w:color w:val="000099"/>
          <w:sz w:val="18"/>
          <w:szCs w:val="18"/>
        </w:rPr>
        <w:t xml:space="preserve">e planejamento e a continuidade </w:t>
      </w:r>
      <w:r w:rsidRPr="00E232AD">
        <w:rPr>
          <w:rFonts w:ascii="Verdana" w:hAnsi="Verdana"/>
          <w:bCs/>
          <w:color w:val="000099"/>
          <w:sz w:val="18"/>
          <w:szCs w:val="18"/>
        </w:rPr>
        <w:t>do processo de aprendizagem iniciado nos Planos d</w:t>
      </w:r>
      <w:r>
        <w:rPr>
          <w:rFonts w:ascii="Verdana" w:hAnsi="Verdana"/>
          <w:bCs/>
          <w:color w:val="000099"/>
          <w:sz w:val="18"/>
          <w:szCs w:val="18"/>
        </w:rPr>
        <w:t xml:space="preserve">e Ação </w:t>
      </w:r>
      <w:r w:rsidRPr="00E232AD">
        <w:rPr>
          <w:rFonts w:ascii="Verdana" w:hAnsi="Verdana"/>
          <w:bCs/>
          <w:color w:val="000099"/>
          <w:sz w:val="18"/>
          <w:szCs w:val="18"/>
        </w:rPr>
        <w:t>dos exercícios anteriores; resolve:</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1º Ficam estabelecidas a</w:t>
      </w:r>
      <w:r>
        <w:rPr>
          <w:rFonts w:ascii="Verdana" w:hAnsi="Verdana"/>
          <w:bCs/>
          <w:color w:val="000099"/>
          <w:sz w:val="18"/>
          <w:szCs w:val="18"/>
        </w:rPr>
        <w:t xml:space="preserve">s diretrizes, os parâmetros e a </w:t>
      </w:r>
      <w:r w:rsidRPr="00E232AD">
        <w:rPr>
          <w:rFonts w:ascii="Verdana" w:hAnsi="Verdana"/>
          <w:bCs/>
          <w:color w:val="000099"/>
          <w:sz w:val="18"/>
          <w:szCs w:val="18"/>
        </w:rPr>
        <w:t xml:space="preserve">metodologia para a elaboração </w:t>
      </w:r>
      <w:r>
        <w:rPr>
          <w:rFonts w:ascii="Verdana" w:hAnsi="Verdana"/>
          <w:bCs/>
          <w:color w:val="000099"/>
          <w:sz w:val="18"/>
          <w:szCs w:val="18"/>
        </w:rPr>
        <w:t xml:space="preserve">do Plano de Ação do INSS para o </w:t>
      </w:r>
      <w:r w:rsidRPr="00E232AD">
        <w:rPr>
          <w:rFonts w:ascii="Verdana" w:hAnsi="Verdana"/>
          <w:bCs/>
          <w:color w:val="000099"/>
          <w:sz w:val="18"/>
          <w:szCs w:val="18"/>
        </w:rPr>
        <w:t>exercício de 2014, conforme Anexo.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 1º A elaboração do Plano de </w:t>
      </w:r>
      <w:r>
        <w:rPr>
          <w:rFonts w:ascii="Verdana" w:hAnsi="Verdana"/>
          <w:bCs/>
          <w:color w:val="000099"/>
          <w:sz w:val="18"/>
          <w:szCs w:val="18"/>
        </w:rPr>
        <w:t xml:space="preserve">Ação terá caráter participativo </w:t>
      </w:r>
      <w:r w:rsidRPr="00E232AD">
        <w:rPr>
          <w:rFonts w:ascii="Verdana" w:hAnsi="Verdana"/>
          <w:bCs/>
          <w:color w:val="000099"/>
          <w:sz w:val="18"/>
          <w:szCs w:val="18"/>
        </w:rPr>
        <w:t>e descentralizado, sendo que os Ger</w:t>
      </w:r>
      <w:r>
        <w:rPr>
          <w:rFonts w:ascii="Verdana" w:hAnsi="Verdana"/>
          <w:bCs/>
          <w:color w:val="000099"/>
          <w:sz w:val="18"/>
          <w:szCs w:val="18"/>
        </w:rPr>
        <w:t>entes de Agência e os Gerentes-</w:t>
      </w:r>
      <w:r w:rsidRPr="00E232AD">
        <w:rPr>
          <w:rFonts w:ascii="Verdana" w:hAnsi="Verdana"/>
          <w:bCs/>
          <w:color w:val="000099"/>
          <w:sz w:val="18"/>
          <w:szCs w:val="18"/>
        </w:rPr>
        <w:t xml:space="preserve">Executivos são os responsáveis por disseminar a metodologia </w:t>
      </w:r>
      <w:proofErr w:type="gramStart"/>
      <w:r w:rsidRPr="00E232AD">
        <w:rPr>
          <w:rFonts w:ascii="Verdana" w:hAnsi="Verdana"/>
          <w:bCs/>
          <w:color w:val="000099"/>
          <w:sz w:val="18"/>
          <w:szCs w:val="18"/>
        </w:rPr>
        <w:t>do</w:t>
      </w:r>
      <w:proofErr w:type="gramEnd"/>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Plano de Ação.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2º O Plano de Ação 2014 é composto por um conju</w:t>
      </w:r>
      <w:r>
        <w:rPr>
          <w:rFonts w:ascii="Verdana" w:hAnsi="Verdana"/>
          <w:bCs/>
          <w:color w:val="000099"/>
          <w:sz w:val="18"/>
          <w:szCs w:val="18"/>
        </w:rPr>
        <w:t xml:space="preserve">nto de </w:t>
      </w:r>
      <w:r w:rsidRPr="00E232AD">
        <w:rPr>
          <w:rFonts w:ascii="Verdana" w:hAnsi="Verdana"/>
          <w:bCs/>
          <w:color w:val="000099"/>
          <w:sz w:val="18"/>
          <w:szCs w:val="18"/>
        </w:rPr>
        <w:t>Ações Centralizadas e por Projetos Estrutu</w:t>
      </w:r>
      <w:r>
        <w:rPr>
          <w:rFonts w:ascii="Verdana" w:hAnsi="Verdana"/>
          <w:bCs/>
          <w:color w:val="000099"/>
          <w:sz w:val="18"/>
          <w:szCs w:val="18"/>
        </w:rPr>
        <w:t xml:space="preserve">rantes, definidos e monitorados </w:t>
      </w:r>
      <w:r w:rsidRPr="00E232AD">
        <w:rPr>
          <w:rFonts w:ascii="Verdana" w:hAnsi="Verdana"/>
          <w:bCs/>
          <w:color w:val="000099"/>
          <w:sz w:val="18"/>
          <w:szCs w:val="18"/>
        </w:rPr>
        <w:t>pela Administração Central, e por Ações Descentralizadas,</w:t>
      </w:r>
    </w:p>
    <w:p w:rsidR="00E232AD" w:rsidRPr="00E232AD" w:rsidRDefault="00E232AD" w:rsidP="00E232AD">
      <w:pPr>
        <w:pStyle w:val="SemEspaamento"/>
        <w:ind w:left="0" w:right="216"/>
        <w:jc w:val="both"/>
        <w:rPr>
          <w:rFonts w:ascii="Verdana" w:hAnsi="Verdana"/>
          <w:bCs/>
          <w:color w:val="000099"/>
          <w:sz w:val="18"/>
          <w:szCs w:val="18"/>
        </w:rPr>
      </w:pPr>
      <w:proofErr w:type="gramStart"/>
      <w:r w:rsidRPr="00E232AD">
        <w:rPr>
          <w:rFonts w:ascii="Verdana" w:hAnsi="Verdana"/>
          <w:bCs/>
          <w:color w:val="000099"/>
          <w:sz w:val="18"/>
          <w:szCs w:val="18"/>
        </w:rPr>
        <w:t>com</w:t>
      </w:r>
      <w:proofErr w:type="gramEnd"/>
      <w:r w:rsidRPr="00E232AD">
        <w:rPr>
          <w:rFonts w:ascii="Verdana" w:hAnsi="Verdana"/>
          <w:bCs/>
          <w:color w:val="000099"/>
          <w:sz w:val="18"/>
          <w:szCs w:val="18"/>
        </w:rPr>
        <w:t xml:space="preserve"> metas mensais estabelecidas para </w:t>
      </w:r>
      <w:r>
        <w:rPr>
          <w:rFonts w:ascii="Verdana" w:hAnsi="Verdana"/>
          <w:bCs/>
          <w:color w:val="000099"/>
          <w:sz w:val="18"/>
          <w:szCs w:val="18"/>
        </w:rPr>
        <w:t xml:space="preserve">as unidades descentralizadas de </w:t>
      </w:r>
      <w:r w:rsidRPr="00E232AD">
        <w:rPr>
          <w:rFonts w:ascii="Verdana" w:hAnsi="Verdana"/>
          <w:bCs/>
          <w:color w:val="000099"/>
          <w:sz w:val="18"/>
          <w:szCs w:val="18"/>
        </w:rPr>
        <w:t>todos os níveis institucionais, nos termos do art. 2º.</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2º Ficam definidas as Ações</w:t>
      </w:r>
      <w:r>
        <w:rPr>
          <w:rFonts w:ascii="Verdana" w:hAnsi="Verdana"/>
          <w:bCs/>
          <w:color w:val="000099"/>
          <w:sz w:val="18"/>
          <w:szCs w:val="18"/>
        </w:rPr>
        <w:t xml:space="preserve"> Descentralizadas e respectivos </w:t>
      </w:r>
      <w:r w:rsidRPr="00E232AD">
        <w:rPr>
          <w:rFonts w:ascii="Verdana" w:hAnsi="Verdana"/>
          <w:bCs/>
          <w:color w:val="000099"/>
          <w:sz w:val="18"/>
          <w:szCs w:val="18"/>
        </w:rPr>
        <w:t>indicadores de desempenho que comporão o Plano de Ação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2014, conforme estabelecido no item I do Anexo.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3º No âmbito das Agênci</w:t>
      </w:r>
      <w:r>
        <w:rPr>
          <w:rFonts w:ascii="Verdana" w:hAnsi="Verdana"/>
          <w:bCs/>
          <w:color w:val="000099"/>
          <w:sz w:val="18"/>
          <w:szCs w:val="18"/>
        </w:rPr>
        <w:t xml:space="preserve">as da Previdência Social - APS, </w:t>
      </w:r>
      <w:r w:rsidRPr="00E232AD">
        <w:rPr>
          <w:rFonts w:ascii="Verdana" w:hAnsi="Verdana"/>
          <w:bCs/>
          <w:color w:val="000099"/>
          <w:sz w:val="18"/>
          <w:szCs w:val="18"/>
        </w:rPr>
        <w:t>as metas mensais serão propostas pe</w:t>
      </w:r>
      <w:r>
        <w:rPr>
          <w:rFonts w:ascii="Verdana" w:hAnsi="Verdana"/>
          <w:bCs/>
          <w:color w:val="000099"/>
          <w:sz w:val="18"/>
          <w:szCs w:val="18"/>
        </w:rPr>
        <w:t xml:space="preserve">lo seu respectivo Gerente, e em </w:t>
      </w:r>
      <w:r w:rsidRPr="00E232AD">
        <w:rPr>
          <w:rFonts w:ascii="Verdana" w:hAnsi="Verdana"/>
          <w:bCs/>
          <w:color w:val="000099"/>
          <w:sz w:val="18"/>
          <w:szCs w:val="18"/>
        </w:rPr>
        <w:t xml:space="preserve">caso de ausência justificada, por seu substituto, sempre com a </w:t>
      </w:r>
      <w:proofErr w:type="gramStart"/>
      <w:r w:rsidRPr="00E232AD">
        <w:rPr>
          <w:rFonts w:ascii="Verdana" w:hAnsi="Verdana"/>
          <w:bCs/>
          <w:color w:val="000099"/>
          <w:sz w:val="18"/>
          <w:szCs w:val="18"/>
        </w:rPr>
        <w:t>participação</w:t>
      </w:r>
      <w:proofErr w:type="gramEnd"/>
    </w:p>
    <w:p w:rsidR="00E232AD" w:rsidRPr="00E232AD" w:rsidRDefault="00E232AD" w:rsidP="00E232AD">
      <w:pPr>
        <w:pStyle w:val="SemEspaamento"/>
        <w:ind w:left="0" w:right="216"/>
        <w:jc w:val="both"/>
        <w:rPr>
          <w:rFonts w:ascii="Verdana" w:hAnsi="Verdana"/>
          <w:bCs/>
          <w:color w:val="000099"/>
          <w:sz w:val="18"/>
          <w:szCs w:val="18"/>
        </w:rPr>
      </w:pPr>
      <w:proofErr w:type="gramStart"/>
      <w:r w:rsidRPr="00E232AD">
        <w:rPr>
          <w:rFonts w:ascii="Verdana" w:hAnsi="Verdana"/>
          <w:bCs/>
          <w:color w:val="000099"/>
          <w:sz w:val="18"/>
          <w:szCs w:val="18"/>
        </w:rPr>
        <w:t>da</w:t>
      </w:r>
      <w:proofErr w:type="gramEnd"/>
      <w:r w:rsidRPr="00E232AD">
        <w:rPr>
          <w:rFonts w:ascii="Verdana" w:hAnsi="Verdana"/>
          <w:bCs/>
          <w:color w:val="000099"/>
          <w:sz w:val="18"/>
          <w:szCs w:val="18"/>
        </w:rPr>
        <w:t xml:space="preserve"> sua equipe, observando-</w:t>
      </w:r>
      <w:r>
        <w:rPr>
          <w:rFonts w:ascii="Verdana" w:hAnsi="Verdana"/>
          <w:bCs/>
          <w:color w:val="000099"/>
          <w:sz w:val="18"/>
          <w:szCs w:val="18"/>
        </w:rPr>
        <w:t xml:space="preserve">se as premissas, referenciais e </w:t>
      </w:r>
      <w:r w:rsidRPr="00E232AD">
        <w:rPr>
          <w:rFonts w:ascii="Verdana" w:hAnsi="Verdana"/>
          <w:bCs/>
          <w:color w:val="000099"/>
          <w:sz w:val="18"/>
          <w:szCs w:val="18"/>
        </w:rPr>
        <w:t>cronograma definidos nos itens II e III do Anexo.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4º No âmbito das Gerên</w:t>
      </w:r>
      <w:r>
        <w:rPr>
          <w:rFonts w:ascii="Verdana" w:hAnsi="Verdana"/>
          <w:bCs/>
          <w:color w:val="000099"/>
          <w:sz w:val="18"/>
          <w:szCs w:val="18"/>
        </w:rPr>
        <w:t xml:space="preserve">cias Executivas - GEX as metas </w:t>
      </w:r>
      <w:r w:rsidRPr="00E232AD">
        <w:rPr>
          <w:rFonts w:ascii="Verdana" w:hAnsi="Verdana"/>
          <w:bCs/>
          <w:color w:val="000099"/>
          <w:sz w:val="18"/>
          <w:szCs w:val="18"/>
        </w:rPr>
        <w:t>mensais serão obtidas da seguinte forma:</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I - as metas em que o indi</w:t>
      </w:r>
      <w:r>
        <w:rPr>
          <w:rFonts w:ascii="Verdana" w:hAnsi="Verdana"/>
          <w:bCs/>
          <w:color w:val="000099"/>
          <w:sz w:val="18"/>
          <w:szCs w:val="18"/>
        </w:rPr>
        <w:t xml:space="preserve">cador seja aferido na APS serão </w:t>
      </w:r>
      <w:r w:rsidRPr="00E232AD">
        <w:rPr>
          <w:rFonts w:ascii="Verdana" w:hAnsi="Verdana"/>
          <w:bCs/>
          <w:color w:val="000099"/>
          <w:sz w:val="18"/>
          <w:szCs w:val="18"/>
        </w:rPr>
        <w:t>consolidadas a partir dos valores propostos pelas Agências vinculadas;</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II - as metas em que o indicador seja aferido na GEX, serão</w:t>
      </w:r>
      <w:r>
        <w:rPr>
          <w:rFonts w:ascii="Verdana" w:hAnsi="Verdana"/>
          <w:bCs/>
          <w:color w:val="000099"/>
          <w:sz w:val="18"/>
          <w:szCs w:val="18"/>
        </w:rPr>
        <w:t xml:space="preserve"> </w:t>
      </w:r>
      <w:r w:rsidRPr="00E232AD">
        <w:rPr>
          <w:rFonts w:ascii="Verdana" w:hAnsi="Verdana"/>
          <w:bCs/>
          <w:color w:val="000099"/>
          <w:sz w:val="18"/>
          <w:szCs w:val="18"/>
        </w:rPr>
        <w:t>propostas pelos Gerentes-Executivos</w:t>
      </w:r>
      <w:r>
        <w:rPr>
          <w:rFonts w:ascii="Verdana" w:hAnsi="Verdana"/>
          <w:bCs/>
          <w:color w:val="000099"/>
          <w:sz w:val="18"/>
          <w:szCs w:val="18"/>
        </w:rPr>
        <w:t xml:space="preserve"> de acordo com o fluxo </w:t>
      </w:r>
      <w:proofErr w:type="spellStart"/>
      <w:r>
        <w:rPr>
          <w:rFonts w:ascii="Verdana" w:hAnsi="Verdana"/>
          <w:bCs/>
          <w:color w:val="000099"/>
          <w:sz w:val="18"/>
          <w:szCs w:val="18"/>
        </w:rPr>
        <w:t>definido</w:t>
      </w:r>
      <w:r w:rsidRPr="00E232AD">
        <w:rPr>
          <w:rFonts w:ascii="Verdana" w:hAnsi="Verdana"/>
          <w:bCs/>
          <w:color w:val="000099"/>
          <w:sz w:val="18"/>
          <w:szCs w:val="18"/>
        </w:rPr>
        <w:t>no</w:t>
      </w:r>
      <w:proofErr w:type="spellEnd"/>
      <w:r w:rsidRPr="00E232AD">
        <w:rPr>
          <w:rFonts w:ascii="Verdana" w:hAnsi="Verdana"/>
          <w:bCs/>
          <w:color w:val="000099"/>
          <w:sz w:val="18"/>
          <w:szCs w:val="18"/>
        </w:rPr>
        <w:t xml:space="preserve"> art. 3º.</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Art. 5º Os desafios nacionais e </w:t>
      </w:r>
      <w:r>
        <w:rPr>
          <w:rFonts w:ascii="Verdana" w:hAnsi="Verdana"/>
          <w:bCs/>
          <w:color w:val="000099"/>
          <w:sz w:val="18"/>
          <w:szCs w:val="18"/>
        </w:rPr>
        <w:t>as metas das Superintendências-</w:t>
      </w:r>
      <w:r w:rsidRPr="00E232AD">
        <w:rPr>
          <w:rFonts w:ascii="Verdana" w:hAnsi="Verdana"/>
          <w:bCs/>
          <w:color w:val="000099"/>
          <w:sz w:val="18"/>
          <w:szCs w:val="18"/>
        </w:rPr>
        <w:t>Regionais - SR serão consoli</w:t>
      </w:r>
      <w:r>
        <w:rPr>
          <w:rFonts w:ascii="Verdana" w:hAnsi="Verdana"/>
          <w:bCs/>
          <w:color w:val="000099"/>
          <w:sz w:val="18"/>
          <w:szCs w:val="18"/>
        </w:rPr>
        <w:t xml:space="preserve">dados a partir das metas ou das </w:t>
      </w:r>
      <w:r w:rsidRPr="00E232AD">
        <w:rPr>
          <w:rFonts w:ascii="Verdana" w:hAnsi="Verdana"/>
          <w:bCs/>
          <w:color w:val="000099"/>
          <w:sz w:val="18"/>
          <w:szCs w:val="18"/>
        </w:rPr>
        <w:t>APS ou das GEX, conforme nível de abrangência do indicador.</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Art. 6º A proposição das </w:t>
      </w:r>
      <w:r>
        <w:rPr>
          <w:rFonts w:ascii="Verdana" w:hAnsi="Verdana"/>
          <w:bCs/>
          <w:color w:val="000099"/>
          <w:sz w:val="18"/>
          <w:szCs w:val="18"/>
        </w:rPr>
        <w:t xml:space="preserve">metas das APS será realizada no </w:t>
      </w:r>
      <w:r w:rsidRPr="00E232AD">
        <w:rPr>
          <w:rFonts w:ascii="Verdana" w:hAnsi="Verdana"/>
          <w:bCs/>
          <w:color w:val="000099"/>
          <w:sz w:val="18"/>
          <w:szCs w:val="18"/>
        </w:rPr>
        <w:t xml:space="preserve">sítio http://www- plano2014, módulo </w:t>
      </w:r>
      <w:r>
        <w:rPr>
          <w:rFonts w:ascii="Verdana" w:hAnsi="Verdana"/>
          <w:bCs/>
          <w:color w:val="000099"/>
          <w:sz w:val="18"/>
          <w:szCs w:val="18"/>
        </w:rPr>
        <w:t xml:space="preserve">do gestor e obedecerá a data de </w:t>
      </w:r>
      <w:r w:rsidRPr="00E232AD">
        <w:rPr>
          <w:rFonts w:ascii="Verdana" w:hAnsi="Verdana"/>
          <w:bCs/>
          <w:color w:val="000099"/>
          <w:sz w:val="18"/>
          <w:szCs w:val="18"/>
        </w:rPr>
        <w:t>início do efetivo funcionamento da Agência.</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1º As Agências da Previdência So</w:t>
      </w:r>
      <w:r>
        <w:rPr>
          <w:rFonts w:ascii="Verdana" w:hAnsi="Verdana"/>
          <w:bCs/>
          <w:color w:val="000099"/>
          <w:sz w:val="18"/>
          <w:szCs w:val="18"/>
        </w:rPr>
        <w:t xml:space="preserve">cial, com efetivo funcionamento </w:t>
      </w:r>
      <w:r w:rsidRPr="00E232AD">
        <w:rPr>
          <w:rFonts w:ascii="Verdana" w:hAnsi="Verdana"/>
          <w:bCs/>
          <w:color w:val="000099"/>
          <w:sz w:val="18"/>
          <w:szCs w:val="18"/>
        </w:rPr>
        <w:t>iniciado: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I - até 31 de julho de 2013, </w:t>
      </w:r>
      <w:r>
        <w:rPr>
          <w:rFonts w:ascii="Verdana" w:hAnsi="Verdana"/>
          <w:bCs/>
          <w:color w:val="000099"/>
          <w:sz w:val="18"/>
          <w:szCs w:val="18"/>
        </w:rPr>
        <w:t xml:space="preserve">deverão propor suas metas de 12 </w:t>
      </w:r>
      <w:r w:rsidRPr="00E232AD">
        <w:rPr>
          <w:rFonts w:ascii="Verdana" w:hAnsi="Verdana"/>
          <w:bCs/>
          <w:color w:val="000099"/>
          <w:sz w:val="18"/>
          <w:szCs w:val="18"/>
        </w:rPr>
        <w:t>a 22 de novembro de 2013;</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II - entre 1º de agosto e </w:t>
      </w:r>
      <w:r>
        <w:rPr>
          <w:rFonts w:ascii="Verdana" w:hAnsi="Verdana"/>
          <w:bCs/>
          <w:color w:val="000099"/>
          <w:sz w:val="18"/>
          <w:szCs w:val="18"/>
        </w:rPr>
        <w:t xml:space="preserve">30 de novembro de 2013, deverão </w:t>
      </w:r>
      <w:r w:rsidRPr="00E232AD">
        <w:rPr>
          <w:rFonts w:ascii="Verdana" w:hAnsi="Verdana"/>
          <w:bCs/>
          <w:color w:val="000099"/>
          <w:sz w:val="18"/>
          <w:szCs w:val="18"/>
        </w:rPr>
        <w:t>propor suas metas durante a avalia</w:t>
      </w:r>
      <w:r>
        <w:rPr>
          <w:rFonts w:ascii="Verdana" w:hAnsi="Verdana"/>
          <w:bCs/>
          <w:color w:val="000099"/>
          <w:sz w:val="18"/>
          <w:szCs w:val="18"/>
        </w:rPr>
        <w:t xml:space="preserve">ção do 4º trimestre do Plano de </w:t>
      </w:r>
      <w:r w:rsidRPr="00E232AD">
        <w:rPr>
          <w:rFonts w:ascii="Verdana" w:hAnsi="Verdana"/>
          <w:bCs/>
          <w:color w:val="000099"/>
          <w:sz w:val="18"/>
          <w:szCs w:val="18"/>
        </w:rPr>
        <w:t xml:space="preserve">Ação 2013, que ocorrerá em janeiro de 2014; </w:t>
      </w:r>
      <w:proofErr w:type="gramStart"/>
      <w:r w:rsidRPr="00E232AD">
        <w:rPr>
          <w:rFonts w:ascii="Verdana" w:hAnsi="Verdana"/>
          <w:bCs/>
          <w:color w:val="000099"/>
          <w:sz w:val="18"/>
          <w:szCs w:val="18"/>
        </w:rPr>
        <w:t>e</w:t>
      </w:r>
      <w:proofErr w:type="gramEnd"/>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III - após 30 de novemb</w:t>
      </w:r>
      <w:r>
        <w:rPr>
          <w:rFonts w:ascii="Verdana" w:hAnsi="Verdana"/>
          <w:bCs/>
          <w:color w:val="000099"/>
          <w:sz w:val="18"/>
          <w:szCs w:val="18"/>
        </w:rPr>
        <w:t xml:space="preserve">ro de 2013, deverão propor suas </w:t>
      </w:r>
      <w:r w:rsidRPr="00E232AD">
        <w:rPr>
          <w:rFonts w:ascii="Verdana" w:hAnsi="Verdana"/>
          <w:bCs/>
          <w:color w:val="000099"/>
          <w:sz w:val="18"/>
          <w:szCs w:val="18"/>
        </w:rPr>
        <w:t>metas na reunião de avaliação t</w:t>
      </w:r>
      <w:r>
        <w:rPr>
          <w:rFonts w:ascii="Verdana" w:hAnsi="Verdana"/>
          <w:bCs/>
          <w:color w:val="000099"/>
          <w:sz w:val="18"/>
          <w:szCs w:val="18"/>
        </w:rPr>
        <w:t xml:space="preserve">rimestral do Plano de Ação 2014 </w:t>
      </w:r>
      <w:r w:rsidRPr="00E232AD">
        <w:rPr>
          <w:rFonts w:ascii="Verdana" w:hAnsi="Verdana"/>
          <w:bCs/>
          <w:color w:val="000099"/>
          <w:sz w:val="18"/>
          <w:szCs w:val="18"/>
        </w:rPr>
        <w:t>subsequente ao terceiro mês de efetivo funcionamento.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 2º As metas das APS que se </w:t>
      </w:r>
      <w:r>
        <w:rPr>
          <w:rFonts w:ascii="Verdana" w:hAnsi="Verdana"/>
          <w:bCs/>
          <w:color w:val="000099"/>
          <w:sz w:val="18"/>
          <w:szCs w:val="18"/>
        </w:rPr>
        <w:t xml:space="preserve">enquadrem nos incisos II e III, </w:t>
      </w:r>
      <w:r w:rsidRPr="00E232AD">
        <w:rPr>
          <w:rFonts w:ascii="Verdana" w:hAnsi="Verdana"/>
          <w:bCs/>
          <w:color w:val="000099"/>
          <w:sz w:val="18"/>
          <w:szCs w:val="18"/>
        </w:rPr>
        <w:t>deverão ser estabelecidas em con</w:t>
      </w:r>
      <w:r>
        <w:rPr>
          <w:rFonts w:ascii="Verdana" w:hAnsi="Verdana"/>
          <w:bCs/>
          <w:color w:val="000099"/>
          <w:sz w:val="18"/>
          <w:szCs w:val="18"/>
        </w:rPr>
        <w:t xml:space="preserve">junto com a respectiva Gerência </w:t>
      </w:r>
      <w:r w:rsidRPr="00E232AD">
        <w:rPr>
          <w:rFonts w:ascii="Verdana" w:hAnsi="Verdana"/>
          <w:bCs/>
          <w:color w:val="000099"/>
          <w:sz w:val="18"/>
          <w:szCs w:val="18"/>
        </w:rPr>
        <w:t xml:space="preserve">Executiva, sendo que sua proposição não ensejará repactuação para </w:t>
      </w:r>
      <w:proofErr w:type="gramStart"/>
      <w:r w:rsidRPr="00E232AD">
        <w:rPr>
          <w:rFonts w:ascii="Verdana" w:hAnsi="Verdana"/>
          <w:bCs/>
          <w:color w:val="000099"/>
          <w:sz w:val="18"/>
          <w:szCs w:val="18"/>
        </w:rPr>
        <w:t>a</w:t>
      </w:r>
      <w:proofErr w:type="gramEnd"/>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Gerência Executiva, observado o § 3º deste artigo.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3º Na criação de GE</w:t>
      </w:r>
      <w:r>
        <w:rPr>
          <w:rFonts w:ascii="Verdana" w:hAnsi="Verdana"/>
          <w:bCs/>
          <w:color w:val="000099"/>
          <w:sz w:val="18"/>
          <w:szCs w:val="18"/>
        </w:rPr>
        <w:t xml:space="preserve">X ou modificação da sua zona de </w:t>
      </w:r>
      <w:r w:rsidRPr="00E232AD">
        <w:rPr>
          <w:rFonts w:ascii="Verdana" w:hAnsi="Verdana"/>
          <w:bCs/>
          <w:color w:val="000099"/>
          <w:sz w:val="18"/>
          <w:szCs w:val="18"/>
        </w:rPr>
        <w:t>circunscrição, as metas serão cons</w:t>
      </w:r>
      <w:r>
        <w:rPr>
          <w:rFonts w:ascii="Verdana" w:hAnsi="Verdana"/>
          <w:bCs/>
          <w:color w:val="000099"/>
          <w:sz w:val="18"/>
          <w:szCs w:val="18"/>
        </w:rPr>
        <w:t xml:space="preserve">olidadas pela Coordenação-Geral </w:t>
      </w:r>
      <w:r w:rsidRPr="00E232AD">
        <w:rPr>
          <w:rFonts w:ascii="Verdana" w:hAnsi="Verdana"/>
          <w:bCs/>
          <w:color w:val="000099"/>
          <w:sz w:val="18"/>
          <w:szCs w:val="18"/>
        </w:rPr>
        <w:t>de Planejamento - CGPGE, com base nas metas das APS vinculadas.</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7º A homologação</w:t>
      </w:r>
      <w:r>
        <w:rPr>
          <w:rFonts w:ascii="Verdana" w:hAnsi="Verdana"/>
          <w:bCs/>
          <w:color w:val="000099"/>
          <w:sz w:val="18"/>
          <w:szCs w:val="18"/>
        </w:rPr>
        <w:t xml:space="preserve"> das metas ocorrerá em ambiente </w:t>
      </w:r>
      <w:r w:rsidRPr="00E232AD">
        <w:rPr>
          <w:rFonts w:ascii="Verdana" w:hAnsi="Verdana"/>
          <w:bCs/>
          <w:color w:val="000099"/>
          <w:sz w:val="18"/>
          <w:szCs w:val="18"/>
        </w:rPr>
        <w:t>eletrônico (</w:t>
      </w:r>
      <w:proofErr w:type="gramStart"/>
      <w:r w:rsidRPr="00E232AD">
        <w:rPr>
          <w:rFonts w:ascii="Verdana" w:hAnsi="Verdana"/>
          <w:bCs/>
          <w:color w:val="000099"/>
          <w:sz w:val="18"/>
          <w:szCs w:val="18"/>
        </w:rPr>
        <w:t>www</w:t>
      </w:r>
      <w:proofErr w:type="gramEnd"/>
      <w:r w:rsidRPr="00E232AD">
        <w:rPr>
          <w:rFonts w:ascii="Verdana" w:hAnsi="Verdana"/>
          <w:bCs/>
          <w:color w:val="000099"/>
          <w:sz w:val="18"/>
          <w:szCs w:val="18"/>
        </w:rPr>
        <w:t>-plano2014), observ</w:t>
      </w:r>
      <w:r>
        <w:rPr>
          <w:rFonts w:ascii="Verdana" w:hAnsi="Verdana"/>
          <w:bCs/>
          <w:color w:val="000099"/>
          <w:sz w:val="18"/>
          <w:szCs w:val="18"/>
        </w:rPr>
        <w:t xml:space="preserve">ando-se o prazo e a metodologia </w:t>
      </w:r>
      <w:r w:rsidRPr="00E232AD">
        <w:rPr>
          <w:rFonts w:ascii="Verdana" w:hAnsi="Verdana"/>
          <w:bCs/>
          <w:color w:val="000099"/>
          <w:sz w:val="18"/>
          <w:szCs w:val="18"/>
        </w:rPr>
        <w:t>estabelecidos no item IV do Anexo, e deverá ser norteado pela eficácia,</w:t>
      </w:r>
    </w:p>
    <w:p w:rsidR="00E232AD" w:rsidRPr="00E232AD" w:rsidRDefault="00E232AD" w:rsidP="00E232AD">
      <w:pPr>
        <w:pStyle w:val="SemEspaamento"/>
        <w:ind w:left="0" w:right="216"/>
        <w:jc w:val="both"/>
        <w:rPr>
          <w:rFonts w:ascii="Verdana" w:hAnsi="Verdana"/>
          <w:bCs/>
          <w:color w:val="000099"/>
          <w:sz w:val="18"/>
          <w:szCs w:val="18"/>
        </w:rPr>
      </w:pPr>
      <w:proofErr w:type="gramStart"/>
      <w:r w:rsidRPr="00E232AD">
        <w:rPr>
          <w:rFonts w:ascii="Verdana" w:hAnsi="Verdana"/>
          <w:bCs/>
          <w:color w:val="000099"/>
          <w:sz w:val="18"/>
          <w:szCs w:val="18"/>
        </w:rPr>
        <w:t>razoabilidade</w:t>
      </w:r>
      <w:proofErr w:type="gramEnd"/>
      <w:r w:rsidRPr="00E232AD">
        <w:rPr>
          <w:rFonts w:ascii="Verdana" w:hAnsi="Verdana"/>
          <w:bCs/>
          <w:color w:val="000099"/>
          <w:sz w:val="18"/>
          <w:szCs w:val="18"/>
        </w:rPr>
        <w:t xml:space="preserve"> e melhoria contínua.</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1º É de responsabilidade</w:t>
      </w:r>
      <w:r>
        <w:rPr>
          <w:rFonts w:ascii="Verdana" w:hAnsi="Verdana"/>
          <w:bCs/>
          <w:color w:val="000099"/>
          <w:sz w:val="18"/>
          <w:szCs w:val="18"/>
        </w:rPr>
        <w:t xml:space="preserve"> do Gerente-Executivo homologar </w:t>
      </w:r>
      <w:r w:rsidRPr="00E232AD">
        <w:rPr>
          <w:rFonts w:ascii="Verdana" w:hAnsi="Verdana"/>
          <w:bCs/>
          <w:color w:val="000099"/>
          <w:sz w:val="18"/>
          <w:szCs w:val="18"/>
        </w:rPr>
        <w:t xml:space="preserve">as metas propostas pelas suas </w:t>
      </w:r>
      <w:r>
        <w:rPr>
          <w:rFonts w:ascii="Verdana" w:hAnsi="Verdana"/>
          <w:bCs/>
          <w:color w:val="000099"/>
          <w:sz w:val="18"/>
          <w:szCs w:val="18"/>
        </w:rPr>
        <w:t xml:space="preserve">APS até o dia 28 de novembro de </w:t>
      </w:r>
      <w:r w:rsidRPr="00E232AD">
        <w:rPr>
          <w:rFonts w:ascii="Verdana" w:hAnsi="Verdana"/>
          <w:bCs/>
          <w:color w:val="000099"/>
          <w:sz w:val="18"/>
          <w:szCs w:val="18"/>
        </w:rPr>
        <w:t>2013.</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2º É de responsabilidade do Superintendente-Regional homolog</w:t>
      </w:r>
      <w:r>
        <w:rPr>
          <w:rFonts w:ascii="Verdana" w:hAnsi="Verdana"/>
          <w:bCs/>
          <w:color w:val="000099"/>
          <w:sz w:val="18"/>
          <w:szCs w:val="18"/>
        </w:rPr>
        <w:t xml:space="preserve">ar </w:t>
      </w:r>
      <w:r w:rsidRPr="00E232AD">
        <w:rPr>
          <w:rFonts w:ascii="Verdana" w:hAnsi="Verdana"/>
          <w:bCs/>
          <w:color w:val="000099"/>
          <w:sz w:val="18"/>
          <w:szCs w:val="18"/>
        </w:rPr>
        <w:t>as metas propostas e c</w:t>
      </w:r>
      <w:r>
        <w:rPr>
          <w:rFonts w:ascii="Verdana" w:hAnsi="Verdana"/>
          <w:bCs/>
          <w:color w:val="000099"/>
          <w:sz w:val="18"/>
          <w:szCs w:val="18"/>
        </w:rPr>
        <w:t xml:space="preserve">onsolidadas pelas suas GEX até, </w:t>
      </w:r>
      <w:r w:rsidRPr="00E232AD">
        <w:rPr>
          <w:rFonts w:ascii="Verdana" w:hAnsi="Verdana"/>
          <w:bCs/>
          <w:color w:val="000099"/>
          <w:sz w:val="18"/>
          <w:szCs w:val="18"/>
        </w:rPr>
        <w:t>impreterivelmente, o dia 02 de dezembro de 2013.</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 xml:space="preserve">§ 3º É de responsabilidade </w:t>
      </w:r>
      <w:r>
        <w:rPr>
          <w:rFonts w:ascii="Verdana" w:hAnsi="Verdana"/>
          <w:bCs/>
          <w:color w:val="000099"/>
          <w:sz w:val="18"/>
          <w:szCs w:val="18"/>
        </w:rPr>
        <w:t xml:space="preserve">do Presidente do INSS homologar </w:t>
      </w:r>
      <w:r w:rsidRPr="00E232AD">
        <w:rPr>
          <w:rFonts w:ascii="Verdana" w:hAnsi="Verdana"/>
          <w:bCs/>
          <w:color w:val="000099"/>
          <w:sz w:val="18"/>
          <w:szCs w:val="18"/>
        </w:rPr>
        <w:t>as metas das Superintendências até,</w:t>
      </w:r>
      <w:r>
        <w:rPr>
          <w:rFonts w:ascii="Verdana" w:hAnsi="Verdana"/>
          <w:bCs/>
          <w:color w:val="000099"/>
          <w:sz w:val="18"/>
          <w:szCs w:val="18"/>
        </w:rPr>
        <w:t xml:space="preserve"> impreterivelmente, o dia 03 de </w:t>
      </w:r>
      <w:r w:rsidRPr="00E232AD">
        <w:rPr>
          <w:rFonts w:ascii="Verdana" w:hAnsi="Verdana"/>
          <w:bCs/>
          <w:color w:val="000099"/>
          <w:sz w:val="18"/>
          <w:szCs w:val="18"/>
        </w:rPr>
        <w:t>dezembro de 2013.</w:t>
      </w:r>
    </w:p>
    <w:p w:rsid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8º As metas propostas s</w:t>
      </w:r>
      <w:r>
        <w:rPr>
          <w:rFonts w:ascii="Verdana" w:hAnsi="Verdana"/>
          <w:bCs/>
          <w:color w:val="000099"/>
          <w:sz w:val="18"/>
          <w:szCs w:val="18"/>
        </w:rPr>
        <w:t xml:space="preserve">erão pactuadas através do Termo </w:t>
      </w:r>
      <w:r w:rsidRPr="00E232AD">
        <w:rPr>
          <w:rFonts w:ascii="Verdana" w:hAnsi="Verdana"/>
          <w:bCs/>
          <w:color w:val="000099"/>
          <w:sz w:val="18"/>
          <w:szCs w:val="18"/>
        </w:rPr>
        <w:t>de Compromisso de Resultados, as</w:t>
      </w:r>
      <w:r>
        <w:rPr>
          <w:rFonts w:ascii="Verdana" w:hAnsi="Verdana"/>
          <w:bCs/>
          <w:color w:val="000099"/>
          <w:sz w:val="18"/>
          <w:szCs w:val="18"/>
        </w:rPr>
        <w:t xml:space="preserve">sinado pelo gestor da unidade e </w:t>
      </w:r>
      <w:r w:rsidRPr="00E232AD">
        <w:rPr>
          <w:rFonts w:ascii="Verdana" w:hAnsi="Verdana"/>
          <w:bCs/>
          <w:color w:val="000099"/>
          <w:sz w:val="18"/>
          <w:szCs w:val="18"/>
        </w:rPr>
        <w:t>pelo gestor do nível instit</w:t>
      </w:r>
      <w:r>
        <w:rPr>
          <w:rFonts w:ascii="Verdana" w:hAnsi="Verdana"/>
          <w:bCs/>
          <w:color w:val="000099"/>
          <w:sz w:val="18"/>
          <w:szCs w:val="18"/>
        </w:rPr>
        <w:t>ucional imediatamente superior.</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Parágrafo único. Após a ass</w:t>
      </w:r>
      <w:r>
        <w:rPr>
          <w:rFonts w:ascii="Verdana" w:hAnsi="Verdana"/>
          <w:bCs/>
          <w:color w:val="000099"/>
          <w:sz w:val="18"/>
          <w:szCs w:val="18"/>
        </w:rPr>
        <w:t xml:space="preserve">inatura do Termo de Compromisso </w:t>
      </w:r>
      <w:r w:rsidRPr="00E232AD">
        <w:rPr>
          <w:rFonts w:ascii="Verdana" w:hAnsi="Verdana"/>
          <w:bCs/>
          <w:color w:val="000099"/>
          <w:sz w:val="18"/>
          <w:szCs w:val="18"/>
        </w:rPr>
        <w:t>de Resultados Nacional, pelo Pre</w:t>
      </w:r>
      <w:r>
        <w:rPr>
          <w:rFonts w:ascii="Verdana" w:hAnsi="Verdana"/>
          <w:bCs/>
          <w:color w:val="000099"/>
          <w:sz w:val="18"/>
          <w:szCs w:val="18"/>
        </w:rPr>
        <w:t xml:space="preserve">sidente do INSS e pelo Ministro </w:t>
      </w:r>
      <w:r w:rsidRPr="00E232AD">
        <w:rPr>
          <w:rFonts w:ascii="Verdana" w:hAnsi="Verdana"/>
          <w:bCs/>
          <w:color w:val="000099"/>
          <w:sz w:val="18"/>
          <w:szCs w:val="18"/>
        </w:rPr>
        <w:t>de Estado da Previdência Soc</w:t>
      </w:r>
      <w:r>
        <w:rPr>
          <w:rFonts w:ascii="Verdana" w:hAnsi="Verdana"/>
          <w:bCs/>
          <w:color w:val="000099"/>
          <w:sz w:val="18"/>
          <w:szCs w:val="18"/>
        </w:rPr>
        <w:t xml:space="preserve">ial, o Gerente-Executivo deverá </w:t>
      </w:r>
      <w:r w:rsidRPr="00E232AD">
        <w:rPr>
          <w:rFonts w:ascii="Verdana" w:hAnsi="Verdana"/>
          <w:bCs/>
          <w:color w:val="000099"/>
          <w:sz w:val="18"/>
          <w:szCs w:val="18"/>
        </w:rPr>
        <w:t xml:space="preserve">imprimir quatro vias do Termo </w:t>
      </w:r>
      <w:r>
        <w:rPr>
          <w:rFonts w:ascii="Verdana" w:hAnsi="Verdana"/>
          <w:bCs/>
          <w:color w:val="000099"/>
          <w:sz w:val="18"/>
          <w:szCs w:val="18"/>
        </w:rPr>
        <w:t xml:space="preserve">de cada APS, coletar as devidas </w:t>
      </w:r>
      <w:r w:rsidRPr="00E232AD">
        <w:rPr>
          <w:rFonts w:ascii="Verdana" w:hAnsi="Verdana"/>
          <w:bCs/>
          <w:color w:val="000099"/>
          <w:sz w:val="18"/>
          <w:szCs w:val="18"/>
        </w:rPr>
        <w:t xml:space="preserve">assinaturas, encaminhar uma via ao </w:t>
      </w:r>
      <w:r>
        <w:rPr>
          <w:rFonts w:ascii="Verdana" w:hAnsi="Verdana"/>
          <w:bCs/>
          <w:color w:val="000099"/>
          <w:sz w:val="18"/>
          <w:szCs w:val="18"/>
        </w:rPr>
        <w:t xml:space="preserve">Gerente da Agência e duas a sua </w:t>
      </w:r>
      <w:r w:rsidRPr="00E232AD">
        <w:rPr>
          <w:rFonts w:ascii="Verdana" w:hAnsi="Verdana"/>
          <w:bCs/>
          <w:color w:val="000099"/>
          <w:sz w:val="18"/>
          <w:szCs w:val="18"/>
        </w:rPr>
        <w:t>respectiva Superintendência Regi</w:t>
      </w:r>
      <w:r>
        <w:rPr>
          <w:rFonts w:ascii="Verdana" w:hAnsi="Verdana"/>
          <w:bCs/>
          <w:color w:val="000099"/>
          <w:sz w:val="18"/>
          <w:szCs w:val="18"/>
        </w:rPr>
        <w:t xml:space="preserve">onal, aos cuidados da Equipe de </w:t>
      </w:r>
      <w:r w:rsidRPr="00E232AD">
        <w:rPr>
          <w:rFonts w:ascii="Verdana" w:hAnsi="Verdana"/>
          <w:bCs/>
          <w:color w:val="000099"/>
          <w:sz w:val="18"/>
          <w:szCs w:val="18"/>
        </w:rPr>
        <w:t>Planejamento.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lastRenderedPageBreak/>
        <w:t>Art. 9º Ficam estabelecidas a Esca</w:t>
      </w:r>
      <w:r>
        <w:rPr>
          <w:rFonts w:ascii="Verdana" w:hAnsi="Verdana"/>
          <w:bCs/>
          <w:color w:val="000099"/>
          <w:sz w:val="18"/>
          <w:szCs w:val="18"/>
        </w:rPr>
        <w:t xml:space="preserve">la de Satisfação dos Resultados </w:t>
      </w:r>
      <w:r w:rsidRPr="00E232AD">
        <w:rPr>
          <w:rFonts w:ascii="Verdana" w:hAnsi="Verdana"/>
          <w:bCs/>
          <w:color w:val="000099"/>
          <w:sz w:val="18"/>
          <w:szCs w:val="18"/>
        </w:rPr>
        <w:t>e o Nível de Excelência</w:t>
      </w:r>
      <w:r>
        <w:rPr>
          <w:rFonts w:ascii="Verdana" w:hAnsi="Verdana"/>
          <w:bCs/>
          <w:color w:val="000099"/>
          <w:sz w:val="18"/>
          <w:szCs w:val="18"/>
        </w:rPr>
        <w:t xml:space="preserve"> dos Indicadores de Desempenho, </w:t>
      </w:r>
      <w:r w:rsidRPr="00E232AD">
        <w:rPr>
          <w:rFonts w:ascii="Verdana" w:hAnsi="Verdana"/>
          <w:bCs/>
          <w:color w:val="000099"/>
          <w:sz w:val="18"/>
          <w:szCs w:val="18"/>
        </w:rPr>
        <w:t xml:space="preserve">que serão utilizados no processo </w:t>
      </w:r>
      <w:r>
        <w:rPr>
          <w:rFonts w:ascii="Verdana" w:hAnsi="Verdana"/>
          <w:bCs/>
          <w:color w:val="000099"/>
          <w:sz w:val="18"/>
          <w:szCs w:val="18"/>
        </w:rPr>
        <w:t xml:space="preserve">de avaliação dos resultados das </w:t>
      </w:r>
      <w:r w:rsidRPr="00E232AD">
        <w:rPr>
          <w:rFonts w:ascii="Verdana" w:hAnsi="Verdana"/>
          <w:bCs/>
          <w:color w:val="000099"/>
          <w:sz w:val="18"/>
          <w:szCs w:val="18"/>
        </w:rPr>
        <w:t>Ações Centralizadas e Descentralizadas</w:t>
      </w:r>
      <w:r>
        <w:rPr>
          <w:rFonts w:ascii="Verdana" w:hAnsi="Verdana"/>
          <w:bCs/>
          <w:color w:val="000099"/>
          <w:sz w:val="18"/>
          <w:szCs w:val="18"/>
        </w:rPr>
        <w:t xml:space="preserve"> no exercício de 2013, conforme </w:t>
      </w:r>
      <w:r w:rsidRPr="00E232AD">
        <w:rPr>
          <w:rFonts w:ascii="Verdana" w:hAnsi="Verdana"/>
          <w:bCs/>
          <w:color w:val="000099"/>
          <w:sz w:val="18"/>
          <w:szCs w:val="18"/>
        </w:rPr>
        <w:t>itens V e VI do Anexo.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10. Compete à Coordenação-Geral de Planejamento e</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Gestão Estratégica - CGPGE adot</w:t>
      </w:r>
      <w:r>
        <w:rPr>
          <w:rFonts w:ascii="Verdana" w:hAnsi="Verdana"/>
          <w:bCs/>
          <w:color w:val="000099"/>
          <w:sz w:val="18"/>
          <w:szCs w:val="18"/>
        </w:rPr>
        <w:t xml:space="preserve">ar os procedimentos necessários </w:t>
      </w:r>
      <w:r w:rsidRPr="00E232AD">
        <w:rPr>
          <w:rFonts w:ascii="Verdana" w:hAnsi="Verdana"/>
          <w:bCs/>
          <w:color w:val="000099"/>
          <w:sz w:val="18"/>
          <w:szCs w:val="18"/>
        </w:rPr>
        <w:t>para a execução do disposto nesta Resolução.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11. O Anexo desta será publicado em Boletim de Serviço.</w:t>
      </w:r>
    </w:p>
    <w:p w:rsidR="00E232AD" w:rsidRP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Art. 12. Esta Resolução entra em vigor na data de sua publicação.</w:t>
      </w:r>
    </w:p>
    <w:p w:rsidR="00E232AD" w:rsidRDefault="00E232AD" w:rsidP="00E232AD">
      <w:pPr>
        <w:pStyle w:val="SemEspaamento"/>
        <w:ind w:left="0" w:right="216"/>
        <w:jc w:val="both"/>
        <w:rPr>
          <w:rFonts w:ascii="Verdana" w:hAnsi="Verdana"/>
          <w:bCs/>
          <w:color w:val="000099"/>
          <w:sz w:val="18"/>
          <w:szCs w:val="18"/>
        </w:rPr>
      </w:pPr>
      <w:r w:rsidRPr="00E232AD">
        <w:rPr>
          <w:rFonts w:ascii="Verdana" w:hAnsi="Verdana"/>
          <w:bCs/>
          <w:color w:val="000099"/>
          <w:sz w:val="18"/>
          <w:szCs w:val="18"/>
        </w:rPr>
        <w:t>LINDOLFO NETO DE OLIVEIRA SALES</w:t>
      </w:r>
    </w:p>
    <w:p w:rsidR="003576CD" w:rsidRDefault="003576CD" w:rsidP="00E232AD">
      <w:pPr>
        <w:pStyle w:val="SemEspaamento"/>
        <w:ind w:left="0" w:right="216"/>
        <w:jc w:val="both"/>
        <w:rPr>
          <w:rFonts w:ascii="Verdana" w:hAnsi="Verdana"/>
          <w:bCs/>
          <w:color w:val="000099"/>
          <w:sz w:val="18"/>
          <w:szCs w:val="18"/>
        </w:rPr>
      </w:pPr>
    </w:p>
    <w:p w:rsidR="003576CD" w:rsidRDefault="003576CD" w:rsidP="00E232AD">
      <w:pPr>
        <w:pStyle w:val="SemEspaamento"/>
        <w:ind w:left="0" w:right="216"/>
        <w:jc w:val="both"/>
        <w:rPr>
          <w:rFonts w:ascii="Verdana" w:hAnsi="Verdana"/>
          <w:bCs/>
          <w:color w:val="000099"/>
          <w:sz w:val="18"/>
          <w:szCs w:val="18"/>
        </w:rPr>
      </w:pPr>
    </w:p>
    <w:p w:rsidR="003576CD" w:rsidRDefault="003576CD" w:rsidP="00E232AD">
      <w:pPr>
        <w:pStyle w:val="SemEspaamento"/>
        <w:ind w:left="0" w:right="216"/>
        <w:jc w:val="both"/>
        <w:rPr>
          <w:rFonts w:ascii="Verdana" w:hAnsi="Verdana"/>
          <w:bCs/>
          <w:color w:val="000099"/>
          <w:sz w:val="18"/>
          <w:szCs w:val="18"/>
        </w:rPr>
      </w:pPr>
    </w:p>
    <w:p w:rsidR="003576CD" w:rsidRDefault="003576CD" w:rsidP="00E232AD">
      <w:pPr>
        <w:pStyle w:val="SemEspaamento"/>
        <w:ind w:left="0" w:right="216"/>
        <w:jc w:val="both"/>
        <w:rPr>
          <w:rFonts w:ascii="Verdana" w:hAnsi="Verdana"/>
          <w:bCs/>
          <w:color w:val="000099"/>
          <w:sz w:val="18"/>
          <w:szCs w:val="18"/>
        </w:rPr>
      </w:pPr>
    </w:p>
    <w:p w:rsidR="00AE609B" w:rsidRDefault="00AE609B" w:rsidP="00E232AD">
      <w:pPr>
        <w:pStyle w:val="SemEspaamento"/>
        <w:ind w:left="0" w:right="216"/>
        <w:jc w:val="both"/>
        <w:rPr>
          <w:rFonts w:ascii="Verdana" w:hAnsi="Verdana"/>
          <w:bCs/>
          <w:color w:val="000099"/>
          <w:sz w:val="18"/>
          <w:szCs w:val="18"/>
        </w:rPr>
      </w:pPr>
    </w:p>
    <w:p w:rsidR="00AE609B" w:rsidRDefault="00AE609B" w:rsidP="00AE609B">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AE609B" w:rsidRPr="003A50A3" w:rsidRDefault="00AE609B" w:rsidP="00AE609B">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25/10/2013</w:t>
      </w:r>
    </w:p>
    <w:p w:rsidR="00AE609B" w:rsidRDefault="00AE609B" w:rsidP="00E232AD">
      <w:pPr>
        <w:pStyle w:val="SemEspaamento"/>
        <w:ind w:left="0" w:right="216"/>
        <w:jc w:val="both"/>
        <w:rPr>
          <w:rFonts w:ascii="Verdana" w:hAnsi="Verdana"/>
          <w:bCs/>
          <w:color w:val="000099"/>
          <w:sz w:val="18"/>
          <w:szCs w:val="18"/>
        </w:rPr>
      </w:pPr>
    </w:p>
    <w:p w:rsidR="003757FE" w:rsidRDefault="003757FE" w:rsidP="00E232AD">
      <w:pPr>
        <w:pStyle w:val="SemEspaamento"/>
        <w:ind w:left="0" w:right="216"/>
        <w:jc w:val="both"/>
        <w:rPr>
          <w:rFonts w:ascii="Verdana" w:hAnsi="Verdana"/>
          <w:bCs/>
          <w:color w:val="000099"/>
          <w:sz w:val="18"/>
          <w:szCs w:val="18"/>
        </w:rPr>
      </w:pPr>
    </w:p>
    <w:p w:rsidR="003576CD" w:rsidRPr="00AE609B" w:rsidRDefault="003576CD" w:rsidP="00AE609B">
      <w:pPr>
        <w:pStyle w:val="SemEspaamento"/>
        <w:ind w:left="0" w:right="216"/>
        <w:jc w:val="center"/>
        <w:rPr>
          <w:rFonts w:ascii="Verdana" w:hAnsi="Verdana"/>
          <w:b/>
          <w:bCs/>
          <w:color w:val="000099"/>
          <w:sz w:val="18"/>
          <w:szCs w:val="18"/>
        </w:rPr>
      </w:pPr>
      <w:r w:rsidRPr="00AE609B">
        <w:rPr>
          <w:rFonts w:ascii="Verdana" w:hAnsi="Verdana"/>
          <w:b/>
          <w:bCs/>
          <w:color w:val="000099"/>
          <w:sz w:val="18"/>
          <w:szCs w:val="18"/>
        </w:rPr>
        <w:t>Ministério do Trabalho e Emprego</w:t>
      </w:r>
    </w:p>
    <w:p w:rsidR="003576CD" w:rsidRPr="00AE609B" w:rsidRDefault="003576CD" w:rsidP="00AE609B">
      <w:pPr>
        <w:pStyle w:val="SemEspaamento"/>
        <w:ind w:left="0" w:right="216"/>
        <w:jc w:val="center"/>
        <w:rPr>
          <w:rFonts w:ascii="Verdana" w:hAnsi="Verdana"/>
          <w:b/>
          <w:bCs/>
          <w:color w:val="000099"/>
          <w:sz w:val="18"/>
          <w:szCs w:val="18"/>
        </w:rPr>
      </w:pPr>
      <w:r w:rsidRPr="00AE609B">
        <w:rPr>
          <w:rFonts w:ascii="Verdana" w:hAnsi="Verdana"/>
          <w:b/>
          <w:bCs/>
          <w:color w:val="000099"/>
          <w:sz w:val="18"/>
          <w:szCs w:val="18"/>
        </w:rPr>
        <w:t>GABINETE DO MINISTRO</w:t>
      </w:r>
    </w:p>
    <w:p w:rsidR="003576CD" w:rsidRPr="00AE609B" w:rsidRDefault="003576CD" w:rsidP="00AE609B">
      <w:pPr>
        <w:pStyle w:val="SemEspaamento"/>
        <w:ind w:left="0" w:right="216"/>
        <w:jc w:val="center"/>
        <w:rPr>
          <w:rFonts w:ascii="Verdana" w:hAnsi="Verdana"/>
          <w:b/>
          <w:bCs/>
          <w:color w:val="000099"/>
          <w:sz w:val="18"/>
          <w:szCs w:val="18"/>
        </w:rPr>
      </w:pPr>
      <w:r w:rsidRPr="00AE609B">
        <w:rPr>
          <w:rFonts w:ascii="Verdana" w:hAnsi="Verdana"/>
          <w:b/>
          <w:bCs/>
          <w:color w:val="000099"/>
          <w:sz w:val="18"/>
          <w:szCs w:val="18"/>
        </w:rPr>
        <w:t xml:space="preserve">PORTARIA Nº 1.704, DE 24 DE OUTUBRO DE </w:t>
      </w:r>
      <w:proofErr w:type="gramStart"/>
      <w:r w:rsidRPr="00AE609B">
        <w:rPr>
          <w:rFonts w:ascii="Verdana" w:hAnsi="Verdana"/>
          <w:b/>
          <w:bCs/>
          <w:color w:val="000099"/>
          <w:sz w:val="18"/>
          <w:szCs w:val="18"/>
        </w:rPr>
        <w:t>2013</w:t>
      </w:r>
      <w:proofErr w:type="gramEnd"/>
    </w:p>
    <w:p w:rsidR="003576CD" w:rsidRPr="005A0D8A" w:rsidRDefault="003576CD" w:rsidP="003576CD">
      <w:pPr>
        <w:pStyle w:val="SemEspaamento"/>
        <w:ind w:left="0" w:right="216"/>
        <w:jc w:val="both"/>
        <w:rPr>
          <w:rFonts w:ascii="Verdana" w:hAnsi="Verdana"/>
          <w:bCs/>
          <w:i/>
          <w:color w:val="000099"/>
          <w:sz w:val="18"/>
          <w:szCs w:val="18"/>
        </w:rPr>
      </w:pPr>
      <w:bookmarkStart w:id="0" w:name="_GoBack"/>
    </w:p>
    <w:p w:rsidR="003576CD" w:rsidRPr="005A0D8A" w:rsidRDefault="003576CD" w:rsidP="003576CD">
      <w:pPr>
        <w:pStyle w:val="SemEspaamento"/>
        <w:ind w:left="0" w:right="216"/>
        <w:jc w:val="both"/>
        <w:rPr>
          <w:rFonts w:ascii="Verdana" w:hAnsi="Verdana"/>
          <w:bCs/>
          <w:i/>
          <w:color w:val="000099"/>
          <w:sz w:val="18"/>
          <w:szCs w:val="18"/>
        </w:rPr>
      </w:pPr>
    </w:p>
    <w:p w:rsidR="003576CD" w:rsidRPr="005A0D8A" w:rsidRDefault="003576CD" w:rsidP="003757FE">
      <w:pPr>
        <w:pStyle w:val="SemEspaamento"/>
        <w:ind w:left="0" w:right="216" w:firstLine="708"/>
        <w:jc w:val="both"/>
        <w:rPr>
          <w:rFonts w:ascii="Verdana" w:hAnsi="Verdana"/>
          <w:bCs/>
          <w:i/>
          <w:color w:val="000099"/>
          <w:sz w:val="18"/>
          <w:szCs w:val="18"/>
        </w:rPr>
      </w:pPr>
      <w:r w:rsidRPr="005A0D8A">
        <w:rPr>
          <w:rFonts w:ascii="Verdana" w:hAnsi="Verdana"/>
          <w:bCs/>
          <w:i/>
          <w:color w:val="000099"/>
          <w:sz w:val="18"/>
          <w:szCs w:val="18"/>
        </w:rPr>
        <w:t>O MINISTRO DE ESTADO DO TRABALHO E EMPREGO,</w:t>
      </w:r>
      <w:r w:rsidR="00AE609B" w:rsidRPr="005A0D8A">
        <w:rPr>
          <w:rFonts w:ascii="Verdana" w:hAnsi="Verdana"/>
          <w:bCs/>
          <w:i/>
          <w:color w:val="000099"/>
          <w:sz w:val="18"/>
          <w:szCs w:val="18"/>
        </w:rPr>
        <w:t xml:space="preserve"> </w:t>
      </w:r>
      <w:r w:rsidRPr="005A0D8A">
        <w:rPr>
          <w:rFonts w:ascii="Verdana" w:hAnsi="Verdana"/>
          <w:bCs/>
          <w:i/>
          <w:color w:val="000099"/>
          <w:sz w:val="18"/>
          <w:szCs w:val="18"/>
        </w:rPr>
        <w:t xml:space="preserve">no uso das atribuições legais </w:t>
      </w:r>
      <w:r w:rsidR="00EE4952" w:rsidRPr="005A0D8A">
        <w:rPr>
          <w:rFonts w:ascii="Verdana" w:hAnsi="Verdana"/>
          <w:bCs/>
          <w:i/>
          <w:color w:val="000099"/>
          <w:sz w:val="18"/>
          <w:szCs w:val="18"/>
        </w:rPr>
        <w:t xml:space="preserve">que lhe confere o artigo 87, do </w:t>
      </w:r>
      <w:r w:rsidRPr="005A0D8A">
        <w:rPr>
          <w:rFonts w:ascii="Verdana" w:hAnsi="Verdana"/>
          <w:bCs/>
          <w:i/>
          <w:color w:val="000099"/>
          <w:sz w:val="18"/>
          <w:szCs w:val="18"/>
        </w:rPr>
        <w:t>parágrafo único, inciso II da Constitui</w:t>
      </w:r>
      <w:r w:rsidR="00EE4952" w:rsidRPr="005A0D8A">
        <w:rPr>
          <w:rFonts w:ascii="Verdana" w:hAnsi="Verdana"/>
          <w:bCs/>
          <w:i/>
          <w:color w:val="000099"/>
          <w:sz w:val="18"/>
          <w:szCs w:val="18"/>
        </w:rPr>
        <w:t xml:space="preserve">ção e tendo em vista o disposto </w:t>
      </w:r>
      <w:r w:rsidRPr="005A0D8A">
        <w:rPr>
          <w:rFonts w:ascii="Verdana" w:hAnsi="Verdana"/>
          <w:bCs/>
          <w:i/>
          <w:color w:val="000099"/>
          <w:sz w:val="18"/>
          <w:szCs w:val="18"/>
        </w:rPr>
        <w:t xml:space="preserve">no § 1º do artigo 4º da Lei nº. </w:t>
      </w:r>
      <w:r w:rsidR="00EE4952" w:rsidRPr="005A0D8A">
        <w:rPr>
          <w:rFonts w:ascii="Verdana" w:hAnsi="Verdana"/>
          <w:bCs/>
          <w:i/>
          <w:color w:val="000099"/>
          <w:sz w:val="18"/>
          <w:szCs w:val="18"/>
        </w:rPr>
        <w:t xml:space="preserve">11.648, de 31 de março de 2008, </w:t>
      </w:r>
      <w:r w:rsidRPr="005A0D8A">
        <w:rPr>
          <w:rFonts w:ascii="Verdana" w:hAnsi="Verdana"/>
          <w:bCs/>
          <w:i/>
          <w:color w:val="000099"/>
          <w:sz w:val="18"/>
          <w:szCs w:val="18"/>
        </w:rPr>
        <w:t>resolve:</w:t>
      </w:r>
    </w:p>
    <w:bookmarkEnd w:id="0"/>
    <w:p w:rsidR="00EE4952" w:rsidRPr="003576CD" w:rsidRDefault="00EE4952" w:rsidP="003576CD">
      <w:pPr>
        <w:pStyle w:val="SemEspaamento"/>
        <w:ind w:left="0" w:right="216"/>
        <w:jc w:val="both"/>
        <w:rPr>
          <w:rFonts w:ascii="Verdana" w:hAnsi="Verdana"/>
          <w:bCs/>
          <w:color w:val="000099"/>
          <w:sz w:val="18"/>
          <w:szCs w:val="18"/>
        </w:rPr>
      </w:pP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 xml:space="preserve">Art. 1º Fica criado o </w:t>
      </w:r>
      <w:r w:rsidR="00EE4952">
        <w:rPr>
          <w:rFonts w:ascii="Verdana" w:hAnsi="Verdana"/>
          <w:bCs/>
          <w:color w:val="000099"/>
          <w:sz w:val="18"/>
          <w:szCs w:val="18"/>
        </w:rPr>
        <w:t xml:space="preserve">grupo de trabalho denominado GT </w:t>
      </w:r>
      <w:r w:rsidRPr="003576CD">
        <w:rPr>
          <w:rFonts w:ascii="Verdana" w:hAnsi="Verdana"/>
          <w:bCs/>
          <w:color w:val="000099"/>
          <w:sz w:val="18"/>
          <w:szCs w:val="18"/>
        </w:rPr>
        <w:t>aferição, com os seguintes objetivos:</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 sugestões de regras destinadas ao aperfeiçoamento do procedimento</w:t>
      </w:r>
    </w:p>
    <w:p w:rsidR="003576CD" w:rsidRPr="003576CD" w:rsidRDefault="003576CD" w:rsidP="003576CD">
      <w:pPr>
        <w:pStyle w:val="SemEspaamento"/>
        <w:ind w:left="0" w:right="216"/>
        <w:jc w:val="both"/>
        <w:rPr>
          <w:rFonts w:ascii="Verdana" w:hAnsi="Verdana"/>
          <w:bCs/>
          <w:color w:val="000099"/>
          <w:sz w:val="18"/>
          <w:szCs w:val="18"/>
        </w:rPr>
      </w:pPr>
      <w:proofErr w:type="gramStart"/>
      <w:r w:rsidRPr="003576CD">
        <w:rPr>
          <w:rFonts w:ascii="Verdana" w:hAnsi="Verdana"/>
          <w:bCs/>
          <w:color w:val="000099"/>
          <w:sz w:val="18"/>
          <w:szCs w:val="18"/>
        </w:rPr>
        <w:t>de</w:t>
      </w:r>
      <w:proofErr w:type="gramEnd"/>
      <w:r w:rsidRPr="003576CD">
        <w:rPr>
          <w:rFonts w:ascii="Verdana" w:hAnsi="Verdana"/>
          <w:bCs/>
          <w:color w:val="000099"/>
          <w:sz w:val="18"/>
          <w:szCs w:val="18"/>
        </w:rPr>
        <w:t xml:space="preserve"> coleta de dados necessários à aferição, com a utilização</w:t>
      </w:r>
      <w:r w:rsidR="00EE4952">
        <w:rPr>
          <w:rFonts w:ascii="Verdana" w:hAnsi="Verdana"/>
          <w:bCs/>
          <w:color w:val="000099"/>
          <w:sz w:val="18"/>
          <w:szCs w:val="18"/>
        </w:rPr>
        <w:t xml:space="preserve"> </w:t>
      </w:r>
      <w:r w:rsidRPr="003576CD">
        <w:rPr>
          <w:rFonts w:ascii="Verdana" w:hAnsi="Verdana"/>
          <w:bCs/>
          <w:color w:val="000099"/>
          <w:sz w:val="18"/>
          <w:szCs w:val="18"/>
        </w:rPr>
        <w:t>do sistema de certificação digital.</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b) realização de levantamento de d</w:t>
      </w:r>
      <w:r w:rsidR="00EE4952">
        <w:rPr>
          <w:rFonts w:ascii="Verdana" w:hAnsi="Verdana"/>
          <w:bCs/>
          <w:color w:val="000099"/>
          <w:sz w:val="18"/>
          <w:szCs w:val="18"/>
        </w:rPr>
        <w:t xml:space="preserve">ados e apuração dos percentuais </w:t>
      </w:r>
      <w:r w:rsidRPr="003576CD">
        <w:rPr>
          <w:rFonts w:ascii="Verdana" w:hAnsi="Verdana"/>
          <w:bCs/>
          <w:color w:val="000099"/>
          <w:sz w:val="18"/>
          <w:szCs w:val="18"/>
        </w:rPr>
        <w:t>de representatividade anual de cada central sindical.</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Parágrafo Único: As regras</w:t>
      </w:r>
      <w:r w:rsidR="00EE4952">
        <w:rPr>
          <w:rFonts w:ascii="Verdana" w:hAnsi="Verdana"/>
          <w:bCs/>
          <w:color w:val="000099"/>
          <w:sz w:val="18"/>
          <w:szCs w:val="18"/>
        </w:rPr>
        <w:t xml:space="preserve"> sugeridas e definidas pelo GT</w:t>
      </w:r>
      <w:proofErr w:type="gramStart"/>
      <w:r w:rsidR="00EE4952">
        <w:rPr>
          <w:rFonts w:ascii="Verdana" w:hAnsi="Verdana"/>
          <w:bCs/>
          <w:color w:val="000099"/>
          <w:sz w:val="18"/>
          <w:szCs w:val="18"/>
        </w:rPr>
        <w:t xml:space="preserve">, </w:t>
      </w:r>
      <w:r w:rsidRPr="003576CD">
        <w:rPr>
          <w:rFonts w:ascii="Verdana" w:hAnsi="Verdana"/>
          <w:bCs/>
          <w:color w:val="000099"/>
          <w:sz w:val="18"/>
          <w:szCs w:val="18"/>
        </w:rPr>
        <w:t>serão</w:t>
      </w:r>
      <w:proofErr w:type="gramEnd"/>
      <w:r w:rsidRPr="003576CD">
        <w:rPr>
          <w:rFonts w:ascii="Verdana" w:hAnsi="Verdana"/>
          <w:bCs/>
          <w:color w:val="000099"/>
          <w:sz w:val="18"/>
          <w:szCs w:val="18"/>
        </w:rPr>
        <w:t xml:space="preserve"> encaminhadas ao Ministr</w:t>
      </w:r>
      <w:r w:rsidR="00EE4952">
        <w:rPr>
          <w:rFonts w:ascii="Verdana" w:hAnsi="Verdana"/>
          <w:bCs/>
          <w:color w:val="000099"/>
          <w:sz w:val="18"/>
          <w:szCs w:val="18"/>
        </w:rPr>
        <w:t xml:space="preserve">o do Trabalho e Emprego o qual, </w:t>
      </w:r>
      <w:r w:rsidRPr="003576CD">
        <w:rPr>
          <w:rFonts w:ascii="Verdana" w:hAnsi="Verdana"/>
          <w:bCs/>
          <w:color w:val="000099"/>
          <w:sz w:val="18"/>
          <w:szCs w:val="18"/>
        </w:rPr>
        <w:t>mediante ato, baixará instruções pa</w:t>
      </w:r>
      <w:r w:rsidR="00EE4952">
        <w:rPr>
          <w:rFonts w:ascii="Verdana" w:hAnsi="Verdana"/>
          <w:bCs/>
          <w:color w:val="000099"/>
          <w:sz w:val="18"/>
          <w:szCs w:val="18"/>
        </w:rPr>
        <w:t xml:space="preserve">ra disciplinar os procedimentos </w:t>
      </w:r>
      <w:r w:rsidRPr="003576CD">
        <w:rPr>
          <w:rFonts w:ascii="Verdana" w:hAnsi="Verdana"/>
          <w:bCs/>
          <w:color w:val="000099"/>
          <w:sz w:val="18"/>
          <w:szCs w:val="18"/>
        </w:rPr>
        <w:t xml:space="preserve">necessários à aferição dos requisitos </w:t>
      </w:r>
      <w:r w:rsidR="00EE4952">
        <w:rPr>
          <w:rFonts w:ascii="Verdana" w:hAnsi="Verdana"/>
          <w:bCs/>
          <w:color w:val="000099"/>
          <w:sz w:val="18"/>
          <w:szCs w:val="18"/>
        </w:rPr>
        <w:t xml:space="preserve">de representatividade, bem como </w:t>
      </w:r>
      <w:r w:rsidRPr="003576CD">
        <w:rPr>
          <w:rFonts w:ascii="Verdana" w:hAnsi="Verdana"/>
          <w:bCs/>
          <w:color w:val="000099"/>
          <w:sz w:val="18"/>
          <w:szCs w:val="18"/>
        </w:rPr>
        <w:t>alterá-los, nos termos do § 1º do art. 4º da Lei nº. 11.648/2008.</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2º O GT aferição ser</w:t>
      </w:r>
      <w:r w:rsidR="00EE4952">
        <w:rPr>
          <w:rFonts w:ascii="Verdana" w:hAnsi="Verdana"/>
          <w:bCs/>
          <w:color w:val="000099"/>
          <w:sz w:val="18"/>
          <w:szCs w:val="18"/>
        </w:rPr>
        <w:t xml:space="preserve">á composto por um representante </w:t>
      </w:r>
      <w:r w:rsidRPr="003576CD">
        <w:rPr>
          <w:rFonts w:ascii="Verdana" w:hAnsi="Verdana"/>
          <w:bCs/>
          <w:color w:val="000099"/>
          <w:sz w:val="18"/>
          <w:szCs w:val="18"/>
        </w:rPr>
        <w:t>titular e um suplente das seguintes entidades:</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 xml:space="preserve">a) Departamento Intersindical </w:t>
      </w:r>
      <w:r w:rsidR="00EE4952">
        <w:rPr>
          <w:rFonts w:ascii="Verdana" w:hAnsi="Verdana"/>
          <w:bCs/>
          <w:color w:val="000099"/>
          <w:sz w:val="18"/>
          <w:szCs w:val="18"/>
        </w:rPr>
        <w:t xml:space="preserve">de </w:t>
      </w:r>
      <w:proofErr w:type="spellStart"/>
      <w:r w:rsidR="00EE4952">
        <w:rPr>
          <w:rFonts w:ascii="Verdana" w:hAnsi="Verdana"/>
          <w:bCs/>
          <w:color w:val="000099"/>
          <w:sz w:val="18"/>
          <w:szCs w:val="18"/>
        </w:rPr>
        <w:t>Estatíticas</w:t>
      </w:r>
      <w:proofErr w:type="spellEnd"/>
      <w:r w:rsidR="00EE4952">
        <w:rPr>
          <w:rFonts w:ascii="Verdana" w:hAnsi="Verdana"/>
          <w:bCs/>
          <w:color w:val="000099"/>
          <w:sz w:val="18"/>
          <w:szCs w:val="18"/>
        </w:rPr>
        <w:t xml:space="preserve"> e Estudos </w:t>
      </w:r>
      <w:proofErr w:type="spellStart"/>
      <w:r w:rsidR="00EE4952">
        <w:rPr>
          <w:rFonts w:ascii="Verdana" w:hAnsi="Verdana"/>
          <w:bCs/>
          <w:color w:val="000099"/>
          <w:sz w:val="18"/>
          <w:szCs w:val="18"/>
        </w:rPr>
        <w:t>Sócio-</w:t>
      </w:r>
      <w:r w:rsidRPr="003576CD">
        <w:rPr>
          <w:rFonts w:ascii="Verdana" w:hAnsi="Verdana"/>
          <w:bCs/>
          <w:color w:val="000099"/>
          <w:sz w:val="18"/>
          <w:szCs w:val="18"/>
        </w:rPr>
        <w:t>Econômicos</w:t>
      </w:r>
      <w:proofErr w:type="spellEnd"/>
      <w:r w:rsidRPr="003576CD">
        <w:rPr>
          <w:rFonts w:ascii="Verdana" w:hAnsi="Verdana"/>
          <w:bCs/>
          <w:color w:val="000099"/>
          <w:sz w:val="18"/>
          <w:szCs w:val="18"/>
        </w:rPr>
        <w:t xml:space="preserve"> - DIEESE</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b) Centrais Sindicais que atenderam aos re</w:t>
      </w:r>
      <w:r w:rsidR="00EE4952">
        <w:rPr>
          <w:rFonts w:ascii="Verdana" w:hAnsi="Verdana"/>
          <w:bCs/>
          <w:color w:val="000099"/>
          <w:sz w:val="18"/>
          <w:szCs w:val="18"/>
        </w:rPr>
        <w:t xml:space="preserve">quisitos de representatividade, </w:t>
      </w:r>
      <w:r w:rsidRPr="003576CD">
        <w:rPr>
          <w:rFonts w:ascii="Verdana" w:hAnsi="Verdana"/>
          <w:bCs/>
          <w:color w:val="000099"/>
          <w:sz w:val="18"/>
          <w:szCs w:val="18"/>
        </w:rPr>
        <w:t>previsto no art. 2º</w:t>
      </w:r>
      <w:r w:rsidR="00EE4952">
        <w:rPr>
          <w:rFonts w:ascii="Verdana" w:hAnsi="Verdana"/>
          <w:bCs/>
          <w:color w:val="000099"/>
          <w:sz w:val="18"/>
          <w:szCs w:val="18"/>
        </w:rPr>
        <w:t xml:space="preserve"> da Lei nº. 11.648, de 2008, do </w:t>
      </w:r>
      <w:r w:rsidRPr="003576CD">
        <w:rPr>
          <w:rFonts w:ascii="Verdana" w:hAnsi="Verdana"/>
          <w:bCs/>
          <w:color w:val="000099"/>
          <w:sz w:val="18"/>
          <w:szCs w:val="18"/>
        </w:rPr>
        <w:t>ano em curso.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c) Ministério do Trabalho e Emprego - MTE, que o coordenará.</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3º Participará ainda d</w:t>
      </w:r>
      <w:r w:rsidR="00EE4952">
        <w:rPr>
          <w:rFonts w:ascii="Verdana" w:hAnsi="Verdana"/>
          <w:bCs/>
          <w:color w:val="000099"/>
          <w:sz w:val="18"/>
          <w:szCs w:val="18"/>
        </w:rPr>
        <w:t xml:space="preserve">o GT aferição, como observador, </w:t>
      </w:r>
      <w:r w:rsidRPr="003576CD">
        <w:rPr>
          <w:rFonts w:ascii="Verdana" w:hAnsi="Verdana"/>
          <w:bCs/>
          <w:color w:val="000099"/>
          <w:sz w:val="18"/>
          <w:szCs w:val="18"/>
        </w:rPr>
        <w:t>um representante das Centrais Sindi</w:t>
      </w:r>
      <w:r w:rsidR="00EE4952">
        <w:rPr>
          <w:rFonts w:ascii="Verdana" w:hAnsi="Verdana"/>
          <w:bCs/>
          <w:color w:val="000099"/>
          <w:sz w:val="18"/>
          <w:szCs w:val="18"/>
        </w:rPr>
        <w:t xml:space="preserve">cais que atenderam ao requisito </w:t>
      </w:r>
      <w:r w:rsidRPr="003576CD">
        <w:rPr>
          <w:rFonts w:ascii="Verdana" w:hAnsi="Verdana"/>
          <w:bCs/>
          <w:color w:val="000099"/>
          <w:sz w:val="18"/>
          <w:szCs w:val="18"/>
        </w:rPr>
        <w:t xml:space="preserve">previsto no artigo 2º, inciso III da </w:t>
      </w:r>
      <w:r w:rsidR="00EE4952">
        <w:rPr>
          <w:rFonts w:ascii="Verdana" w:hAnsi="Verdana"/>
          <w:bCs/>
          <w:color w:val="000099"/>
          <w:sz w:val="18"/>
          <w:szCs w:val="18"/>
        </w:rPr>
        <w:t xml:space="preserve">Lei nº. 11.648 de 31/03/2008 do </w:t>
      </w:r>
      <w:r w:rsidRPr="003576CD">
        <w:rPr>
          <w:rFonts w:ascii="Verdana" w:hAnsi="Verdana"/>
          <w:bCs/>
          <w:color w:val="000099"/>
          <w:sz w:val="18"/>
          <w:szCs w:val="18"/>
        </w:rPr>
        <w:t>ano em curso.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4º As entidades a</w:t>
      </w:r>
      <w:r w:rsidR="00EE4952">
        <w:rPr>
          <w:rFonts w:ascii="Verdana" w:hAnsi="Verdana"/>
          <w:bCs/>
          <w:color w:val="000099"/>
          <w:sz w:val="18"/>
          <w:szCs w:val="18"/>
        </w:rPr>
        <w:t xml:space="preserve">cima mencionadas deverão fazer, </w:t>
      </w:r>
      <w:r w:rsidRPr="003576CD">
        <w:rPr>
          <w:rFonts w:ascii="Verdana" w:hAnsi="Verdana"/>
          <w:bCs/>
          <w:color w:val="000099"/>
          <w:sz w:val="18"/>
          <w:szCs w:val="18"/>
        </w:rPr>
        <w:t>anualmente, a indicação dos seus repr</w:t>
      </w:r>
      <w:r w:rsidR="00EE4952">
        <w:rPr>
          <w:rFonts w:ascii="Verdana" w:hAnsi="Verdana"/>
          <w:bCs/>
          <w:color w:val="000099"/>
          <w:sz w:val="18"/>
          <w:szCs w:val="18"/>
        </w:rPr>
        <w:t xml:space="preserve">esentantes até o 15º dia após a </w:t>
      </w:r>
      <w:r w:rsidRPr="003576CD">
        <w:rPr>
          <w:rFonts w:ascii="Verdana" w:hAnsi="Verdana"/>
          <w:bCs/>
          <w:color w:val="000099"/>
          <w:sz w:val="18"/>
          <w:szCs w:val="18"/>
        </w:rPr>
        <w:t>provocação do Ministério.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5º Os trabalhos do GT aferição d</w:t>
      </w:r>
      <w:r w:rsidR="00EE4952">
        <w:rPr>
          <w:rFonts w:ascii="Verdana" w:hAnsi="Verdana"/>
          <w:bCs/>
          <w:color w:val="000099"/>
          <w:sz w:val="18"/>
          <w:szCs w:val="18"/>
        </w:rPr>
        <w:t xml:space="preserve">everão iniciar-se imediatamente </w:t>
      </w:r>
      <w:r w:rsidRPr="003576CD">
        <w:rPr>
          <w:rFonts w:ascii="Verdana" w:hAnsi="Verdana"/>
          <w:bCs/>
          <w:color w:val="000099"/>
          <w:sz w:val="18"/>
          <w:szCs w:val="18"/>
        </w:rPr>
        <w:t>após a designação dos seus componentes por ato do Ministro.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6º O prazo para conclu</w:t>
      </w:r>
      <w:r w:rsidR="00EE4952">
        <w:rPr>
          <w:rFonts w:ascii="Verdana" w:hAnsi="Verdana"/>
          <w:bCs/>
          <w:color w:val="000099"/>
          <w:sz w:val="18"/>
          <w:szCs w:val="18"/>
        </w:rPr>
        <w:t xml:space="preserve">são dos trabalhos é de 90 dias, </w:t>
      </w:r>
      <w:r w:rsidRPr="003576CD">
        <w:rPr>
          <w:rFonts w:ascii="Verdana" w:hAnsi="Verdana"/>
          <w:bCs/>
          <w:color w:val="000099"/>
          <w:sz w:val="18"/>
          <w:szCs w:val="18"/>
        </w:rPr>
        <w:t xml:space="preserve">podendo ser prorrogado mediante justificativa por mais 60 </w:t>
      </w:r>
      <w:proofErr w:type="gramStart"/>
      <w:r w:rsidRPr="003576CD">
        <w:rPr>
          <w:rFonts w:ascii="Verdana" w:hAnsi="Verdana"/>
          <w:bCs/>
          <w:color w:val="000099"/>
          <w:sz w:val="18"/>
          <w:szCs w:val="18"/>
        </w:rPr>
        <w:t>dias</w:t>
      </w:r>
      <w:proofErr w:type="gramEnd"/>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7º A participação no Gr</w:t>
      </w:r>
      <w:r w:rsidR="00EE4952">
        <w:rPr>
          <w:rFonts w:ascii="Verdana" w:hAnsi="Verdana"/>
          <w:bCs/>
          <w:color w:val="000099"/>
          <w:sz w:val="18"/>
          <w:szCs w:val="18"/>
        </w:rPr>
        <w:t xml:space="preserve">upo de Trabalho criado por esta </w:t>
      </w:r>
      <w:r w:rsidRPr="003576CD">
        <w:rPr>
          <w:rFonts w:ascii="Verdana" w:hAnsi="Verdana"/>
          <w:bCs/>
          <w:color w:val="000099"/>
          <w:sz w:val="18"/>
          <w:szCs w:val="18"/>
        </w:rPr>
        <w:t>Portaria será considerada serviço pú</w:t>
      </w:r>
      <w:r w:rsidR="00EE4952">
        <w:rPr>
          <w:rFonts w:ascii="Verdana" w:hAnsi="Verdana"/>
          <w:bCs/>
          <w:color w:val="000099"/>
          <w:sz w:val="18"/>
          <w:szCs w:val="18"/>
        </w:rPr>
        <w:t xml:space="preserve">blico relevante, não ensejando, </w:t>
      </w:r>
      <w:r w:rsidRPr="003576CD">
        <w:rPr>
          <w:rFonts w:ascii="Verdana" w:hAnsi="Verdana"/>
          <w:bCs/>
          <w:color w:val="000099"/>
          <w:sz w:val="18"/>
          <w:szCs w:val="18"/>
        </w:rPr>
        <w:t xml:space="preserve">por </w:t>
      </w:r>
      <w:proofErr w:type="spellStart"/>
      <w:r w:rsidRPr="003576CD">
        <w:rPr>
          <w:rFonts w:ascii="Verdana" w:hAnsi="Verdana"/>
          <w:bCs/>
          <w:color w:val="000099"/>
          <w:sz w:val="18"/>
          <w:szCs w:val="18"/>
        </w:rPr>
        <w:t>sí</w:t>
      </w:r>
      <w:proofErr w:type="spellEnd"/>
      <w:r w:rsidRPr="003576CD">
        <w:rPr>
          <w:rFonts w:ascii="Verdana" w:hAnsi="Verdana"/>
          <w:bCs/>
          <w:color w:val="000099"/>
          <w:sz w:val="18"/>
          <w:szCs w:val="18"/>
        </w:rPr>
        <w:t xml:space="preserve"> só, qualquer remuneração.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Art. 8º Esta Portaria entra em vigor na data de sua publicação.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MANOEL DIAS</w:t>
      </w:r>
    </w:p>
    <w:p w:rsidR="003576CD" w:rsidRPr="003576CD" w:rsidRDefault="003576CD" w:rsidP="003576CD">
      <w:pPr>
        <w:pStyle w:val="SemEspaamento"/>
        <w:ind w:left="0" w:right="216"/>
        <w:jc w:val="both"/>
        <w:rPr>
          <w:rFonts w:ascii="Verdana" w:hAnsi="Verdana"/>
          <w:bCs/>
          <w:color w:val="000099"/>
          <w:sz w:val="18"/>
          <w:szCs w:val="18"/>
        </w:rPr>
      </w:pPr>
    </w:p>
    <w:p w:rsidR="003576CD" w:rsidRPr="003576CD" w:rsidRDefault="003576CD" w:rsidP="003576CD">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FONTE: </w:t>
      </w:r>
      <w:r w:rsidRPr="003576CD">
        <w:rPr>
          <w:rFonts w:ascii="Verdana" w:hAnsi="Verdana"/>
          <w:bCs/>
          <w:color w:val="000099"/>
          <w:sz w:val="18"/>
          <w:szCs w:val="18"/>
        </w:rPr>
        <w:t>Diário Oficial da União</w:t>
      </w:r>
    </w:p>
    <w:p w:rsidR="003576CD" w:rsidRPr="003576CD"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 xml:space="preserve">Nº 208, sexta-feira, 25 de outubro de </w:t>
      </w:r>
      <w:proofErr w:type="gramStart"/>
      <w:r w:rsidRPr="003576CD">
        <w:rPr>
          <w:rFonts w:ascii="Verdana" w:hAnsi="Verdana"/>
          <w:bCs/>
          <w:color w:val="000099"/>
          <w:sz w:val="18"/>
          <w:szCs w:val="18"/>
        </w:rPr>
        <w:t>2013</w:t>
      </w:r>
      <w:proofErr w:type="gramEnd"/>
    </w:p>
    <w:p w:rsidR="003576CD" w:rsidRPr="00C705C6" w:rsidRDefault="003576CD" w:rsidP="003576CD">
      <w:pPr>
        <w:pStyle w:val="SemEspaamento"/>
        <w:ind w:left="0" w:right="216"/>
        <w:jc w:val="both"/>
        <w:rPr>
          <w:rFonts w:ascii="Verdana" w:hAnsi="Verdana"/>
          <w:bCs/>
          <w:color w:val="000099"/>
          <w:sz w:val="18"/>
          <w:szCs w:val="18"/>
        </w:rPr>
      </w:pPr>
      <w:r w:rsidRPr="003576CD">
        <w:rPr>
          <w:rFonts w:ascii="Verdana" w:hAnsi="Verdana"/>
          <w:bCs/>
          <w:color w:val="000099"/>
          <w:sz w:val="18"/>
          <w:szCs w:val="18"/>
        </w:rPr>
        <w:t>Página 105</w:t>
      </w:r>
    </w:p>
    <w:p w:rsidR="00C705C6" w:rsidRDefault="00C705C6" w:rsidP="000A419A">
      <w:pPr>
        <w:pStyle w:val="SemEspaamento"/>
        <w:ind w:left="0" w:right="216"/>
        <w:jc w:val="center"/>
        <w:rPr>
          <w:rFonts w:ascii="Verdana" w:hAnsi="Verdana"/>
          <w:b/>
          <w:bCs/>
          <w:color w:val="FF0000"/>
          <w:sz w:val="18"/>
          <w:szCs w:val="18"/>
          <w:lang w:val="pt-PT"/>
        </w:rPr>
      </w:pPr>
    </w:p>
    <w:p w:rsidR="00C705C6" w:rsidRDefault="00C705C6" w:rsidP="000A419A">
      <w:pPr>
        <w:pStyle w:val="SemEspaamento"/>
        <w:ind w:left="0" w:right="216"/>
        <w:jc w:val="center"/>
        <w:rPr>
          <w:rFonts w:ascii="Verdana" w:hAnsi="Verdana"/>
          <w:b/>
          <w:bCs/>
          <w:color w:val="FF0000"/>
          <w:sz w:val="18"/>
          <w:szCs w:val="18"/>
          <w:lang w:val="pt-PT"/>
        </w:rPr>
      </w:pPr>
    </w:p>
    <w:p w:rsidR="00C705C6" w:rsidRDefault="00C705C6" w:rsidP="000A419A">
      <w:pPr>
        <w:pStyle w:val="SemEspaamento"/>
        <w:ind w:left="0" w:right="216"/>
        <w:jc w:val="center"/>
        <w:rPr>
          <w:rFonts w:ascii="Verdana" w:hAnsi="Verdana"/>
          <w:b/>
          <w:bCs/>
          <w:color w:val="FF0000"/>
          <w:sz w:val="18"/>
          <w:szCs w:val="18"/>
          <w:lang w:val="pt-PT"/>
        </w:rPr>
      </w:pPr>
    </w:p>
    <w:p w:rsidR="003757FE" w:rsidRDefault="003757FE" w:rsidP="003757FE">
      <w:pPr>
        <w:pStyle w:val="SemEspaamento"/>
        <w:ind w:left="0" w:right="216"/>
        <w:jc w:val="both"/>
        <w:rPr>
          <w:rFonts w:ascii="Verdana" w:hAnsi="Verdana"/>
          <w:bCs/>
          <w:color w:val="000099"/>
          <w:sz w:val="18"/>
          <w:szCs w:val="18"/>
        </w:rPr>
      </w:pPr>
    </w:p>
    <w:p w:rsidR="003757FE" w:rsidRDefault="003757FE" w:rsidP="003757FE">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3757FE" w:rsidRPr="003A50A3" w:rsidRDefault="003757FE" w:rsidP="003757FE">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25/10/2013</w:t>
      </w:r>
    </w:p>
    <w:p w:rsidR="003757FE" w:rsidRDefault="003757FE" w:rsidP="003757FE">
      <w:pPr>
        <w:pStyle w:val="SemEspaamento"/>
        <w:ind w:left="0" w:right="216"/>
        <w:jc w:val="center"/>
        <w:rPr>
          <w:rFonts w:ascii="Verdana" w:hAnsi="Verdana"/>
          <w:b/>
          <w:bCs/>
          <w:caps/>
          <w:color w:val="000099"/>
          <w:sz w:val="18"/>
          <w:szCs w:val="18"/>
        </w:rPr>
      </w:pPr>
    </w:p>
    <w:p w:rsidR="003757FE" w:rsidRPr="00C15FE2" w:rsidRDefault="003757FE" w:rsidP="003757FE">
      <w:pPr>
        <w:pStyle w:val="SemEspaamento"/>
        <w:ind w:left="0" w:right="216"/>
        <w:jc w:val="center"/>
        <w:rPr>
          <w:rFonts w:ascii="Verdana" w:hAnsi="Verdana"/>
          <w:b/>
          <w:bCs/>
          <w:caps/>
          <w:color w:val="000099"/>
          <w:sz w:val="18"/>
          <w:szCs w:val="18"/>
        </w:rPr>
      </w:pPr>
    </w:p>
    <w:p w:rsidR="003757FE" w:rsidRPr="00C15FE2" w:rsidRDefault="003757FE" w:rsidP="003757FE">
      <w:pPr>
        <w:pStyle w:val="SemEspaamento"/>
        <w:ind w:left="0" w:right="216"/>
        <w:jc w:val="center"/>
        <w:rPr>
          <w:rFonts w:ascii="Verdana" w:hAnsi="Verdana"/>
          <w:b/>
          <w:bCs/>
          <w:caps/>
          <w:color w:val="000099"/>
          <w:sz w:val="18"/>
          <w:szCs w:val="18"/>
        </w:rPr>
      </w:pPr>
      <w:r w:rsidRPr="00C15FE2">
        <w:rPr>
          <w:rFonts w:ascii="Verdana" w:hAnsi="Verdana"/>
          <w:b/>
          <w:bCs/>
          <w:caps/>
          <w:color w:val="000099"/>
          <w:sz w:val="18"/>
          <w:szCs w:val="18"/>
        </w:rPr>
        <w:t>Presidência da República</w:t>
      </w:r>
    </w:p>
    <w:p w:rsidR="003757FE" w:rsidRPr="00C15FE2" w:rsidRDefault="003757FE" w:rsidP="003757FE">
      <w:pPr>
        <w:pStyle w:val="SemEspaamento"/>
        <w:ind w:left="0" w:right="216"/>
        <w:jc w:val="center"/>
        <w:rPr>
          <w:rFonts w:ascii="Verdana" w:hAnsi="Verdana"/>
          <w:b/>
          <w:bCs/>
          <w:caps/>
          <w:color w:val="000099"/>
          <w:sz w:val="18"/>
          <w:szCs w:val="18"/>
        </w:rPr>
      </w:pPr>
      <w:r w:rsidRPr="00C15FE2">
        <w:rPr>
          <w:rFonts w:ascii="Verdana" w:hAnsi="Verdana"/>
          <w:b/>
          <w:bCs/>
          <w:caps/>
          <w:color w:val="000099"/>
          <w:sz w:val="18"/>
          <w:szCs w:val="18"/>
        </w:rPr>
        <w:t>Casa Civil</w:t>
      </w:r>
    </w:p>
    <w:p w:rsidR="003757FE" w:rsidRPr="00C15FE2" w:rsidRDefault="003757FE" w:rsidP="003757FE">
      <w:pPr>
        <w:pStyle w:val="SemEspaamento"/>
        <w:ind w:left="0" w:right="216"/>
        <w:jc w:val="center"/>
        <w:rPr>
          <w:rFonts w:ascii="Verdana" w:hAnsi="Verdana"/>
          <w:b/>
          <w:bCs/>
          <w:caps/>
          <w:color w:val="000099"/>
          <w:sz w:val="18"/>
          <w:szCs w:val="18"/>
        </w:rPr>
      </w:pPr>
      <w:r w:rsidRPr="00C15FE2">
        <w:rPr>
          <w:rFonts w:ascii="Verdana" w:hAnsi="Verdana"/>
          <w:b/>
          <w:bCs/>
          <w:caps/>
          <w:color w:val="000099"/>
          <w:sz w:val="18"/>
          <w:szCs w:val="18"/>
        </w:rPr>
        <w:t>Subchefia para Assuntos Jurídicos</w:t>
      </w:r>
    </w:p>
    <w:p w:rsidR="003757FE" w:rsidRDefault="003757FE" w:rsidP="003757FE">
      <w:pPr>
        <w:pStyle w:val="SemEspaamento"/>
        <w:ind w:left="0" w:right="216"/>
        <w:jc w:val="center"/>
        <w:rPr>
          <w:rFonts w:ascii="Verdana" w:hAnsi="Verdana"/>
          <w:b/>
          <w:bCs/>
          <w:caps/>
          <w:color w:val="000099"/>
          <w:sz w:val="18"/>
          <w:szCs w:val="18"/>
        </w:rPr>
      </w:pPr>
      <w:r w:rsidRPr="00C15FE2">
        <w:rPr>
          <w:rFonts w:ascii="Verdana" w:hAnsi="Verdana"/>
          <w:b/>
          <w:bCs/>
          <w:caps/>
          <w:color w:val="000099"/>
          <w:sz w:val="18"/>
          <w:szCs w:val="18"/>
        </w:rPr>
        <w:t>LEI Nº 12.873, DE 24 DE OUTUBRO DE 2013.</w:t>
      </w:r>
    </w:p>
    <w:p w:rsidR="003757FE" w:rsidRPr="00C15FE2" w:rsidRDefault="003757FE" w:rsidP="003757FE">
      <w:pPr>
        <w:pStyle w:val="SemEspaamento"/>
        <w:ind w:left="0" w:right="216"/>
        <w:jc w:val="center"/>
        <w:rPr>
          <w:rFonts w:ascii="Verdana" w:hAnsi="Verdana"/>
          <w:b/>
          <w:bCs/>
          <w:caps/>
          <w:color w:val="000099"/>
          <w:sz w:val="18"/>
          <w:szCs w:val="18"/>
        </w:rPr>
      </w:pPr>
    </w:p>
    <w:p w:rsidR="003757FE" w:rsidRPr="00556542" w:rsidRDefault="003757FE" w:rsidP="003757FE">
      <w:pPr>
        <w:pStyle w:val="SemEspaamento"/>
        <w:ind w:left="0" w:right="216"/>
        <w:jc w:val="right"/>
        <w:rPr>
          <w:rFonts w:ascii="Verdana" w:hAnsi="Verdana"/>
          <w:bCs/>
          <w:color w:val="000099"/>
          <w:sz w:val="18"/>
          <w:szCs w:val="18"/>
        </w:rPr>
      </w:pPr>
      <w:r w:rsidRPr="00556542">
        <w:rPr>
          <w:rFonts w:ascii="Verdana" w:hAnsi="Verdana"/>
          <w:bCs/>
          <w:color w:val="000099"/>
          <w:sz w:val="18"/>
          <w:szCs w:val="18"/>
        </w:rPr>
        <w:tab/>
        <w:t xml:space="preserve">Autoriza a Companhia Nacional de Abastecimento a utilizar o Regime Diferenciado de Contratações Públicas - RDC, instituído pela Lei no 12.462, de </w:t>
      </w:r>
      <w:proofErr w:type="gramStart"/>
      <w:r w:rsidRPr="00556542">
        <w:rPr>
          <w:rFonts w:ascii="Verdana" w:hAnsi="Verdana"/>
          <w:bCs/>
          <w:color w:val="000099"/>
          <w:sz w:val="18"/>
          <w:szCs w:val="18"/>
        </w:rPr>
        <w:t>4</w:t>
      </w:r>
      <w:proofErr w:type="gramEnd"/>
      <w:r w:rsidRPr="00556542">
        <w:rPr>
          <w:rFonts w:ascii="Verdana" w:hAnsi="Verdana"/>
          <w:bCs/>
          <w:color w:val="000099"/>
          <w:sz w:val="18"/>
          <w:szCs w:val="18"/>
        </w:rPr>
        <w:t xml:space="preserve"> de agosto de 2011, para a contratação de todas as ações relacionadas à reforma, modernização, ampliação ou construção de unidades armazenadoras próprias destinadas às atividades de guarda e conservação de produtos agropecuários em ambiente natural; altera as Leis nos 8.212, de 24 de julho de 1991, e 8.213, de 24 de julho de 1991, o Decreto-Lei no 5.452, de 1o de maio de 1942 - Consolidação das Leis do Trabalho, as Leis nos 11.491, de 20 de junho de 2007, e 12.512, de 14 de outubro de 2011; dispõe sobre os contratos de financiamento do Fundo de Terras e da Reforma Agrária, de que trata a Lei Complementar no 93, de 4 de fevereiro de 1998; autoriza a inclusão de despesas acessórias relativas à aquisição de imóvel rural nos financiamentos de que trata a Lei Complementar no 93, de 4 de fevereiro de 1998; institui o Programa Nacional de Apoio à Captação de Água de Chuva e Outras Tecnologias Sociais de Acesso à Água - Programa Cisternas; altera a Lei no 8.666, de 21 de junho de 1993, o Decreto-Lei no 167, de 14 de fevereiro de 1967, as Leis nos 10.406, de 10 de janeiro de 2002 - Código Civil, 9.718, de 27 de novembro de 1998, e 12.546, de 14 de setembro de 2011; autoriza a União a conceder subvenção econômica, referente à safra 2011/2012, para produtores independentes de cana-de-açúcar que desenvolvem suas atividades no Estado do Rio de Janeiro; altera a Lei no 11.101, de 9 de fevereiro de 2005; institui o Programa de Fortalecimento das Entidades Privadas Filantrópicas e das Entidades sem Fins Lucrativos que Atuam na Área da Saúde e que Participam de Forma Complementar do Sistema Único de Saúde - PROSUS; dispõe sobre a utilização pelos Estados, Distrito Federal e Municípios dos registros de preços realizados pelo Ministério da Saúde; autoriza a União, por intermédio do Ministério do Planejamento, Orçamento e Gestão, a conceder </w:t>
      </w:r>
      <w:proofErr w:type="gramStart"/>
      <w:r w:rsidRPr="00556542">
        <w:rPr>
          <w:rFonts w:ascii="Verdana" w:hAnsi="Verdana"/>
          <w:bCs/>
          <w:color w:val="000099"/>
          <w:sz w:val="18"/>
          <w:szCs w:val="18"/>
        </w:rPr>
        <w:t>o</w:t>
      </w:r>
      <w:proofErr w:type="gramEnd"/>
      <w:r w:rsidRPr="00556542">
        <w:rPr>
          <w:rFonts w:ascii="Verdana" w:hAnsi="Verdana"/>
          <w:bCs/>
          <w:color w:val="000099"/>
          <w:sz w:val="18"/>
          <w:szCs w:val="18"/>
        </w:rPr>
        <w:t xml:space="preserve"> uso de bens públicos imobiliários dominicais, mediante emissão de Certificado de Direito de Uso de Bem Público Imobiliário - CEDUPI; altera o Decreto-Lei no 3.365, de 21 de junho de 1941; dispõe sobre as dívidas originárias de perdas constatadas nas armazenagens de produtos vinculados à Política de Garantia de Preços Mínimos - PGPM e Estoques Reguladores do Governo Federal, depositados em armazéns de terceiros, anteriores a 31 de dezembro de 2011; altera a Lei no 10.438, de 26 de abril de 2002; autoriza o Poder Executivo a declarar estado de emergência fitossanitária ou </w:t>
      </w:r>
      <w:proofErr w:type="spellStart"/>
      <w:r w:rsidRPr="00556542">
        <w:rPr>
          <w:rFonts w:ascii="Verdana" w:hAnsi="Verdana"/>
          <w:bCs/>
          <w:color w:val="000099"/>
          <w:sz w:val="18"/>
          <w:szCs w:val="18"/>
        </w:rPr>
        <w:t>zoossanitária</w:t>
      </w:r>
      <w:proofErr w:type="spellEnd"/>
      <w:r w:rsidRPr="00556542">
        <w:rPr>
          <w:rFonts w:ascii="Verdana" w:hAnsi="Verdana"/>
          <w:bCs/>
          <w:color w:val="000099"/>
          <w:sz w:val="18"/>
          <w:szCs w:val="18"/>
        </w:rPr>
        <w:t>, quando for constatada situação epidemiológica que indique risco iminente de introdução de doença exótica ou praga quarentenária ausente no País, ou haja risco de surto ou epidemia de doença ou praga já existente; altera a Lei no 9.430, de 27 de dezembro de 1996; dispõe sobre o repasse pelas entidades privadas filantrópicas e entidades sem fins lucrativos às suas mantenedoras de recursos financeiros recebidos dos entes públicos; altera a Medida Provisória no 2.158-35, de 24 de agosto de 2001, as Leis nos 10.848, de 15 de março de 2004, 12.350, de 20 de dezembro de 2010, 12.096, de 24 de novembro de 2009, 5.869, de 11 de janeiro de 1973 - Código de Processo Civil, 12.087, de 11 de novembro de 2009, e 10.260, de 12 de julho de 2001; e dá outras providências.</w:t>
      </w:r>
    </w:p>
    <w:p w:rsidR="003757FE" w:rsidRPr="00556542" w:rsidRDefault="003757FE" w:rsidP="003757FE">
      <w:pPr>
        <w:pStyle w:val="SemEspaamento"/>
        <w:ind w:left="0" w:right="216"/>
        <w:jc w:val="both"/>
        <w:rPr>
          <w:rFonts w:ascii="Verdana" w:hAnsi="Verdana"/>
          <w:bCs/>
          <w:color w:val="000099"/>
          <w:sz w:val="18"/>
          <w:szCs w:val="18"/>
        </w:rPr>
      </w:pPr>
    </w:p>
    <w:p w:rsidR="003757FE" w:rsidRPr="00556542" w:rsidRDefault="003757FE" w:rsidP="003757FE">
      <w:pPr>
        <w:pStyle w:val="SemEspaamento"/>
        <w:ind w:left="0" w:right="216"/>
        <w:jc w:val="both"/>
        <w:rPr>
          <w:rFonts w:ascii="Verdana" w:hAnsi="Verdana"/>
          <w:bCs/>
          <w:color w:val="000099"/>
          <w:sz w:val="18"/>
          <w:szCs w:val="18"/>
        </w:rPr>
      </w:pPr>
    </w:p>
    <w:p w:rsidR="003757FE" w:rsidRPr="00556542" w:rsidRDefault="003757FE" w:rsidP="003757FE">
      <w:pPr>
        <w:pStyle w:val="SemEspaamento"/>
        <w:ind w:left="0" w:right="216"/>
        <w:jc w:val="both"/>
        <w:rPr>
          <w:rFonts w:ascii="Verdana" w:hAnsi="Verdana"/>
          <w:bCs/>
          <w:color w:val="000099"/>
          <w:sz w:val="18"/>
          <w:szCs w:val="18"/>
        </w:rPr>
      </w:pP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 PRESIDENTA DA REPÚBLICA Faço</w:t>
      </w:r>
      <w:proofErr w:type="gramEnd"/>
      <w:r w:rsidRPr="00556542">
        <w:rPr>
          <w:rFonts w:ascii="Verdana" w:hAnsi="Verdana"/>
          <w:bCs/>
          <w:color w:val="000099"/>
          <w:sz w:val="18"/>
          <w:szCs w:val="18"/>
        </w:rPr>
        <w:t xml:space="preserve"> saber que o Congresso Nacional decreta e eu sanciono a seguinte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1o Fica a Companhia Nacional de Abastecimento - CONAB autorizada a utilizar o Regime Diferenciado de Contratações Públicas - RDC, instituído pela Lei </w:t>
      </w:r>
      <w:proofErr w:type="gramStart"/>
      <w:r w:rsidRPr="00556542">
        <w:rPr>
          <w:rFonts w:ascii="Verdana" w:hAnsi="Verdana"/>
          <w:bCs/>
          <w:color w:val="000099"/>
          <w:sz w:val="18"/>
          <w:szCs w:val="18"/>
        </w:rPr>
        <w:t>no12.</w:t>
      </w:r>
      <w:proofErr w:type="gramEnd"/>
      <w:r w:rsidRPr="00556542">
        <w:rPr>
          <w:rFonts w:ascii="Verdana" w:hAnsi="Verdana"/>
          <w:bCs/>
          <w:color w:val="000099"/>
          <w:sz w:val="18"/>
          <w:szCs w:val="18"/>
        </w:rPr>
        <w:t xml:space="preserve">462, de 4 de agosto de 2011, para a contratação de todas as ações relacionadas à reforma, modernização, ampliação ou construção de unidades armazenadoras próprias destinadas às atividades de guarda e conservação de produtos agropecuários em ambiente natural.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2o A Companhia Nacional de Abastecimento - CONAB, por conveniência administrativa, poderá contratar instituição financeira pública federal, dispensada a licitação, para atuar nas ações previstas no art. 1o desta Lei, tais como contratação e fiscalização de obras, serviços de consultoria, inclusive outros de natureza técnica, e aquisição de bens e equipamentos e também gerir recursos financeiros direcionados pela União para reforma, modernização, ampliação e construção de Unidades Armazenadoras Próprias.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 1o A instituição financeira pública federal contratada fica autorizada a utilizar o Regime Diferenciado de Contratações Públicas - RDC, instituído pela Lei nº 12.462, de </w:t>
      </w:r>
      <w:proofErr w:type="gramStart"/>
      <w:r w:rsidRPr="00556542">
        <w:rPr>
          <w:rFonts w:ascii="Verdana" w:hAnsi="Verdana"/>
          <w:bCs/>
          <w:color w:val="000099"/>
          <w:sz w:val="18"/>
          <w:szCs w:val="18"/>
        </w:rPr>
        <w:t>4</w:t>
      </w:r>
      <w:proofErr w:type="gramEnd"/>
      <w:r w:rsidRPr="00556542">
        <w:rPr>
          <w:rFonts w:ascii="Verdana" w:hAnsi="Verdana"/>
          <w:bCs/>
          <w:color w:val="000099"/>
          <w:sz w:val="18"/>
          <w:szCs w:val="18"/>
        </w:rPr>
        <w:t xml:space="preserve"> de agosto de 2011, para a contratação de todas as ações previstas no caput deste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Fica a Companhia Nacional de Abastecimento - CONAB, autorizada a promover transferência de recursos financeiros e orçamentários à instituição financeira pública federal contratada, nos limites necessários para as ações previstas no caput deste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A remuneração da instituição financeira pública federal contratada fica limitada a 7% (sete por cento) sobre o montante dos custos incorridos por essa, os quais deverão ser compatíveis com as ações previstas no caput deste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A instituição financeira pública federal, na condição de contratada, poderá praticar, em nome da Companhia Nacional de Abastecimento - CONAB, todos os atos necessários à execução dos serviços descritos no art. 1o desta Lei, contemplados no instrumento contratual a ser assinado pelas partes.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Observado o disposto neste artigo, a Conab seguirá diretrizes e critérios definidos em ato do Ministro de Estado da Agricultura, Pecuária e Abastecimento para a contratação prevista no caput.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3o (VETADO).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4o A Lei no 8.212, de 24 de julho de 1991,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12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8o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O grupo familiar poderá utilizar-se de empregados contratados por prazo determinado ou trabalhador de que trata a alínea g do inciso V </w:t>
      </w:r>
      <w:proofErr w:type="spellStart"/>
      <w:r w:rsidRPr="00556542">
        <w:rPr>
          <w:rFonts w:ascii="Verdana" w:hAnsi="Verdana"/>
          <w:bCs/>
          <w:color w:val="000099"/>
          <w:sz w:val="18"/>
          <w:szCs w:val="18"/>
        </w:rPr>
        <w:t>docaput</w:t>
      </w:r>
      <w:proofErr w:type="spellEnd"/>
      <w:r w:rsidRPr="00556542">
        <w:rPr>
          <w:rFonts w:ascii="Verdana" w:hAnsi="Verdana"/>
          <w:bCs/>
          <w:color w:val="000099"/>
          <w:sz w:val="18"/>
          <w:szCs w:val="18"/>
        </w:rPr>
        <w:t xml:space="preserve"> deste artigo, à razão de no máximo 120 (cento e vinte) pessoas por dia no ano civil, em períodos corridos ou intercalados ou, ainda, por tempo equivalente em horas de trabalho, não sendo computado nesse prazo o período de afastamento em decorrência da percepção de auxílio-doença.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9o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VI - a associação em cooperativa agropecuária;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VII - a incidência do Imposto Sobre Produtos Industrializados - IPI sobre o produto das atividades desenvolvidas nos termos do § 14 deste artigo.  Produção de efeito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10.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III - exercício de atividade remunerada em período não superior a 120 (cento e vinte) dias, corridos ou intercalados, no ano civil, observado o disposto no § 13 deste artigo;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11.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 enquadrar-se em qualquer outra categoria de segurado obrigatório do Regime Geral de Previdência Social, ressalvado o disposto nos incisos III, V, VII e VIII do § 10 e no § 14 deste artigo, sem prejuízo do disposto no art. 15 da Lei no 8.213, de 24 de julho de 1991;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c) tornar-se segurado obrigatório de outro regime previdenciário;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d) participar de sociedade empresária, de sociedade simples, como empresário individual ou como titular de empresa individual de responsabilidade limitada em desacordo com as limitações impostas pelo § 14 deste artigo;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Produção de efeito</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13.  O disposto nos incisos III e V do § 10 e no § 14 deste artigo não dispensa o recolhimento da contribuição devida em relação ao exercício das atividades de que tratam os referidos dispositivos.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14.  A participação do segurado especial em sociedade empresária, em sociedade simples, como empresário individual ou como titular de empresa individual de responsabilidade limitada de objeto ou âmbito agrícola, agroindustrial ou agroturístico, considerada microempresa nos termos da Lei Complementar </w:t>
      </w:r>
      <w:proofErr w:type="gramStart"/>
      <w:r w:rsidRPr="00556542">
        <w:rPr>
          <w:rFonts w:ascii="Verdana" w:hAnsi="Verdana"/>
          <w:bCs/>
          <w:color w:val="000099"/>
          <w:sz w:val="18"/>
          <w:szCs w:val="18"/>
        </w:rPr>
        <w:t>no 123</w:t>
      </w:r>
      <w:proofErr w:type="gramEnd"/>
      <w:r w:rsidRPr="00556542">
        <w:rPr>
          <w:rFonts w:ascii="Verdana" w:hAnsi="Verdana"/>
          <w:bCs/>
          <w:color w:val="000099"/>
          <w:sz w:val="18"/>
          <w:szCs w:val="18"/>
        </w:rPr>
        <w:t>, de 14 de dezembro de 2006, não o exclui de tal categoria previdenciária, desde que, mantido o exercício da sua atividade rural na forma do inciso VII do caput e do § 1o, a pessoa jurídica componha-se apenas de segurados de igual natureza e sedie-se no mesmo Município ou em Município limítrofe àquele em que eles desenvolvam suas atividades.  Produção de efeito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15.  (VETADO).  Produção de efeito</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32-C.</w:t>
      </w:r>
      <w:proofErr w:type="gramEnd"/>
      <w:r w:rsidRPr="00556542">
        <w:rPr>
          <w:rFonts w:ascii="Verdana" w:hAnsi="Verdana"/>
          <w:bCs/>
          <w:color w:val="000099"/>
          <w:sz w:val="18"/>
          <w:szCs w:val="18"/>
        </w:rPr>
        <w:t xml:space="preserve"> O segurado especial responsável pelo grupo familiar que contratar na forma do § 8o do art. 12 apresentará as informações relacionadas ao registro de trabalhadores, aos fatos geradores, à base de cálculo e aos valores das contribuições devidas à Previdência Social e ao Fundo de Garantia do Tempo de Serviço - FGTS e outras informações de interesse da Secretaria da Receita Federal do Brasil, do Ministério da Previdência Social, do Ministério do Trabalho e Emprego e do Conselho Curador do FGTS, por meio de sistema eletrônico com entrada única de dados, e efetuará os recolhimentos por meio de documento único de arrecadação.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Os Ministros de Estado da Fazenda, da Previdência Social e do Trabalho e Emprego disporão, em ato conjunto, sobre a prestação das informações, a apuração, o recolhimento e a distribuição dos recursos recolhidos e sobre as informações geradas por meio do sistema eletrônico e da guia de recolhimento de que trata o caput.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 2o As informações prestadas no sistema eletrônico de que trata o caput têm caráter declaratório, constituem instrumento hábil e suficiente para a exigência dos tributos e encargos apurados e substituirão, na forma regulamentada pelo ato conjunto que prevê o § 1o, a obrigatoriedade de entrega de todas as informações, formulários e declarações a que está sujeito o grupo familiar, inclusive as relativas ao recolhimento do FGTS.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O segurado especial de que trata o caput </w:t>
      </w:r>
      <w:proofErr w:type="gramStart"/>
      <w:r w:rsidRPr="00556542">
        <w:rPr>
          <w:rFonts w:ascii="Verdana" w:hAnsi="Verdana"/>
          <w:bCs/>
          <w:color w:val="000099"/>
          <w:sz w:val="18"/>
          <w:szCs w:val="18"/>
        </w:rPr>
        <w:t>está</w:t>
      </w:r>
      <w:proofErr w:type="gramEnd"/>
      <w:r w:rsidRPr="00556542">
        <w:rPr>
          <w:rFonts w:ascii="Verdana" w:hAnsi="Verdana"/>
          <w:bCs/>
          <w:color w:val="000099"/>
          <w:sz w:val="18"/>
          <w:szCs w:val="18"/>
        </w:rPr>
        <w:t xml:space="preserve"> obrigado a arrecadar as contribuições previstas nos incisos X, XII e XIII do caput do art. 30, os valores referentes ao FGTS e os encargos trabalhistas sob sua responsabilidade, até o dia 7 (sete) do mês seguinte ao da competência.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Os recolhimentos devidos, nos termos do § 3o, deverão ser pagos por meio de documento único de arrecadação.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Se não houver expediente bancário na data indicada no § 3o, o recolhimento deverá ser antecipado para o dia útil imediatamente anterior.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6o Os valores não pagos até a data do vencimento sujeitar-se-ão à incidência de acréscimos e encargos legais na forma prevista na legislação do Imposto sobre a Renda e Proventos de Qualquer Natureza para as contribuições de caráter tributário, e conforme o art. 22 da Lei no 8.036, de 11 de maio de 1990, para os depósitos do FGTS, inclusive no que se refere às multas por atraso.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7o O recolhimento do valor do FGTS na forma deste artigo será creditado diretamente em conta vinculada do trabalhador, assegurada a transferência dos elementos identificadores do recolhimento ao agente operador do fundo.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8o O ato de que trata o § 1o regulará a compensação e a restituição dos valores dos tributos e dos encargos trabalhistas recolhidos, no documento único de arrecadação, indevidamente ou em montante superior ao devido.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9o A devolução de valores do FGTS, depositados na conta vinculada do trabalhador, será objeto de norma regulamentar do Conselho Curador e do Agente Operador do Fundo de Garantia do Tempo de Serviço.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10. O produto da arrecadação de que trata o § 3o será centralizado na Caixa Econômica Federal.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11. A Caixa Econômica Federal, com base nos elementos identificadores do recolhimento, disponíveis no sistema de que trata o caput deste artigo, transferirá para a Conta Única do Tesouro Nacional os valores arrecadados dos tributos e das contribuições previstas nos incisos X, XII e XIII do caput do art. 30.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12. A impossibilidade de utilização do sistema eletrônico referido no caput será objeto de regulamento, a ser editado pelo Ministério da Fazenda e pelo Agente Operador do FGTS.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13. A sistemática de entrega das informações e recolhimentos de que trata o caput poderá ser estendida pelas autoridades previstas no § 1opara o produtor rural pessoa física de que trata a alínea a do inciso V do caput do art. 12.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14. Aplica-se às informações entregues na forma deste artigo o disposto no §2o do art. 32 e no art. 32-A.</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5o A Lei no 8.213, de 24 de julho de 1991,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11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7o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O grupo familiar poderá utilizar-se de empregados contratados por prazo determinado ou de trabalhador de que trata a alínea g do inciso V do caput, à razão de no máximo 120 (cento e vinte) pessoas por dia no ano civil, em períodos corridos ou intercalados ou, ainda, por tempo equivalente em horas de trabalho, não sendo computado nesse prazo o período de afastamento em decorrência da percepção de auxílio-doença.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8o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VI - a associação em cooperativa agropecuária;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VII - a incidência do Imposto Sobre Produtos Industrializados - IPI sobre o produto das atividades desenvolvidas nos termos do § 12.   Produção de efeito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9o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III - exercício de atividade remunerada em período não superior a 120 (cento e vinte) dias, corridos ou intercalados, no ano civil, observado o disposto no § 13 do art. 12 da Lei no 8.212, de 24 de julho de 1991;</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10.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b) enquadrar-se em qualquer outra categoria de segurado obrigatório do Regime Geral de Previdência Social, ressalvado o disposto nos incisos III, V, VII e VIII do § 9o e no § 12, sem prejuízo do disposto no art. 15;</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c) tornar-se segurado obrigatório de outro regime previdenciário;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d) participar de sociedade empresária, de sociedade simples, como empresário individual ou como titular de empresa individual de responsabilidade limitada em desacordo com as limitações impostas pelo § 12;</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 12.  A participação do segurado especial em sociedade empresária, em sociedade simples, como empresário individual ou como titular de empresa individual de responsabilidade limitada de objeto ou âmbito agrícola, agroindustrial ou agroturístico, considerada microempresa nos termos da Lei Complementar </w:t>
      </w:r>
      <w:proofErr w:type="gramStart"/>
      <w:r w:rsidRPr="00556542">
        <w:rPr>
          <w:rFonts w:ascii="Verdana" w:hAnsi="Verdana"/>
          <w:bCs/>
          <w:color w:val="000099"/>
          <w:sz w:val="18"/>
          <w:szCs w:val="18"/>
        </w:rPr>
        <w:t>no 123</w:t>
      </w:r>
      <w:proofErr w:type="gramEnd"/>
      <w:r w:rsidRPr="00556542">
        <w:rPr>
          <w:rFonts w:ascii="Verdana" w:hAnsi="Verdana"/>
          <w:bCs/>
          <w:color w:val="000099"/>
          <w:sz w:val="18"/>
          <w:szCs w:val="18"/>
        </w:rPr>
        <w:t>, de 14 de dezembro de 2006, não o exclui de tal categoria previdenciária, desde que, mantido o exercício da sua atividade rural na forma do inciso VII do caput e do § 1o, a pessoa jurídica componha-se apenas de segurados de igual natureza e sedie-se no mesmo Município ou em Município limítrofe àquele em que eles desenvolvam suas atividades. Produção de efeito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13.  (VETADO). Produção de efeito</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17.</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4o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A inscrição do segurado especial será feita de forma a vinculá-lo ao respectivo grupo familiar e conterá, além das informações pessoais, a identificação da propriedade em que desenvolve a atividade e a que título, se nela reside ou o Município onde reside e, quando for o caso, a identificação e inscrição da pessoa responsável pelo grupo familiar.</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6o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(Revogado).” (NR)  </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39.</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de aposentadoria por idade ou por invalidez, de auxílio-doença, de auxílio-reclusão ou de pensão, no valor de </w:t>
      </w:r>
      <w:proofErr w:type="gramStart"/>
      <w:r w:rsidRPr="00556542">
        <w:rPr>
          <w:rFonts w:ascii="Verdana" w:hAnsi="Verdana"/>
          <w:bCs/>
          <w:color w:val="000099"/>
          <w:sz w:val="18"/>
          <w:szCs w:val="18"/>
        </w:rPr>
        <w:t>1</w:t>
      </w:r>
      <w:proofErr w:type="gramEnd"/>
      <w:r w:rsidRPr="00556542">
        <w:rPr>
          <w:rFonts w:ascii="Verdana" w:hAnsi="Verdana"/>
          <w:bCs/>
          <w:color w:val="000099"/>
          <w:sz w:val="18"/>
          <w:szCs w:val="18"/>
        </w:rPr>
        <w:t xml:space="preserve"> (um) salário mínimo, e de auxílio-acidente, conforme disposto no art. 86, desde que comprove o exercício de atividade rural, ainda que de forma descontínua, no período, imediatamente anterior ao requerimento do benefício, igual ao número de meses correspondentes à carência do benefício requerido; ou</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71-A.</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Ao segurado ou segurada da Previdência Social que adotar ou obtiver guarda judicial para fins de adoção de criança é devido salário-maternidade pelo período de 120 (cento e vinte) dias.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O salário-maternidade de que trata este artigo será pago diretamente pela Previdência Social.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Ressalvado o pagamento do salário-maternidade à mãe biológica e o disposto no art. 71-B, não poderá ser concedido o benefício a mais de um segurado, decorrente do mesmo processo de adoção ou guarda, ainda que os cônjuges ou companheiros estejam submetidos a Regime Próprio de Previdência Social.”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71-B.</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No caso de falecimento da segurada ou segurado que fizer jus ao recebimento do salário-maternidade, o benefício será pago, por todo o período ou pelo tempo restante a que teria direito, ao cônjuge ou companheiro sobrevivente que tenha a qualidade de segurado, exceto no caso do falecimento do filho ou de seu abandono, observadas as normas aplicáveis ao salário-maternidade.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O pagamento do benefício de que trata o caput deverá ser requerido até o último dia do prazo previsto para o término do salário-maternidade originário.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O benefício de que trata o caput será pago diretamente pela Previdência Social durante o período entre a data do óbito e o último dia do término do salário-maternidade originário e será calculado sobre: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 remuneração integral, para o empregado e trabalhador avulso;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o último salário-de-contribuição, para o empregado doméstico;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- 1/12 (um doze avos) da soma dos 12 (doze) últimos salários de contribuição, apurados em um período não superior a 15 (quinze) meses, para o contribuinte individual, facultativo e desempregado;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IV - o valor do salário mínimo, para o segurado especial.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3o Aplica-se o disposto neste artigo ao segurado que adotar ou obtiver guarda judicial para fins de adoção.”</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71-</w:t>
      </w:r>
      <w:proofErr w:type="gramStart"/>
      <w:r w:rsidRPr="00556542">
        <w:rPr>
          <w:rFonts w:ascii="Verdana" w:hAnsi="Verdana"/>
          <w:bCs/>
          <w:color w:val="000099"/>
          <w:sz w:val="18"/>
          <w:szCs w:val="18"/>
        </w:rPr>
        <w:t>C.</w:t>
      </w:r>
      <w:proofErr w:type="gramEnd"/>
      <w:r w:rsidRPr="00556542">
        <w:rPr>
          <w:rFonts w:ascii="Verdana" w:hAnsi="Verdana"/>
          <w:bCs/>
          <w:color w:val="000099"/>
          <w:sz w:val="18"/>
          <w:szCs w:val="18"/>
        </w:rPr>
        <w:t xml:space="preserve">A percepção do salário-maternidade, inclusive o previsto no art. 71-B, está condicionada ao afastamento do segurado do trabalho ou da atividade desempenhada, sob pena de suspensão do benefício.”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6o A Consolidação das Leis do Trabalho - CLT, aprovada pelo Decreto-Lei no 5.452, de 1o de maio de 1943,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392-A.</w:t>
      </w:r>
      <w:proofErr w:type="gramEnd"/>
      <w:r w:rsidRPr="00556542">
        <w:rPr>
          <w:rFonts w:ascii="Verdana" w:hAnsi="Verdana"/>
          <w:bCs/>
          <w:color w:val="000099"/>
          <w:sz w:val="18"/>
          <w:szCs w:val="18"/>
        </w:rPr>
        <w:t xml:space="preserve"> À empregada que adotar ou obtiver guarda judicial para fins de adoção de criança será concedida licença-maternidade nos termos do art. 392.</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A adoção ou guarda judicial conjunta ensejará a concessão de licença-maternidade a apenas um dos adotantes ou guardiães </w:t>
      </w:r>
      <w:proofErr w:type="gramStart"/>
      <w:r w:rsidRPr="00556542">
        <w:rPr>
          <w:rFonts w:ascii="Verdana" w:hAnsi="Verdana"/>
          <w:bCs/>
          <w:color w:val="000099"/>
          <w:sz w:val="18"/>
          <w:szCs w:val="18"/>
        </w:rPr>
        <w:t>empregado ou empregada</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392-B.</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Em caso de morte da genitora, é assegurado ao cônjuge ou companheiro empregado o gozo de licença por todo o período da licença-maternidade ou pelo tempo restante a que teria direito a mãe, exceto no caso de falecimento do filho ou de seu abandono.”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392-C. Aplica-se, no que couber, o disposto no art. 392-A e 392-B ao empregado que adotar ou obtiver guarda judicial para fins de adoção.”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7o O caput do art. 1o da Lei no 11.491, de 20 de junho de 2007, passa a vigorar com a seguinte redação: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w:t>
      </w:r>
      <w:proofErr w:type="gramEnd"/>
      <w:r w:rsidRPr="00556542">
        <w:rPr>
          <w:rFonts w:ascii="Verdana" w:hAnsi="Verdana"/>
          <w:bCs/>
          <w:color w:val="000099"/>
          <w:sz w:val="18"/>
          <w:szCs w:val="18"/>
        </w:rPr>
        <w:t xml:space="preserve"> 1o Fica criado o Fundo de Investimento do Fundo de Garantia do Tempo de Serviço - FI-FGTS, caracterizado pela aplicação de recursos do FGTS, destinado a investimentos em empreendimentos dos </w:t>
      </w:r>
      <w:r w:rsidRPr="00556542">
        <w:rPr>
          <w:rFonts w:ascii="Verdana" w:hAnsi="Verdana"/>
          <w:bCs/>
          <w:color w:val="000099"/>
          <w:sz w:val="18"/>
          <w:szCs w:val="18"/>
        </w:rPr>
        <w:lastRenderedPageBreak/>
        <w:t>setores de aeroportos, energia, rodovia, ferrovia, hidrovia, porto e saneamento, de acordo com as diretrizes, critérios e condições que dispuser o Conselho Curador do FGTS.</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8o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A Lei no 12.512, de 14 de outubro de 2011, passa a vigorar com as seguintes alterações:  </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18.</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Parágrafo único.  Excepcionalmente, será admitida a aquisição de produtos destinados à alimentação animal, para venda com deságio aos beneficiários da Lei no 11.326, de 24 de julho de 2006, nos Municípios em situação de emergência ou de calamidade pública, reconhecida nos termos dos §§ 1o e 2o do art. 3o da Lei no 12.340, de 1o de dezembro de 2010.”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23.</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Para a efetivação do pagamento de que trata o caput, será admitido, como comprovação da entrega e da qualidade dos produtos, termo de recebimento e aceitabilidade, atestado por representante da entidade que receber os alimentos e referendado pela unidade executora, conforme o regulamento.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Para os fins do disposto no § 1o, o documento fiscal será atestado pela unidade executora, a quem caberá a responsabilidade pela guarda dos documentos, conforme o regulamento.”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9o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Os contratos de financiamento do Fundo de Terras e da Reforma Agrária, de que trata a Lei Complementar no 93, de 4 de fevereiro de 1998, inclusive as operações do Programa Cédula da Terra contratadas no âmbito do Acordo de Empréstimo no 4.147-BR, celebrados por instituições financeiras, por meio de instrumentos particulares, terão força de escritura pública.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Os contratos de financiamento de que trata o caput deverão ser transcritos no Cartório de Registro de Imóveis competente, no prazo de 15 (quinze) dias, contado da data de sua assinatura.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10.  Fica autorizado incluir as seguintes despesas acessórias relativas à aquisição de imóvel rural nos financiamentos de que trata a Lei Complementar nº 93, de </w:t>
      </w:r>
      <w:proofErr w:type="gramStart"/>
      <w:r w:rsidRPr="00556542">
        <w:rPr>
          <w:rFonts w:ascii="Verdana" w:hAnsi="Verdana"/>
          <w:bCs/>
          <w:color w:val="000099"/>
          <w:sz w:val="18"/>
          <w:szCs w:val="18"/>
        </w:rPr>
        <w:t>4</w:t>
      </w:r>
      <w:proofErr w:type="gramEnd"/>
      <w:r w:rsidRPr="00556542">
        <w:rPr>
          <w:rFonts w:ascii="Verdana" w:hAnsi="Verdana"/>
          <w:bCs/>
          <w:color w:val="000099"/>
          <w:sz w:val="18"/>
          <w:szCs w:val="18"/>
        </w:rPr>
        <w:t xml:space="preserve"> de fevereiro de 1998, inclusive as operações do Programa Cédula da Terra contratadas no âmbito do Acordo de Empréstimo no 4.147-BR: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tributos;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serviços de medição, incluindo topografia e </w:t>
      </w:r>
      <w:proofErr w:type="spellStart"/>
      <w:r w:rsidRPr="00556542">
        <w:rPr>
          <w:rFonts w:ascii="Verdana" w:hAnsi="Verdana"/>
          <w:bCs/>
          <w:color w:val="000099"/>
          <w:sz w:val="18"/>
          <w:szCs w:val="18"/>
        </w:rPr>
        <w:t>georreferenciamento</w:t>
      </w:r>
      <w:proofErr w:type="spellEnd"/>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emolumentos e custas cartorárias.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w:t>
      </w:r>
      <w:proofErr w:type="gramStart"/>
      <w:r w:rsidRPr="00556542">
        <w:rPr>
          <w:rFonts w:ascii="Verdana" w:hAnsi="Verdana"/>
          <w:bCs/>
          <w:color w:val="000099"/>
          <w:sz w:val="18"/>
          <w:szCs w:val="18"/>
        </w:rPr>
        <w:t>As custas</w:t>
      </w:r>
      <w:proofErr w:type="gramEnd"/>
      <w:r w:rsidRPr="00556542">
        <w:rPr>
          <w:rFonts w:ascii="Verdana" w:hAnsi="Verdana"/>
          <w:bCs/>
          <w:color w:val="000099"/>
          <w:sz w:val="18"/>
          <w:szCs w:val="18"/>
        </w:rPr>
        <w:t xml:space="preserve"> cartorárias decorrentes do processo de renegociação de dívida poderão ser incluídas nos respectivos contratos de financiamento, na forma determinada por resolução do Conselho Monetário Nacional.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11.  Fica instituído o Programa Nacional de Apoio à Captação de Água de Chuva e Outras Tecnologias Sociais de Acesso à Água - Programa Cisternas, com a finalidade de promover o acesso à água para o consumo humano e animal e para a produção de alimentos, por meio de </w:t>
      </w:r>
      <w:proofErr w:type="gramStart"/>
      <w:r w:rsidRPr="00556542">
        <w:rPr>
          <w:rFonts w:ascii="Verdana" w:hAnsi="Verdana"/>
          <w:bCs/>
          <w:color w:val="000099"/>
          <w:sz w:val="18"/>
          <w:szCs w:val="18"/>
        </w:rPr>
        <w:t>implementação</w:t>
      </w:r>
      <w:proofErr w:type="gramEnd"/>
      <w:r w:rsidRPr="00556542">
        <w:rPr>
          <w:rFonts w:ascii="Verdana" w:hAnsi="Verdana"/>
          <w:bCs/>
          <w:color w:val="000099"/>
          <w:sz w:val="18"/>
          <w:szCs w:val="18"/>
        </w:rPr>
        <w:t xml:space="preserve"> de tecnologias sociais, destinado às famílias rurais de baixa renda atingidas pela seca ou falta regular de água.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12.  No âmbito do Programa Cisternas, a União, por intermédio do Ministério do Desenvolvimento Social e Combate à Fome, poderá firmar parceria com os Estados, o Distrito Federal, os Municípios, os consórcios públicos constituídos como associação pública e as entidades privadas sem fins lucrativos, inclusive aquelas </w:t>
      </w:r>
      <w:proofErr w:type="gramStart"/>
      <w:r w:rsidRPr="00556542">
        <w:rPr>
          <w:rFonts w:ascii="Verdana" w:hAnsi="Verdana"/>
          <w:bCs/>
          <w:color w:val="000099"/>
          <w:sz w:val="18"/>
          <w:szCs w:val="18"/>
        </w:rPr>
        <w:t>qualificadas como Organização da Sociedade Civil de Interesse Público, observado</w:t>
      </w:r>
      <w:proofErr w:type="gramEnd"/>
      <w:r w:rsidRPr="00556542">
        <w:rPr>
          <w:rFonts w:ascii="Verdana" w:hAnsi="Verdana"/>
          <w:bCs/>
          <w:color w:val="000099"/>
          <w:sz w:val="18"/>
          <w:szCs w:val="18"/>
        </w:rPr>
        <w:t xml:space="preserve"> o disposto no art. 116 da Lei no 8.666, de 21 de junho de 1993.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13.  Para a execução do Programa Cisternas, os parceiros de que trata o art. 12 desta Lei poderão contratar entidades privadas sem fins lucrativos, mediante a realização de chamada pública daquelas previamente credenciadas pelo Ministério do Desenvolvimento Social e Combate à Fome.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14.  O regulamento disporá sobre a </w:t>
      </w:r>
      <w:proofErr w:type="gramStart"/>
      <w:r w:rsidRPr="00556542">
        <w:rPr>
          <w:rFonts w:ascii="Verdana" w:hAnsi="Verdana"/>
          <w:bCs/>
          <w:color w:val="000099"/>
          <w:sz w:val="18"/>
          <w:szCs w:val="18"/>
        </w:rPr>
        <w:t>implementação</w:t>
      </w:r>
      <w:proofErr w:type="gramEnd"/>
      <w:r w:rsidRPr="00556542">
        <w:rPr>
          <w:rFonts w:ascii="Verdana" w:hAnsi="Verdana"/>
          <w:bCs/>
          <w:color w:val="000099"/>
          <w:sz w:val="18"/>
          <w:szCs w:val="18"/>
        </w:rPr>
        <w:t xml:space="preserve"> e a execução do Programa Cisternas, especialmente quanto: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aos requisitos e à forma para o credenciamento de entidades privadas sem fins lucrativos, pelo Ministério do Desenvolvimento Social e Combate à Fome;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ao procedimento de chamada pública de que trata o art. 13 desta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à possibilidade de adiantamento de parcela do valor do contrato;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IV - aos requisitos para o recebimento do objeto contratado;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V - ao plano de fiscalização do programa, com o objetivo de estabelecer as diretrizes e metas para a fiscalização do programa, coibir possíveis irregularidades, bem como adotar providências tempestivas visando a saná-las;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VI - a sistemática e instrumentos de controle social;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VII - a sistemática de divulgação de resultados, das metas alcançadas, dos investimentos realizados e da programação das atividades a serem realizadas no futuro imediato.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O regulamento conterá, ainda, cláusula de previsão de realização de processo de seleção observando os princípios da legalidade, impessoalidade, moralidade, publicidade e eficiência, no caso de existência de mais de uma proposta apresentada no procedimento de chamada pública e impedimento locacional que inviabilize a execução concomitante pelas entidades privadas sem fins lucrativos de que trata o art. 12.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Art. 15.  Com o objetivo de uniformizar a execução do Programa Cisternas, </w:t>
      </w:r>
      <w:proofErr w:type="gramStart"/>
      <w:r w:rsidRPr="00556542">
        <w:rPr>
          <w:rFonts w:ascii="Verdana" w:hAnsi="Verdana"/>
          <w:bCs/>
          <w:color w:val="000099"/>
          <w:sz w:val="18"/>
          <w:szCs w:val="18"/>
        </w:rPr>
        <w:t>ato do Ministro de Estado do Desenvolvimento Social e Combate à Fome disporá</w:t>
      </w:r>
      <w:proofErr w:type="gramEnd"/>
      <w:r w:rsidRPr="00556542">
        <w:rPr>
          <w:rFonts w:ascii="Verdana" w:hAnsi="Verdana"/>
          <w:bCs/>
          <w:color w:val="000099"/>
          <w:sz w:val="18"/>
          <w:szCs w:val="18"/>
        </w:rPr>
        <w:t xml:space="preserve"> acerca de modelos de tecnologias sociais, valores de referência e instrumentos jurídicos a serem utilizados pelos parceiros de que trata o art. 12 desta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16.  A Lei no 8.666, de 21 de junho de 1993,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24.</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XXXIII - na contratação de entidades privadas sem fins lucrativos, para a </w:t>
      </w:r>
      <w:proofErr w:type="gramStart"/>
      <w:r w:rsidRPr="00556542">
        <w:rPr>
          <w:rFonts w:ascii="Verdana" w:hAnsi="Verdana"/>
          <w:bCs/>
          <w:color w:val="000099"/>
          <w:sz w:val="18"/>
          <w:szCs w:val="18"/>
        </w:rPr>
        <w:t>implementação</w:t>
      </w:r>
      <w:proofErr w:type="gramEnd"/>
      <w:r w:rsidRPr="00556542">
        <w:rPr>
          <w:rFonts w:ascii="Verdana" w:hAnsi="Verdana"/>
          <w:bCs/>
          <w:color w:val="000099"/>
          <w:sz w:val="18"/>
          <w:szCs w:val="18"/>
        </w:rPr>
        <w:t xml:space="preserve"> de cisternas ou outras tecnologias sociais de acesso à água para consumo humano e produção de alimentos, para beneficiar as famílias rurais de baixa renda atingidas pela seca ou falta regular de água.</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17.  O art. 61 do Decreto-Lei </w:t>
      </w:r>
      <w:proofErr w:type="gramStart"/>
      <w:r w:rsidRPr="00556542">
        <w:rPr>
          <w:rFonts w:ascii="Verdana" w:hAnsi="Verdana"/>
          <w:bCs/>
          <w:color w:val="000099"/>
          <w:sz w:val="18"/>
          <w:szCs w:val="18"/>
        </w:rPr>
        <w:t>no 167</w:t>
      </w:r>
      <w:proofErr w:type="gramEnd"/>
      <w:r w:rsidRPr="00556542">
        <w:rPr>
          <w:rFonts w:ascii="Verdana" w:hAnsi="Verdana"/>
          <w:bCs/>
          <w:color w:val="000099"/>
          <w:sz w:val="18"/>
          <w:szCs w:val="18"/>
        </w:rPr>
        <w:t xml:space="preserve">, de 14 de fevereiro de 1967, passa a vigorar com a seguinte redação:  </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61.</w:t>
      </w:r>
      <w:proofErr w:type="gramEnd"/>
      <w:r w:rsidRPr="00556542">
        <w:rPr>
          <w:rFonts w:ascii="Verdana" w:hAnsi="Verdana"/>
          <w:bCs/>
          <w:color w:val="000099"/>
          <w:sz w:val="18"/>
          <w:szCs w:val="18"/>
        </w:rPr>
        <w:t xml:space="preserve"> O prazo do penhor rural, agrícola ou pecuário não excederá o prazo da obrigação garantida e, embora vencido o prazo, permanece a garantia, enquanto subsistirem os bens que a constituem.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w:t>
      </w:r>
      <w:proofErr w:type="gramStart"/>
      <w:r w:rsidRPr="00556542">
        <w:rPr>
          <w:rFonts w:ascii="Verdana" w:hAnsi="Verdana"/>
          <w:bCs/>
          <w:color w:val="000099"/>
          <w:sz w:val="18"/>
          <w:szCs w:val="18"/>
        </w:rPr>
        <w:t>A prorrogação do penhor rural, inclusive decorrente de prorrogação da obrigação garantida prevista no caput, ocorre mediante a averbação à margem do registro respectivo, mediante requerimento do credor e do devedor.”</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18.  O caput do art. 1.439 da Lei no 10.406, de 10 de janeiro de 2002 - Código Civil</w:t>
      </w:r>
      <w:proofErr w:type="gramStart"/>
      <w:r w:rsidRPr="00556542">
        <w:rPr>
          <w:rFonts w:ascii="Verdana" w:hAnsi="Verdana"/>
          <w:bCs/>
          <w:color w:val="000099"/>
          <w:sz w:val="18"/>
          <w:szCs w:val="18"/>
        </w:rPr>
        <w:t>, passa</w:t>
      </w:r>
      <w:proofErr w:type="gramEnd"/>
      <w:r w:rsidRPr="00556542">
        <w:rPr>
          <w:rFonts w:ascii="Verdana" w:hAnsi="Verdana"/>
          <w:bCs/>
          <w:color w:val="000099"/>
          <w:sz w:val="18"/>
          <w:szCs w:val="18"/>
        </w:rPr>
        <w:t xml:space="preserve"> a vigorar com a seguinte redação: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1.439.</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O penhor agrícola e o penhor pecuário não podem ser convencionados por prazos superiores aos das obrigações garantidas.</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19.  A Lei no 9.718, de 27 de novembro de 1998,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“Art. 3o.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9o-A.</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Para efeito de interpretação, o valor referente às indenizações correspondentes aos eventos ocorridos de que trata o inciso III do § 9oentende-se o total dos custos assistenciais decorrentes da utilização pelos beneficiários da cobertura oferecida pelos planos de saúde, incluindo-se neste total os custos de beneficiários da própria operadora e os beneficiários de outra operadora atendidos a título de transferência de responsabilidade assumida.</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8o-A.</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Fica elevada para 4% (quatro por cento) a alíquota da Contribuição para o Financiamento da Seguridade Social - COFINS devida pelas pessoas jurídicas referidas no § 9o do art. 3o desta Lei, observada a norma de interpretação do § 9o-A, produzindo efeitos a partir do 1o(primeiro) dia do 4o (quarto) mês subsequente ao da publicação da lei decorrente da conversão da Medida Provisória no 619, de 6 de junho de 2013, exclusivamente quanto à alíquota.”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20.  O art. 8o da Lei no 12.546, de 14 de dezembro de 2011,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“Art. 8o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 11.  O disposto no inciso XII do § 3o do caput deste artigo e no Anexo II desta Lei não se aplica: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às empresas de varejo dedicadas exclusivamente ao comércio fora de lojas físicas, realizado via internet, telefone, catálogo ou outro meio similar;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II - às lojas ou rede de lojas com características similares a supermercados, que comercializam brinquedos, vestuário e outros produtos, além de produtos alimentícios cuja participação, no ano calendário anterior, seja superior a 10% (dez por cento) da receita total.”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21.  (VETADO).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22.  O art. 48 da Lei no 11.101, de </w:t>
      </w:r>
      <w:proofErr w:type="gramStart"/>
      <w:r w:rsidRPr="00556542">
        <w:rPr>
          <w:rFonts w:ascii="Verdana" w:hAnsi="Verdana"/>
          <w:bCs/>
          <w:color w:val="000099"/>
          <w:sz w:val="18"/>
          <w:szCs w:val="18"/>
        </w:rPr>
        <w:t>9</w:t>
      </w:r>
      <w:proofErr w:type="gramEnd"/>
      <w:r w:rsidRPr="00556542">
        <w:rPr>
          <w:rFonts w:ascii="Verdana" w:hAnsi="Verdana"/>
          <w:bCs/>
          <w:color w:val="000099"/>
          <w:sz w:val="18"/>
          <w:szCs w:val="18"/>
        </w:rPr>
        <w:t xml:space="preserve"> de fevereiro de 2005, passa a vigorar acrescido do seguinte § 2o, renumerando-se o atual parágrafo único para 1o:  </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48.</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 Tratando-se de exercício de atividade rural por pessoa jurídica, admite-se a comprovação do prazo estabelecido no caput deste artigo por meio da Declaração de Informações Econômico-fiscais da Pessoa Jurídica - DIPJ que tenha sido entregue tempestivamente.”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23.  Fica instituído o Programa de Fortalecimento das Entidades Privadas Filantrópicas e das Entidades sem Fins Lucrativos que Atuam na Área da Saúde e que Participam de Forma Complementar do Sistema Único de Saúde - PROSUS.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24.  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tem as seguintes finalidades: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garantir o acesso e a qualidade de ações e serviços públicos de saúde oferecidos pelo SUS por entidades de saúde privadas filantrópicas e entidades de saúde sem fins lucrativos;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viabilizar a manutenção da capacidade e qualidade de atendimento das entidades referidas no art. 23;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promover a recuperação de créditos tributários e não tributários devidos à União;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IV - apoiar a recuperação econômica e financeira das entidades de saúde privadas filantrópicas e das entidades de saúde sem fins lucrativos.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25.  Para efeitos desta Lei, considera-se entidade de saúde sem fins lucrativos a pessoa jurídica de direito privado que não distribua ou transfira entre os seus sócios, associados, conselheiros, diretores, empregados, doadores ou </w:t>
      </w:r>
      <w:proofErr w:type="gramStart"/>
      <w:r w:rsidRPr="00556542">
        <w:rPr>
          <w:rFonts w:ascii="Verdana" w:hAnsi="Verdana"/>
          <w:bCs/>
          <w:color w:val="000099"/>
          <w:sz w:val="18"/>
          <w:szCs w:val="18"/>
        </w:rPr>
        <w:t>terceiros, excedentes</w:t>
      </w:r>
      <w:proofErr w:type="gramEnd"/>
      <w:r w:rsidRPr="00556542">
        <w:rPr>
          <w:rFonts w:ascii="Verdana" w:hAnsi="Verdana"/>
          <w:bCs/>
          <w:color w:val="000099"/>
          <w:sz w:val="18"/>
          <w:szCs w:val="18"/>
        </w:rPr>
        <w:t xml:space="preserve"> operacionais, brutos ou líquidos, dividendos, bonificações, isenções de qualquer natureza, participações ou parcelas do seu patrimônio, auferidos mediante o exercício de suas atividades, e que aplica os excedentes integralmente na consecução de seu objeto social.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26.  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aplica-se às entidades de saúde privadas filantrópicas e às entidades de saúde sem fins lucrativos que se encontrem em grave situação econômico-financeira, mediante a concessão de moratória e remissão das dívidas vencidas no âmbito da Secretaria da Receita Federal do Brasil e da Procuradoria-Geral da Fazenda Nacional, observadas as condições previstas nesta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Considera-se em grave situação econômico-financeira a entidade privada filantrópica ou a entidade sem fins lucrativos cuja razão entre: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 dívida consolidada no âmbito da Procuradoria-Geral da Fazenda Nacional e da Secretaria da Receita Federal do Brasil, em 31 de dezembro de 2013, e a receita bruta aferida no ano de 2013 seja igual ou superior a 15% (quinze por cento); </w:t>
      </w:r>
      <w:proofErr w:type="gramStart"/>
      <w:r w:rsidRPr="00556542">
        <w:rPr>
          <w:rFonts w:ascii="Verdana" w:hAnsi="Verdana"/>
          <w:bCs/>
          <w:color w:val="000099"/>
          <w:sz w:val="18"/>
          <w:szCs w:val="18"/>
        </w:rPr>
        <w:t>ou</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a dívida consolidada no âmbito da Procuradoria-Geral da Fazenda Nacional e da Secretaria da Receita Federal do Brasil, em 31 de dezembro de 2013, adicionada à dívida existente para com as instituições financeiras, públicas ou privadas, também em 31 de dezembro de 2013, e a receita bruta aferida no ano de 2013 seja igual ou superior a 30% (trinta por cento).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Para apuração do percentual de que tratam os incisos I e II do § 1o, as dívidas ainda não constituídas no âmbito da Secretaria da Receita Federal do Brasil poderão ser informadas pelas entidades de saúde ao Ministério da Saúde.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27.  São requisitos para adesão da entidade de saúde privada filantrópica e da entidade de saúde sem fins lucrativos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além da comprovação da grave situação econômico-financeira:</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atuação na área da saúde e que participe de forma complementar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oferta de serviços de saúde ambulatoriais e de internação ao SUS em caráter adicional aos já realizados, a partir de rol de procedimentos definido pelo Ministério da Saúde, desde que haja demanda;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aprovação da oferta de serviços de saúde de que trata o inciso II pelo gestor local do SUS, observados os parâmetros estabelecidos pelo Ministério da Saúde;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IV - apresentação de plano que comprove a capacidade de manutenção das atividades, contemplando destacadamente os recursos destinados ao pagamento dos tributos devidos a partir da concessão da moratória de que trata o art. 37;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 - apresentação de relação de dívidas para com as instituições financeiras.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Para fins de verificação da comprovação de grave situação econômico-financeira, as entidades de saúde de que trata o caput devem autorizar a Secretaria da Receita Federal do Brasil, a Procuradoria-Geral da Fazenda Nacional e as instituições financeiras a fornecerem o montante das dívidas ao Ministério da Saúde.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28.  Para aderir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a entidade de saúde privada filantrópica e a entidade de saúde sem fins lucrativos apresentarão ao Ministério da Saúde, até </w:t>
      </w:r>
      <w:proofErr w:type="gramStart"/>
      <w:r w:rsidRPr="00556542">
        <w:rPr>
          <w:rFonts w:ascii="Verdana" w:hAnsi="Verdana"/>
          <w:bCs/>
          <w:color w:val="000099"/>
          <w:sz w:val="18"/>
          <w:szCs w:val="18"/>
        </w:rPr>
        <w:t>3</w:t>
      </w:r>
      <w:proofErr w:type="gramEnd"/>
      <w:r w:rsidRPr="00556542">
        <w:rPr>
          <w:rFonts w:ascii="Verdana" w:hAnsi="Verdana"/>
          <w:bCs/>
          <w:color w:val="000099"/>
          <w:sz w:val="18"/>
          <w:szCs w:val="18"/>
        </w:rPr>
        <w:t xml:space="preserve"> (três) meses após a publicação das normas de execução ou operacionalização pelo Ministro de Estado da Saúde a que se refere o art. 43, requerimento instruído com os seguintes documentos: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estatuto social e atos de designação e responsabilidade dos seus representantes legais;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plano de capacidade econômica e financeira de que trata o inciso IV do caput do art. 27;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aprovação do gestor local do SUS da oferta prevista no inciso II do caput do art. 27;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IV - indicação do representante da direção ou administração da entidade de saúde responsável por: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 coordenar e gerenciar a execução do plano de recuperação econômica e financeira;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 prestar informações, atender requerimentos e pedidos de diligências oriundos de órgãos e entidades públicas a respeito do plano de capacidade econômica e financeira.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29.  O plano de capacidade econômica e financeira deverá indicar, de forma detalhada:</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a projeção da receita bruta mensal e dos fluxos de caixa até o 12o (décimo segundo) mês subsequente à data do pedido de adesão;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demonstração da viabilidade econômica da entidade de saúde.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O plano deverá trazer as demonstrações financeiras e contábeis do último ano, nos termos da legislação aplicável.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30.  O Ministério da Saúde proferirá, até o último dia útil do mês subsequente à apresentação do pedido de adesão, devidamente instruído, decisão fundamentada acerca do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Verificada falha na instrução do pedido de adesão, o Ministério da Saúde solicitará à entidade de saúde privada filantrópica ou à entidade de saúde sem fins lucrativos que efetue, no prazo de 15 (quinze) dias, a regularização documental para instrução do procedimento, em despacho proferido no prazo </w:t>
      </w:r>
      <w:r w:rsidRPr="00556542">
        <w:rPr>
          <w:rFonts w:ascii="Verdana" w:hAnsi="Verdana"/>
          <w:bCs/>
          <w:color w:val="000099"/>
          <w:sz w:val="18"/>
          <w:szCs w:val="18"/>
        </w:rPr>
        <w:lastRenderedPageBreak/>
        <w:t xml:space="preserve">previsto no caput, caso em que o prazo para análise do pedido começará a correr da data da regularização.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Caso não seja observado o prazo previsto no caput, 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será considerado automaticamente deferido, sob condição resolutiva.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3o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Em caso de indeferimento do pedido, a entidade de saúde privada filantrópica e a entidade de saúde sem fins lucrativos poderão, no prazo de 30 (trinta) dias, contado da data de intimação da decisão, apresentar recurso, em instância única, à autoridade definida em ato do Ministro de Estado da Saúde.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4o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A partir da data do deferimento do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a entidade de saúde privada filantrópica e a entidade de saúde sem fins lucrativos deverão pagar todas as obrigações tributárias correntes, sob pena de exclusão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5o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A entidade privada filantrópica ou a entidade sem fins lucrativos deverá pactuar com o gestor local do SUS a prestação de serviços de saúde de que trata o inciso II do caput do art. 27, realizados no âmbito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31.  Após o deferimento do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o Ministério da Saúde adotará providências perante o gestor local do SUS do domicílio da sede da entidade de saúde, para fins de celebração ou </w:t>
      </w:r>
      <w:proofErr w:type="spellStart"/>
      <w:r w:rsidRPr="00556542">
        <w:rPr>
          <w:rFonts w:ascii="Verdana" w:hAnsi="Verdana"/>
          <w:bCs/>
          <w:color w:val="000099"/>
          <w:sz w:val="18"/>
          <w:szCs w:val="18"/>
        </w:rPr>
        <w:t>aditivação</w:t>
      </w:r>
      <w:proofErr w:type="spellEnd"/>
      <w:r w:rsidRPr="00556542">
        <w:rPr>
          <w:rFonts w:ascii="Verdana" w:hAnsi="Verdana"/>
          <w:bCs/>
          <w:color w:val="000099"/>
          <w:sz w:val="18"/>
          <w:szCs w:val="18"/>
        </w:rPr>
        <w:t xml:space="preserve"> de contrato, convênio ou instrumento congênere para a prestação de serviços ao SUS, executados no âmbito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O Ministério da Saúde integrará o contrato, convênio ou instrumento congênere como interveniente, na forma da legislação de regência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O Ministério da Saúde solicitará ao gestor local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encaminhamento de pacientes para a utilização dos serviços de saúde ofertados pela entidade de saúde no âmbito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envio de informações sobre a produção mensal realizada pela entidade de saúde no âmbito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Ato do Ministro de Estado da Saúde disporá sobre regras para envio, pelo gestor local do SUS, das informações de que trata o inciso II do § 2o.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O deferimento do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será considerado nulo, caso o contrato, convênio ou instrumento congênere para a prestação de serviços ao SUS, a serem executados no âmbito do Programa, não seja firmado em até 90 (noventa) dias da data do deferimento do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32.  A manutenção da entidade de saúde privada filantrópica e da entidade de saúde sem fins lucrativos no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é condicionada ao cumprimento, cumulativo, dos seguintes requisitos: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execução do plano de recuperação econômica e financeira;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recolhimento regular e espontâneo das obrigações tributárias federais correntes, devidas a partir do mês seguinte ao da data da publicação do deferimento do pedido de adesão à moratória, inclusive as retenções legais na condição de responsável tributário na forma da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atendimento das demais condições estabelecidas pelo Ministério da Saúde;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IV - adimplemento do contrato, convênio ou instrumento congênere firmado com o gestor local do SUS e das regras fixadas no âmbito do SUS para a prestação de serviços a serem executados no âmbito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 - incremento da oferta da prestação de serviços ao SUS de, no mínimo, 5% (cinco por cento) do montante já ofertado, com referência no ano de 2013.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33.  O descumprimento dos requisitos listados no art. 27 acarretará a exclusão da entidade de saúde privada filantrópica e da entidade de saúde sem fins lucrativos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e a revogação da moratória prevista no art. 37.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34.  O Ministério da Saúde efetuará monitoramento e avaliação periódica do cumprimento dos compromissos firmados pela entidade de saúde no âmbito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A cada </w:t>
      </w:r>
      <w:proofErr w:type="gramStart"/>
      <w:r w:rsidRPr="00556542">
        <w:rPr>
          <w:rFonts w:ascii="Verdana" w:hAnsi="Verdana"/>
          <w:bCs/>
          <w:color w:val="000099"/>
          <w:sz w:val="18"/>
          <w:szCs w:val="18"/>
        </w:rPr>
        <w:t>6</w:t>
      </w:r>
      <w:proofErr w:type="gramEnd"/>
      <w:r w:rsidRPr="00556542">
        <w:rPr>
          <w:rFonts w:ascii="Verdana" w:hAnsi="Verdana"/>
          <w:bCs/>
          <w:color w:val="000099"/>
          <w:sz w:val="18"/>
          <w:szCs w:val="18"/>
        </w:rPr>
        <w:t xml:space="preserve"> (seis) meses a partir da data de assinatura do contrato, convênio ou instrumento congênere, o Ministério da Saúde solicitará ao gestor local do SUS relatório com informações sobre o cumprimento, parcial ou total, do ato negocial firmado no âmbito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O Ministério da Saúde efetuará análise das informações de que trata o § 1o, com avaliação in loco, se pertinente, e caso constate eventual irregularidade ou descumprimento, parcial ou total, das obrigações firmadas com o gestor local do SUS, e das regras fixadas no âmbito do SUS, realizará imediatamente a comunicação do fato aos órgãos de controle interno, especialmente ao Sistema Nacional de Auditoria.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Ato do Ministro de Estado da Saúde disporá sobre o monitoramento, avaliação e fluxo de informações de que trata 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35.  A exclusão da entidade de saúde privada filantrópica e da entidade de saúde sem fins lucrativos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implicará a revogação da moratória concedida e o imediato restabelecimento da cobrança da dívida tributária e não tributária remanescente, com todos os acréscimos legais.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 1o O Ministério da Saúde, nos casos de exclusão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poderá adotar, por um período de até </w:t>
      </w:r>
      <w:proofErr w:type="gramStart"/>
      <w:r w:rsidRPr="00556542">
        <w:rPr>
          <w:rFonts w:ascii="Verdana" w:hAnsi="Verdana"/>
          <w:bCs/>
          <w:color w:val="000099"/>
          <w:sz w:val="18"/>
          <w:szCs w:val="18"/>
        </w:rPr>
        <w:t>6</w:t>
      </w:r>
      <w:proofErr w:type="gramEnd"/>
      <w:r w:rsidRPr="00556542">
        <w:rPr>
          <w:rFonts w:ascii="Verdana" w:hAnsi="Verdana"/>
          <w:bCs/>
          <w:color w:val="000099"/>
          <w:sz w:val="18"/>
          <w:szCs w:val="18"/>
        </w:rPr>
        <w:t xml:space="preserve"> (seis) meses, prorrogável, por igual período, uma única vez, regime de direção técnica na entidade excluída.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O descumprimento das determinações do diretor técnico por dirigentes, administradores, conselheiros ou empregados da entidade de saúde acarretará o imediato afastamento do infrator, por decisão do diretor técnico, sem prejuízo das sanções penais cabíveis, assegurado o direito ao contraditório.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No prazo que lhe for designado, o diretor técnico procederá à análise da organização administrativa e da situação econômico-financeira e assistencial da entidade de saúde e proporá ao Ministério da Saúde as medidas cabíveis.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O Ministério da Saúde definirá as atribuições e competências do diretor técnico e poderá ampliá-las, se necessário.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A adoção do regime de direção técnica implica a </w:t>
      </w:r>
      <w:proofErr w:type="spellStart"/>
      <w:r w:rsidRPr="00556542">
        <w:rPr>
          <w:rFonts w:ascii="Verdana" w:hAnsi="Verdana"/>
          <w:bCs/>
          <w:color w:val="000099"/>
          <w:sz w:val="18"/>
          <w:szCs w:val="18"/>
        </w:rPr>
        <w:t>reinclusão</w:t>
      </w:r>
      <w:proofErr w:type="spellEnd"/>
      <w:r w:rsidRPr="00556542">
        <w:rPr>
          <w:rFonts w:ascii="Verdana" w:hAnsi="Verdana"/>
          <w:bCs/>
          <w:color w:val="000099"/>
          <w:sz w:val="18"/>
          <w:szCs w:val="18"/>
        </w:rPr>
        <w:t xml:space="preserve"> automática da entidade no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36.  A manutenção da entidade privada filantrópica ou da entidade sem fins lucrativos no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e a moratória a que se refere o art. 37 serão extintas no dia seguinte em que as dívidas constantes do Programa tenham sido remitidas, na forma do art. 39.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37.  Deferido o pedido de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a</w:t>
      </w:r>
      <w:proofErr w:type="gramEnd"/>
      <w:r w:rsidRPr="00556542">
        <w:rPr>
          <w:rFonts w:ascii="Verdana" w:hAnsi="Verdana"/>
          <w:bCs/>
          <w:color w:val="000099"/>
          <w:sz w:val="18"/>
          <w:szCs w:val="18"/>
        </w:rPr>
        <w:t xml:space="preserve"> entidade de saúde privada filantrópica e a entidade de saúde sem fins lucrativos poderão solicitar, na unidade da Secretaria da Receita Federal do Brasil ou da Procuradoria-Geral da Fazenda Nacional de seu domicílio tributário, pedido de moratória, até 90 (noventa) dias após o deferimento do pedido de adesão.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A moratória será concedida pelo prazo de 180 (cento e oitenta) meses e terá por objetivo viabilizar a superação da situação transitória de crise econômico-financeira da entidade privada filantrópica ou da entidade sem fins lucrativos, a fim de permitir a manutenção de suas atividades.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A moratória abrangerá o montante das dívidas vencidas no âmbito da Secretaria da Receita Federal do Brasil e da Procuradoria-Geral da Fazenda Nacional, até o mês anterior ao da publicação desta Lei, com respectivos acréscimos legais.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Observado o disposto no § 2o, poderão ser incluídos na moratória os débitos que se encontrem em discussão na esfera administrativa ou judicial, estejam ou não submetidos à causa legal de suspensão de exigibilidade, desde que a entidade privada filantrópica ou a entidade sem fins lucrativos </w:t>
      </w:r>
      <w:proofErr w:type="gramStart"/>
      <w:r w:rsidRPr="00556542">
        <w:rPr>
          <w:rFonts w:ascii="Verdana" w:hAnsi="Verdana"/>
          <w:bCs/>
          <w:color w:val="000099"/>
          <w:sz w:val="18"/>
          <w:szCs w:val="18"/>
        </w:rPr>
        <w:t>desista,</w:t>
      </w:r>
      <w:proofErr w:type="gramEnd"/>
      <w:r w:rsidRPr="00556542">
        <w:rPr>
          <w:rFonts w:ascii="Verdana" w:hAnsi="Verdana"/>
          <w:bCs/>
          <w:color w:val="000099"/>
          <w:sz w:val="18"/>
          <w:szCs w:val="18"/>
        </w:rPr>
        <w:t xml:space="preserve"> de forma expressa e irrevogável, da impugnação, do recurso ou da ação judicial, e, cumulativamente, renuncie a quaisquer alegações de direito sobre as quais se fundem os processos administrativos ou judiciais.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Na hipótese de haver dívidas não constituídas, a entidade de saúde privada filantrópica ou a entidade sem fins lucrativos poderão confessá-las perante a Secretaria da Receita Federal do Brasil.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Será permitida a inclusão no pedido de moratória de débitos remanescentes de parcelamento ativo, desde que a entidade de saúde privada filantrópica e a entidade de saúde sem fins lucrativos apresentem pedido de desistência do parcelamento.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6o A moratória alcança as dívidas tributárias e não tributárias das entidades de saúde privadas filantrópicas e das entidades de saúde sem fins lucrativos na condição de contribuinte ou responsável.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38.  O pedido de moratória deverá vir acompanhado de autorização do gestor local do SUS para a retenção mensal pela União, para fins de pagamento das obrigações tributárias correntes, de valores do Fundo Nacional de Saúde que lhe seriam destinados para fins de repasse à entidade de saúde privada filantrópica ou à entidade de saúde sem fins lucrativos que requereu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Concedida </w:t>
      </w:r>
      <w:proofErr w:type="gramStart"/>
      <w:r w:rsidRPr="00556542">
        <w:rPr>
          <w:rFonts w:ascii="Verdana" w:hAnsi="Verdana"/>
          <w:bCs/>
          <w:color w:val="000099"/>
          <w:sz w:val="18"/>
          <w:szCs w:val="18"/>
        </w:rPr>
        <w:t>a</w:t>
      </w:r>
      <w:proofErr w:type="gramEnd"/>
      <w:r w:rsidRPr="00556542">
        <w:rPr>
          <w:rFonts w:ascii="Verdana" w:hAnsi="Verdana"/>
          <w:bCs/>
          <w:color w:val="000099"/>
          <w:sz w:val="18"/>
          <w:szCs w:val="18"/>
        </w:rPr>
        <w:t xml:space="preserve"> moratória, seus efeitos ocorrerão a partir do primeiro dia do mês seguinte ao do pedido.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A concessão da moratória prevista no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não gera direito adquirido, tampouco implica a liberação dos bens e direitos da entidade de saúde privada filantrópica ou a entidade de saúde sem fins lucrativos ou de seus controladores, administradores, gestores e representantes legais que tenham sido constituídos em garantia dos respectivos créditos tributários e não tributários.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A exclusão da entidade de saúde privada filantrópica ou da entidade de saúde sem fins lucrativos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importa revogação da moratória concedida e autoriza o imediato restabelecimento da cobrança de toda a dívida tributária e não tributária remanescente, com todos os seus acréscimos legais.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39.  A partir da concessão da moratória, o recolhimento das obrigações tributárias correntes devidas pelas entidades de saúde privadas filantrópicas ou pelas entidades de saúde sem fins lucrativos será operacionalizado mediante retenção de cotas do Fundo Nacional de Saúde a serem destinadas ao gestor local do SUS para posterior repasse à entidade respectiva, conforme autorizado pelo gestor local do SUS.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Enquanto não operacionalizada a retenção, o recolhimento das obrigações deverá ser promovido pela entidade de saúde por intermédio de documento de arrecadação próprio.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 No mês em que o valor da retenção a que se refere o caput não for suficiente para solver o montante dos tributos correntes, o sujeito passivo deverá promover o seu recolhimento na forma disciplinada em ato da Secretaria da Receita Federal do Brasil.</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lastRenderedPageBreak/>
        <w:t xml:space="preserve">Art. 40.  O montante recolhido anualmente a título de tributos correntes implicará remissão, no mesmo valor, das dívidas incluídas na moratória.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A remissão será feita na seguinte ordem: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débitos inscritos em Dívida Ativa da União;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débitos no âmbito da Secretaria da Receita Federal do Brasil.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No âmbito de cada órgão, serão remitidos, primeiramente, os débitos mais antigos.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O pagamento do tributo efetuado antes ou após a publicação desta Lei em nenhuma hipótese autoriza a repetição de valores.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Considera-se ocorrida a remissão no mês seguinte ao término do período anual de recolhimento a que faz menção o caput.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Para fins de cálculo do montante a ser remitido, não incidirão juros ou correção monetária sobre os valores recolhidos a título de obrigação tributária corrente.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41.  Ao final do prazo de concessão da moratória, os débitos não remitidos terão sua cobrança restabelecida.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42.  Fica o Ministério da Saúde autorizado a contratar, mediante dispensa de licitação, instituição financeira oficial federal para realizar atividades relacionadas à avaliação dos planos de recuperação econômica e financeira apresentados pelas entidades de saúde para adesão ao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43.  O Secretário da Receita Federal do Brasil, o Procurador-Geral da Fazenda Nacional e o Ministro de Estado da Saúde, no âmbito das respectivas competências, editarão as normas necessárias à execução do </w:t>
      </w:r>
      <w:proofErr w:type="spellStart"/>
      <w:r w:rsidRPr="00556542">
        <w:rPr>
          <w:rFonts w:ascii="Verdana" w:hAnsi="Verdana"/>
          <w:bCs/>
          <w:color w:val="000099"/>
          <w:sz w:val="18"/>
          <w:szCs w:val="18"/>
        </w:rPr>
        <w:t>Prosus</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44.  Os registros de preços realizados pelo Ministério da Saúde poderão ser utilizados pelos Estados, Distrito Federal e Municípios para aquisição de bens e contratação dos serviços necessários à execução das ações e projetos voltados à estruturação do Sistema Único de Saúde - SUS, inclusive quando empregados recursos próprios.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45.  Fica a União, por intermédio do Ministério do Planejamento, Orçamento e Gestão, autorizada a conceder o uso de bens públicos imobiliários dominicais, mediante emissão de Certificado de Direito de Uso de Bem Público Imobiliário - CEDUPI, de que trata o art. 46.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As pessoas jurídicas de direito público da administração federal indireta, inclusive aquelas referidas no parágrafo único do art. 99 da Lei no 10.406, de 10 de janeiro de 2002 - Código Civil, também </w:t>
      </w:r>
      <w:proofErr w:type="gramStart"/>
      <w:r w:rsidRPr="00556542">
        <w:rPr>
          <w:rFonts w:ascii="Verdana" w:hAnsi="Verdana"/>
          <w:bCs/>
          <w:color w:val="000099"/>
          <w:sz w:val="18"/>
          <w:szCs w:val="18"/>
        </w:rPr>
        <w:t>ficam autorizadas</w:t>
      </w:r>
      <w:proofErr w:type="gramEnd"/>
      <w:r w:rsidRPr="00556542">
        <w:rPr>
          <w:rFonts w:ascii="Verdana" w:hAnsi="Verdana"/>
          <w:bCs/>
          <w:color w:val="000099"/>
          <w:sz w:val="18"/>
          <w:szCs w:val="18"/>
        </w:rPr>
        <w:t xml:space="preserve"> a conceder o uso dos imóveis de sua propriedade na forma do caput, observadas as previsões estatutárias, e mediante anuência prévia do Ministério do Planejamento, Orçamento e Gestão, em processo administrativo regular instaurado pelo Ministério supervisor da entidade, ouvido o respectivo órgão de assessoramento jurídico da Advocacia-Geral da União.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É facultado às empresas públicas e às sociedades de economia mista a emissão de título de natureza mobiliária em relação aos seus bens imobiliários, nos termos do caput e do § 1o e dos </w:t>
      </w:r>
      <w:proofErr w:type="spellStart"/>
      <w:r w:rsidRPr="00556542">
        <w:rPr>
          <w:rFonts w:ascii="Verdana" w:hAnsi="Verdana"/>
          <w:bCs/>
          <w:color w:val="000099"/>
          <w:sz w:val="18"/>
          <w:szCs w:val="18"/>
        </w:rPr>
        <w:t>arts</w:t>
      </w:r>
      <w:proofErr w:type="spellEnd"/>
      <w:r w:rsidRPr="00556542">
        <w:rPr>
          <w:rFonts w:ascii="Verdana" w:hAnsi="Verdana"/>
          <w:bCs/>
          <w:color w:val="000099"/>
          <w:sz w:val="18"/>
          <w:szCs w:val="18"/>
        </w:rPr>
        <w:t xml:space="preserve">. 46 e 47 desta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46.  Fica criado o Certificado de Direito de Uso de Bem Público Imobiliário - CEDUPI, título de natureza mobiliária, que atenderá o disposto na Lei no 6.385, de </w:t>
      </w:r>
      <w:proofErr w:type="gramStart"/>
      <w:r w:rsidRPr="00556542">
        <w:rPr>
          <w:rFonts w:ascii="Verdana" w:hAnsi="Verdana"/>
          <w:bCs/>
          <w:color w:val="000099"/>
          <w:sz w:val="18"/>
          <w:szCs w:val="18"/>
        </w:rPr>
        <w:t>7</w:t>
      </w:r>
      <w:proofErr w:type="gramEnd"/>
      <w:r w:rsidRPr="00556542">
        <w:rPr>
          <w:rFonts w:ascii="Verdana" w:hAnsi="Verdana"/>
          <w:bCs/>
          <w:color w:val="000099"/>
          <w:sz w:val="18"/>
          <w:szCs w:val="18"/>
        </w:rPr>
        <w:t xml:space="preserve"> de dezembro de 1976, no que couber, e no seu regulamento.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O </w:t>
      </w:r>
      <w:proofErr w:type="spellStart"/>
      <w:r w:rsidRPr="00556542">
        <w:rPr>
          <w:rFonts w:ascii="Verdana" w:hAnsi="Verdana"/>
          <w:bCs/>
          <w:color w:val="000099"/>
          <w:sz w:val="18"/>
          <w:szCs w:val="18"/>
        </w:rPr>
        <w:t>Cedupi</w:t>
      </w:r>
      <w:proofErr w:type="spellEnd"/>
      <w:r w:rsidRPr="00556542">
        <w:rPr>
          <w:rFonts w:ascii="Verdana" w:hAnsi="Verdana"/>
          <w:bCs/>
          <w:color w:val="000099"/>
          <w:sz w:val="18"/>
          <w:szCs w:val="18"/>
        </w:rPr>
        <w:t xml:space="preserve"> poderá ser emitido pelos entes públicos definidos no art. 45, precedido de avaliação do bem imóvel, mediante laudo fundamentado, com indicação de critérios de avaliação e valor mínimo a ser adotado para a venda do certificado.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O detentor do </w:t>
      </w:r>
      <w:proofErr w:type="spellStart"/>
      <w:r w:rsidRPr="00556542">
        <w:rPr>
          <w:rFonts w:ascii="Verdana" w:hAnsi="Verdana"/>
          <w:bCs/>
          <w:color w:val="000099"/>
          <w:sz w:val="18"/>
          <w:szCs w:val="18"/>
        </w:rPr>
        <w:t>Cedupi</w:t>
      </w:r>
      <w:proofErr w:type="spellEnd"/>
      <w:r w:rsidRPr="00556542">
        <w:rPr>
          <w:rFonts w:ascii="Verdana" w:hAnsi="Verdana"/>
          <w:bCs/>
          <w:color w:val="000099"/>
          <w:sz w:val="18"/>
          <w:szCs w:val="18"/>
        </w:rPr>
        <w:t xml:space="preserve"> é responsável pelo pagamento de tributos e de taxas incidentes sobre o bem público, bem como pelas demais obrigações associadas ao imóvel.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Deverão constar do </w:t>
      </w:r>
      <w:proofErr w:type="spellStart"/>
      <w:r w:rsidRPr="00556542">
        <w:rPr>
          <w:rFonts w:ascii="Verdana" w:hAnsi="Verdana"/>
          <w:bCs/>
          <w:color w:val="000099"/>
          <w:sz w:val="18"/>
          <w:szCs w:val="18"/>
        </w:rPr>
        <w:t>Cedupi</w:t>
      </w:r>
      <w:proofErr w:type="spellEnd"/>
      <w:r w:rsidRPr="00556542">
        <w:rPr>
          <w:rFonts w:ascii="Verdana" w:hAnsi="Verdana"/>
          <w:bCs/>
          <w:color w:val="000099"/>
          <w:sz w:val="18"/>
          <w:szCs w:val="18"/>
        </w:rPr>
        <w:t>, no mínimo: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órgão ou entidade responsável pela sua emissão;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descrição do bem dominical, sua área, seus limites e sua matrícula no Registro de Imóveis;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regime de concessão do bem público, se Concessão de Direito Real de Uso - CDRU ou Concessão de Direito de Superfície, sempre por escritura pública, determinando o prazo de concessão e a possibilidade de prorrogação;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IV - finalidades admitidas para o uso do imóvel público, não importando qualquer responsabilidade do emissor quanto à obtenção de licença ou autorização de qualquer espécie para a construção ou exercício de atividade;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 - prazo de vigência do certificado idêntico ao prazo de concessão previsto no inciso III;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VI - valor e forma de pagamento, reajustes e garantias do certificado;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VII - forma de transferência do </w:t>
      </w:r>
      <w:proofErr w:type="spellStart"/>
      <w:r w:rsidRPr="00556542">
        <w:rPr>
          <w:rFonts w:ascii="Verdana" w:hAnsi="Verdana"/>
          <w:bCs/>
          <w:color w:val="000099"/>
          <w:sz w:val="18"/>
          <w:szCs w:val="18"/>
        </w:rPr>
        <w:t>Cedupi</w:t>
      </w:r>
      <w:proofErr w:type="spellEnd"/>
      <w:r w:rsidRPr="00556542">
        <w:rPr>
          <w:rFonts w:ascii="Verdana" w:hAnsi="Verdana"/>
          <w:bCs/>
          <w:color w:val="000099"/>
          <w:sz w:val="18"/>
          <w:szCs w:val="18"/>
        </w:rPr>
        <w:t xml:space="preserve"> quando permitida;</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VIII - formas de extinção do certificado;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IX - condições de reversibilidade dos bens;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X - outras condições previstas no regulamento.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Na hipótese do não cumprimento das obrigações constantes do certificado ou do inadimplemento das obrigações de que trata o § 2o, o certificado será extinto por declaração do ente público emissor, </w:t>
      </w:r>
      <w:r w:rsidRPr="00556542">
        <w:rPr>
          <w:rFonts w:ascii="Verdana" w:hAnsi="Verdana"/>
          <w:bCs/>
          <w:color w:val="000099"/>
          <w:sz w:val="18"/>
          <w:szCs w:val="18"/>
        </w:rPr>
        <w:lastRenderedPageBreak/>
        <w:t xml:space="preserve">consolidando-se os direitos inerentes à propriedade e revertendo-se as benfeitorias incorporadas ao patrimônio do ente emissor, na forma da previsão constante do </w:t>
      </w:r>
      <w:proofErr w:type="spellStart"/>
      <w:r w:rsidRPr="00556542">
        <w:rPr>
          <w:rFonts w:ascii="Verdana" w:hAnsi="Verdana"/>
          <w:bCs/>
          <w:color w:val="000099"/>
          <w:sz w:val="18"/>
          <w:szCs w:val="18"/>
        </w:rPr>
        <w:t>Cedupi</w:t>
      </w:r>
      <w:proofErr w:type="spell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47.  A venda primária dos </w:t>
      </w:r>
      <w:proofErr w:type="spellStart"/>
      <w:r w:rsidRPr="00556542">
        <w:rPr>
          <w:rFonts w:ascii="Verdana" w:hAnsi="Verdana"/>
          <w:bCs/>
          <w:color w:val="000099"/>
          <w:sz w:val="18"/>
          <w:szCs w:val="18"/>
        </w:rPr>
        <w:t>Cedupi</w:t>
      </w:r>
      <w:proofErr w:type="spellEnd"/>
      <w:r w:rsidRPr="00556542">
        <w:rPr>
          <w:rFonts w:ascii="Verdana" w:hAnsi="Verdana"/>
          <w:bCs/>
          <w:color w:val="000099"/>
          <w:sz w:val="18"/>
          <w:szCs w:val="18"/>
        </w:rPr>
        <w:t xml:space="preserve">, emitidos na forma do art. 46, será realizada mediante oferta pública, admitida a recusa do emissor, por não respeitar o preço mínimo de avaliação.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48.  (VETADO).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49.  O art. 4o do Decreto-Lei no 3.365, de 21 de junho de 1941, passa a vigorar acrescido do seguinte parágrafo único: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4o</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Parágrafo único.  Quando a desapropriação destinar-se à urbanização ou à reurbanização realizada mediante concessão ou parceria público-privada, o edital de licitação poderá prever que a receita decorrente da revenda ou utilização imobiliária integre projeto associado por conta e risco do concessionário, garantido ao poder concedente no mínimo o ressarcimento dos desembolsos com indenizações, quando estas ficarem sob sua responsabilidade.”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50.  As dívidas originárias de perdas constatadas nas armazenagens de produtos vinculados à Política de Garantia de Preços Mínimos - PGPM e Estoques Reguladores do Governo Federal, depositados em armazéns de terceiros, anteriores a 31 de dezembro de 2011, que estejam em cobrança administrativa ou judicial poderão ser parceladas ou liquidadas, nos prazos e condições definidos neste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Para os fins do disposto no caput deste artigo, poderão ser parceladas as dívidas de armazenadores pessoas físicas e jurídicas, armazéns gerais ou não gerais, cooperativas, ou Companhias Estaduais, incluídas aquelas que tenham sido objeto de parcelamentos anteriores, assim considerados: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as dívidas de armazenagem oriundas de perdas de produtos vinculados à Política de Garantia de Preços Mínimos - PGPM estocados nos armazéns de </w:t>
      </w:r>
      <w:proofErr w:type="gramStart"/>
      <w:r w:rsidRPr="00556542">
        <w:rPr>
          <w:rFonts w:ascii="Verdana" w:hAnsi="Verdana"/>
          <w:bCs/>
          <w:color w:val="000099"/>
          <w:sz w:val="18"/>
          <w:szCs w:val="18"/>
        </w:rPr>
        <w:t>terceiros acobertadas</w:t>
      </w:r>
      <w:proofErr w:type="gramEnd"/>
      <w:r w:rsidRPr="00556542">
        <w:rPr>
          <w:rFonts w:ascii="Verdana" w:hAnsi="Verdana"/>
          <w:bCs/>
          <w:color w:val="000099"/>
          <w:sz w:val="18"/>
          <w:szCs w:val="18"/>
        </w:rPr>
        <w:t xml:space="preserve"> pelo Contrato de depósito com Cláusula de Sobretaxa;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os demais débitos administrativos relacionados à Política de Garantia de Preços Mínimos - PGPM e detectados pela Companhia Nacional de Abastecimento - CONAB, por ocasião de suas operações de fiscalização de armazéns.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Para efeito do disposto neste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considera-se perda a diminuição do peso ou a depreciação do produto armazenado, podendo ser: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 por quebra técnica, a perda de peso decorrente da atividade respiratória dos grãos armazenados;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 por quebra de umidade, a perda de peso decorrente da redução do teor de umidade do produto;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c) de qualidade, a depreciação das características iniciais do produto;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também se entende por perda toda e qualquer falta de produto que, descontada a quebra técnica e a perda de umidade, mantenha um excedente igual ou superior a 4% (quatro por cento) em relação ao estoque armazenado;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considera-se </w:t>
      </w:r>
      <w:proofErr w:type="gramStart"/>
      <w:r w:rsidRPr="00556542">
        <w:rPr>
          <w:rFonts w:ascii="Verdana" w:hAnsi="Verdana"/>
          <w:bCs/>
          <w:color w:val="000099"/>
          <w:sz w:val="18"/>
          <w:szCs w:val="18"/>
        </w:rPr>
        <w:t>sinistro toda</w:t>
      </w:r>
      <w:proofErr w:type="gramEnd"/>
      <w:r w:rsidRPr="00556542">
        <w:rPr>
          <w:rFonts w:ascii="Verdana" w:hAnsi="Verdana"/>
          <w:bCs/>
          <w:color w:val="000099"/>
          <w:sz w:val="18"/>
          <w:szCs w:val="18"/>
        </w:rPr>
        <w:t xml:space="preserve"> ocorrência que provoque danos parciais ou totais às mercadorias armazenadas.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Havendo impossibilidade de quantificar a perda total decorrente da redução de umidade, considerar-se-á perda toda e qualquer falta que, descontada a quebra técnica, mantenha um excedente igual ou superior a 8% (oito por cento) em relação ao estoque armazenado.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Para definição do valor originalmente devido, serão observados os seguintes critérios: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apuração do produto sinistrado em quantidade, qualidade, safra e demais especificações técnicas que se fazem necessárias, convertido em moeda corrente, de acordo com a sobretaxa da unidade da Federação onde ocorreu o sinistro, no dia avençado para pagamento;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caso o débito tenha sido objeto de parcelamento anterior, considerar o valor consolidado em moeda corrente na respectiva data da renegociação, ou pela conversão da quantidade de produto devida constante do acordo pela sobretaxa da respectiva unidade da Federação, na data de assinatura do acordo.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5o O débito original consolidado na forma do § 4o será atualizado até a data da liquidação ou da renegociação, de acordo com as seguintes condições: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aplicação do Índice Nacional de Preços ao Consumidor - INPC;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juros à taxa nominal de 3,5% (três e cinco décimos por cento) ao ano.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6o Fica dispensada a cobrança de multas de mora e honorários advocatícios.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7o As dívidas de que trata este artigo poderão ser liquidadas ou parceladas em até 180 (cento e oitenta) meses, ficando a Companhia Nacional de Abastecimento - CONAB autorizada a conceder rebate 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- 100% (cem por cento) dos juros para a liquidação total da dívida no prazo estabelecido no § 8o;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- 80% (oitenta por cento) dos juros para as dívidas parceladas em até 120 (cento e vinte) meses;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- 60% (sessenta por cento) dos juros para as dívidas parceladas em até 180 (cento e oitenta) meses.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8o A adesão à renegociação de que trata este artigo deverá ser feita em até 180 (cento e oitenta) dias após a publicação desta Lei, mediante pedido formal apresentado na Companhia Nacional de Abastecimento - CONAB, à qual o devedor esteja vinculado, e deverá ser feito pelo próprio devedor </w:t>
      </w:r>
      <w:r w:rsidRPr="00556542">
        <w:rPr>
          <w:rFonts w:ascii="Verdana" w:hAnsi="Verdana"/>
          <w:bCs/>
          <w:color w:val="000099"/>
          <w:sz w:val="18"/>
          <w:szCs w:val="18"/>
        </w:rPr>
        <w:lastRenderedPageBreak/>
        <w:t xml:space="preserve">pessoa física, pela pessoa jurídica devedora, por intermédio de seu responsável perante o Cadastro Nacional da Pessoa Jurídica - CNPJ, por representante legal ou terceiro adquirente com anuência do devedor.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9o A renegociação efetivar-se-á com o pagamento da 1a (primeira) parcela, no ato da assinatura do contrato, apurada de acordo com o prazo solicitado, nos termos do § 7o.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10.  A adesão à renegociação de que trata este artigo sujeita o devedor à aceitação de todas as condições nela estabelecidas e implica confissão extrajudicial, irrevogável e irretratável, da totalidade dos débitos originários, apurados pela Companhia Nacional de Abastecimento - CONAB, nos termos dos </w:t>
      </w:r>
      <w:proofErr w:type="spellStart"/>
      <w:r w:rsidRPr="00556542">
        <w:rPr>
          <w:rFonts w:ascii="Verdana" w:hAnsi="Verdana"/>
          <w:bCs/>
          <w:color w:val="000099"/>
          <w:sz w:val="18"/>
          <w:szCs w:val="18"/>
        </w:rPr>
        <w:t>arts</w:t>
      </w:r>
      <w:proofErr w:type="spellEnd"/>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348, 353 e 354</w:t>
      </w:r>
      <w:proofErr w:type="gramEnd"/>
      <w:r w:rsidRPr="00556542">
        <w:rPr>
          <w:rFonts w:ascii="Verdana" w:hAnsi="Verdana"/>
          <w:bCs/>
          <w:color w:val="000099"/>
          <w:sz w:val="18"/>
          <w:szCs w:val="18"/>
        </w:rPr>
        <w:t xml:space="preserve"> da Lei nº 5.869, de 11 de janeiro de 1973 - Código de Processo Civil, configurando ainda desistência por parte do devedor, de todas as ações judiciais em que haja discussão sobre o referido débito, bem como renúncia ao direito sobre os quais tais ações se fundam.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11.  A confissão mencionada no § 10 será formalizada por meio de um “Termo de Confissão de Dívida”, que, conforme dispõe o inciso II do art. 585 da Lei nº 5.869, de 11 de janeiro de 1973 - Código de Processo Civil</w:t>
      </w:r>
      <w:proofErr w:type="gramStart"/>
      <w:r w:rsidRPr="00556542">
        <w:rPr>
          <w:rFonts w:ascii="Verdana" w:hAnsi="Verdana"/>
          <w:bCs/>
          <w:color w:val="000099"/>
          <w:sz w:val="18"/>
          <w:szCs w:val="18"/>
        </w:rPr>
        <w:t>, é</w:t>
      </w:r>
      <w:proofErr w:type="gramEnd"/>
      <w:r w:rsidRPr="00556542">
        <w:rPr>
          <w:rFonts w:ascii="Verdana" w:hAnsi="Verdana"/>
          <w:bCs/>
          <w:color w:val="000099"/>
          <w:sz w:val="18"/>
          <w:szCs w:val="18"/>
        </w:rPr>
        <w:t xml:space="preserve"> Título Executivo Extrajudicial.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12.  Observado o disposto neste artigo, a dívida objeto de parcelamento será consolidada na data do seu requerimento e dividida pelo número de prestações que forem indicadas no respectivo requerimento, observados os rebates de que trata o § 7o.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13.  O valor das parcelas definidas na forma do § 12 será atualizado até a data do respectivo pagamento na forma definida no § 5o, considerando-se os rebates na taxa de juros de acordo com o prazo de parcelamento definido no § 7o.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14.  O inadimplemento de </w:t>
      </w:r>
      <w:proofErr w:type="gramStart"/>
      <w:r w:rsidRPr="00556542">
        <w:rPr>
          <w:rFonts w:ascii="Verdana" w:hAnsi="Verdana"/>
          <w:bCs/>
          <w:color w:val="000099"/>
          <w:sz w:val="18"/>
          <w:szCs w:val="18"/>
        </w:rPr>
        <w:t>3</w:t>
      </w:r>
      <w:proofErr w:type="gramEnd"/>
      <w:r w:rsidRPr="00556542">
        <w:rPr>
          <w:rFonts w:ascii="Verdana" w:hAnsi="Verdana"/>
          <w:bCs/>
          <w:color w:val="000099"/>
          <w:sz w:val="18"/>
          <w:szCs w:val="18"/>
        </w:rPr>
        <w:t xml:space="preserve"> (três) parcelas, consecutivas ou não, implicará, independentemente de interpelação ou notificação judicial ou extrajudicial, a imediata rescisão do parcelamento e a perda dos benefícios concedidos, observando ainda: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que o valor original do débito apurado na forma do § 4o será atualizado com a incidência dos acréscimos legais até a data da rescisão;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que serão deduzidas do valor referido no inciso I deste parágrafo as parcelas pagas, com a incidência dos acréscimos legais até a data da rescisão;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que será promovida a competente Ação de Execução fundada no Título Executivo Extrajudicial disposto no § 11.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15.  A renegociação de que trata este artigo será regulamentada por ato da Diretoria Colegiada da Companhia Nacional de Abastecimento - CONAB.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51.  O art. 25 da Lei no 10.438, de 26 de abril de 2002, passa a vigorar com a seguinte redação: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“Art. 25.</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1º As concessionárias e permissionárias de distribuição de energia elétrica poderão acordar a ampliação do desconto de que trata o </w:t>
      </w:r>
      <w:proofErr w:type="spellStart"/>
      <w:r w:rsidRPr="00556542">
        <w:rPr>
          <w:rFonts w:ascii="Verdana" w:hAnsi="Verdana"/>
          <w:bCs/>
          <w:color w:val="000099"/>
          <w:sz w:val="18"/>
          <w:szCs w:val="18"/>
        </w:rPr>
        <w:t>caputdeste</w:t>
      </w:r>
      <w:proofErr w:type="spellEnd"/>
      <w:r w:rsidRPr="00556542">
        <w:rPr>
          <w:rFonts w:ascii="Verdana" w:hAnsi="Verdana"/>
          <w:bCs/>
          <w:color w:val="000099"/>
          <w:sz w:val="18"/>
          <w:szCs w:val="18"/>
        </w:rPr>
        <w:t xml:space="preserve"> artigo em até 40 (quarenta) horas semanais, no âmbito das políticas estaduais de incentivo à irrigação e à aquicultura, vedado o custeio desse desconto adicional por meio de repasse às tarifas de energia elétrica ou por meio de qualquer encargo incidente sobre as tarifas de energia elétrica.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2o A ampliação das horas semanais de desconto tarifário não poderá comprometer a segurança do atendimento ao mercado de energia elétrica e a garantia física das usinas hidroelétricas.”</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52.  Fica o Poder Executivo autorizado a declarar estado de emergência fitossanitária ou </w:t>
      </w:r>
      <w:proofErr w:type="spellStart"/>
      <w:r w:rsidRPr="00556542">
        <w:rPr>
          <w:rFonts w:ascii="Verdana" w:hAnsi="Verdana"/>
          <w:bCs/>
          <w:color w:val="000099"/>
          <w:sz w:val="18"/>
          <w:szCs w:val="18"/>
        </w:rPr>
        <w:t>zoossanitária</w:t>
      </w:r>
      <w:proofErr w:type="spellEnd"/>
      <w:r w:rsidRPr="00556542">
        <w:rPr>
          <w:rFonts w:ascii="Verdana" w:hAnsi="Verdana"/>
          <w:bCs/>
          <w:color w:val="000099"/>
          <w:sz w:val="18"/>
          <w:szCs w:val="18"/>
        </w:rPr>
        <w:t xml:space="preserve">, quando for constatada situação epidemiológica que indique risco iminente de introdução de doença exótica ou praga quarentenária ausente no País, ou haja risco de surto ou epidemia de doença ou praga já existente.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Parágrafo único.  Os limites e condições para a declaração do estado de emergência serão estabelecidos em regulamento.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53. Fica a instância central e superior do Sistema Unificado de Atenção à Sanidade Agropecuária de que trata o § 4o do art. 28-A da Lei no 8.171, de 17 de janeiro de 1991, autorizada, nos termos do regulamento, em caráter extraordinário, a anuir com a importação e a conceder autorização emergencial temporária de produção, distribuição, comercialização e uso, quando declarado estado de emergência fitossanitária ou </w:t>
      </w:r>
      <w:proofErr w:type="spellStart"/>
      <w:r w:rsidRPr="00556542">
        <w:rPr>
          <w:rFonts w:ascii="Verdana" w:hAnsi="Verdana"/>
          <w:bCs/>
          <w:color w:val="000099"/>
          <w:sz w:val="18"/>
          <w:szCs w:val="18"/>
        </w:rPr>
        <w:t>zoossanitária</w:t>
      </w:r>
      <w:proofErr w:type="spellEnd"/>
      <w:r w:rsidRPr="00556542">
        <w:rPr>
          <w:rFonts w:ascii="Verdana" w:hAnsi="Verdana"/>
          <w:bCs/>
          <w:color w:val="000099"/>
          <w:sz w:val="18"/>
          <w:szCs w:val="18"/>
        </w:rPr>
        <w:t xml:space="preserve"> de:</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w:t>
      </w:r>
      <w:proofErr w:type="gramStart"/>
      <w:r w:rsidRPr="00556542">
        <w:rPr>
          <w:rFonts w:ascii="Verdana" w:hAnsi="Verdana"/>
          <w:bCs/>
          <w:color w:val="000099"/>
          <w:sz w:val="18"/>
          <w:szCs w:val="18"/>
        </w:rPr>
        <w:t>reagentes, kits ou equipamentos</w:t>
      </w:r>
      <w:proofErr w:type="gramEnd"/>
      <w:r w:rsidRPr="00556542">
        <w:rPr>
          <w:rFonts w:ascii="Verdana" w:hAnsi="Verdana"/>
          <w:bCs/>
          <w:color w:val="000099"/>
          <w:sz w:val="18"/>
          <w:szCs w:val="18"/>
        </w:rPr>
        <w:t xml:space="preserve"> para diagnóstico;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agrotóxicos e afins;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produtos veterinários.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A concessão da anuência e da autorização emergencial temporária deverá aplicar-se somente aos produtos previstos nos incisos do caput estritamente necessários ao atendimento do estado de emergência sanitária e </w:t>
      </w:r>
      <w:proofErr w:type="gramStart"/>
      <w:r w:rsidRPr="00556542">
        <w:rPr>
          <w:rFonts w:ascii="Verdana" w:hAnsi="Verdana"/>
          <w:bCs/>
          <w:color w:val="000099"/>
          <w:sz w:val="18"/>
          <w:szCs w:val="18"/>
        </w:rPr>
        <w:t>fitossanitária oficialmente declarado</w:t>
      </w:r>
      <w:proofErr w:type="gramEnd"/>
      <w:r w:rsidRPr="00556542">
        <w:rPr>
          <w:rFonts w:ascii="Verdana" w:hAnsi="Verdana"/>
          <w:bCs/>
          <w:color w:val="000099"/>
          <w:sz w:val="18"/>
          <w:szCs w:val="18"/>
        </w:rPr>
        <w:t xml:space="preserve">, devendo ser específica quanto: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aos produtos e suas condições de uso;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a delimitação geográfica;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ao prazo de vigência.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 2o A autorização emergencial de que trata o caput somente poderá ser concedida para produtos cujo emprego seja autorizado em países com práticas regulatórias reconhecidas, na forma do regulamento.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A importação, produção, comercialização e o uso de agrotóxicos, seus componentes e afins, ao amparo da autorização emergencial temporária, prescindem do registro de que trata o art. 3o da Lei no 7.802, de 11 de julho de 1989.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4o A anuência e a autorização emergencial temporária de que trata o caput não poderão ser concedidas a produtos agrotóxicos e afins que causem graves danos ao meio ambiente ou que reconhecidamente:</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não disponham, no Brasil, de métodos para desativação de seus componentes, de modo a impedir que os seus resíduos remanescentes provoquem riscos ao meio ambiente e à saúde pública;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não tenham antídoto ou tratamento eficaz no Brasil;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revelem características teratogênicas, carcinogênicas ou mutagênicas, de acordo com os resultados atualizados de experiências da comunidade científica;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IV - provoquem distúrbios hormonais, danos ao aparelho reprodutor, de acordo com procedimentos e experiências atualizados na comunidade científica;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V - revelem-se mais perigosos para o homem do que os testes de laboratório com animais tenham podido demonstrar, segundo critérios técnicos e científicos atualizados.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54.  Os órgãos de agricultura, saúde e meio ambiente poderão priorizar as análises técnicas de suas competências para produtos agrotóxicos e afins aplicáveis ao controle, supressão ou erradicação da praga causadora da situação de emergência de que trata o art. 52 e em outras situações previstas em regulamento.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55.  A Lei no 9.430, de 27 de dezembro de 1996, passa a vigorar acrescida do seguinte art. 56-A:</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56-A.</w:t>
      </w:r>
      <w:proofErr w:type="gramEnd"/>
      <w:r w:rsidRPr="00556542">
        <w:rPr>
          <w:rFonts w:ascii="Verdana" w:hAnsi="Verdana"/>
          <w:bCs/>
          <w:color w:val="000099"/>
          <w:sz w:val="18"/>
          <w:szCs w:val="18"/>
        </w:rPr>
        <w:t xml:space="preserve"> A entidade privada de abrangência nacional e sem fins lucrativos, constituída pelo conjunto das cooperativas de crédito e dos bancos cooperativos, na forma da legislação e regulamentação próprias, destinada a administrar mecanismo de proteção a titulares de créditos contra essas instituições e a contribuir para a manutenção da estabilidade e a prevenção de insolvência e de outros riscos dessas instituições, é isenta do imposto de renda, inclusive do incidente sobre ganhos líquidos mensais e do retido na fonte sobre os rendimentos de aplicação financeira de renda fixa e de renda variável, bem como da contribuição social sobre o lucro líquido.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Para efeito de gozo da isenção, a referida entidade deverá ter seu estatuto e seu regulamento aprovados pelo Conselho Monetário Nacional.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Ficam autorizadas as transferências, para a entidade mencionada no caput, de recursos oriundos de recolhimentos realizados pelas cooperativas de crédito e bancos cooperativos, de forma direta ou indireta, ao Fundo Garantidor de Crédito de que trata o art. 4o da Lei </w:t>
      </w:r>
      <w:proofErr w:type="gramStart"/>
      <w:r w:rsidRPr="00556542">
        <w:rPr>
          <w:rFonts w:ascii="Verdana" w:hAnsi="Verdana"/>
          <w:bCs/>
          <w:color w:val="000099"/>
          <w:sz w:val="18"/>
          <w:szCs w:val="18"/>
        </w:rPr>
        <w:t>no9.</w:t>
      </w:r>
      <w:proofErr w:type="gramEnd"/>
      <w:r w:rsidRPr="00556542">
        <w:rPr>
          <w:rFonts w:ascii="Verdana" w:hAnsi="Verdana"/>
          <w:bCs/>
          <w:color w:val="000099"/>
          <w:sz w:val="18"/>
          <w:szCs w:val="18"/>
        </w:rPr>
        <w:t xml:space="preserve">710, de 19 de novembro de 1998.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3o As transferências dos recursos de que trata o § 2o não serão tributadas, nos termos deste artigo.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Em caso de dissolução, por qualquer motivo, da entidade de que trata o caput, os recursos eventualmente devolvidos às associadas estarão sujeitos à tributação na instituição recebedora, na forma da legislação vigente.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5o O disposto neste artigo entra em vigor no dia seguinte ao da aprovação pelo Conselho Monetário Nacional do estatuto e do regulamento da entidade de que trata o caput.”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56. As entidades privadas filantrópicas e as entidades sem fins lucrativos podem repassar às suas mantenedoras recursos financeiros recebidos dos entes públicos, desde que expressamente autorizado no instrumento de transferência, observados a forma e os limites estabelecidos no instrumento de transferência e na legislação, quando houver.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57. O art. 57 da Medida Provisória no 2.158-35, de 24 de agosto de 2001, passa a vigorar com as seguintes alterações:</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57.</w:t>
      </w:r>
      <w:proofErr w:type="gramEnd"/>
      <w:r w:rsidRPr="00556542">
        <w:rPr>
          <w:rFonts w:ascii="Verdana" w:hAnsi="Verdana"/>
          <w:bCs/>
          <w:color w:val="000099"/>
          <w:sz w:val="18"/>
          <w:szCs w:val="18"/>
        </w:rPr>
        <w:t xml:space="preserve"> O sujeito passivo que deixar de cumprir as obrigações acessórias exigidas nos termos do art. 16 da Lei no 9.779, de 19 de janeiro de 1999, ou que as cumprir com incorreções ou omissões será intimado para cumpri-las ou para prestar esclarecimentos relativos a elas nos prazos estipulados pela Secretaria da Receita Federal do Brasil e sujeitar-se-á às seguintes multas:  </w:t>
      </w:r>
    </w:p>
    <w:p w:rsidR="003757FE" w:rsidRPr="00556542" w:rsidRDefault="003757FE" w:rsidP="003757FE">
      <w:pPr>
        <w:pStyle w:val="SemEspaamento"/>
        <w:ind w:left="0" w:right="216"/>
        <w:jc w:val="both"/>
        <w:rPr>
          <w:rFonts w:ascii="Verdana" w:hAnsi="Verdana"/>
          <w:bCs/>
          <w:color w:val="000099"/>
          <w:sz w:val="18"/>
          <w:szCs w:val="18"/>
        </w:rPr>
      </w:pPr>
      <w:r>
        <w:rPr>
          <w:rFonts w:ascii="Verdana" w:hAnsi="Verdana"/>
          <w:bCs/>
          <w:color w:val="000099"/>
          <w:sz w:val="18"/>
          <w:szCs w:val="18"/>
        </w:rPr>
        <w:t>I -</w:t>
      </w:r>
      <w:proofErr w:type="gramStart"/>
      <w:r>
        <w:rPr>
          <w:rFonts w:ascii="Verdana" w:hAnsi="Verdana"/>
          <w:bCs/>
          <w:color w:val="000099"/>
          <w:sz w:val="18"/>
          <w:szCs w:val="18"/>
        </w:rPr>
        <w:t xml:space="preserve"> </w:t>
      </w:r>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a) R$ 500,00 (quinhentos reais) por mês-calendário ou fração, relativamente às pessoas jurídicas que estiverem em início de atividade ou que sejam imunes ou isentas ou que, na última declaração apresentada, tenham apurado lucro presumido ou pelo Simples Nacional;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 R$ 1.500,00 (mil e quinhentos reais) por mês-calendário ou fração, relativamente às demais pessoas jurídicas;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c) R$ 100,00 (cem reais) por mês-calendário ou fração, relativamente às pessoas físicas;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por não cumprimento à intimação da Secretaria da Receita Federal do Brasil para cumprir obrigação acessória ou para prestar esclarecimentos nos prazos estipulados pela autoridade fiscal: R$ 500,00 (quinhentos reais) por mês-calendário;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por cumprimento de obrigação acessória com informações inexatas, incompletas ou omitidas: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a) 3% (três por cento), não inferior a R$ 100,00 (cem reais), do valor das transações comerciais ou das operações financeiras, próprias da pessoa jurídica ou de terceiros em relação aos quais seja responsável tributário, no caso de informação omitida, inexata ou incompleta;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b) 1,5% (um inteiro e cinco décimos por cento), não inferior a R$ 50,00 (cinquenta reais), do valor das transações comerciais ou das operações financeiras, próprias da pessoa física ou de terceiros em relação aos quais seja responsável tributário, no caso de informação omitida, inexata ou incompleta.</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3º A multa prevista no inciso I do caput será reduzida à metade, quando a obrigação acessória for cumprida antes de qualquer procedimento de ofício.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4o Na hipótese de pessoa jurídica de direito público, serão aplicadas as multas previstas na alínea a do inciso I, no inciso II e na alínea b do inciso </w:t>
      </w:r>
      <w:proofErr w:type="gramStart"/>
      <w:r w:rsidRPr="00556542">
        <w:rPr>
          <w:rFonts w:ascii="Verdana" w:hAnsi="Verdana"/>
          <w:bCs/>
          <w:color w:val="000099"/>
          <w:sz w:val="18"/>
          <w:szCs w:val="18"/>
        </w:rPr>
        <w:t>III.</w:t>
      </w:r>
      <w:proofErr w:type="gramEnd"/>
      <w:r w:rsidRPr="00556542">
        <w:rPr>
          <w:rFonts w:ascii="Verdana" w:hAnsi="Verdana"/>
          <w:bCs/>
          <w:color w:val="000099"/>
          <w:sz w:val="18"/>
          <w:szCs w:val="18"/>
        </w:rPr>
        <w:t xml:space="preserve">”(NR)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58.  A Lei no 10.848, de 15 de março de 2004, passa a vigorar acrescida do seguinte art. 2o-A: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2º-A. O tomador de garantia de fiel cumprimento na modalidade de seguro-garantia de novo empreendimento de geração de energia elétrica, de que trata o § 6o do art. 2o, cuja beneficiária seja a Agência Nacional de Energia Elétrica - ANEEL</w:t>
      </w:r>
      <w:proofErr w:type="gramStart"/>
      <w:r w:rsidRPr="00556542">
        <w:rPr>
          <w:rFonts w:ascii="Verdana" w:hAnsi="Verdana"/>
          <w:bCs/>
          <w:color w:val="000099"/>
          <w:sz w:val="18"/>
          <w:szCs w:val="18"/>
        </w:rPr>
        <w:t>, poderá</w:t>
      </w:r>
      <w:proofErr w:type="gramEnd"/>
      <w:r w:rsidRPr="00556542">
        <w:rPr>
          <w:rFonts w:ascii="Verdana" w:hAnsi="Verdana"/>
          <w:bCs/>
          <w:color w:val="000099"/>
          <w:sz w:val="18"/>
          <w:szCs w:val="18"/>
        </w:rPr>
        <w:t xml:space="preserve">, a seu critério e com anuência prévia da Aneel, substituir o seguro-garantia ofertado por termo de assunção de dívida, cuja cobrança dar-se-á extrajudicialmente ou mediante inscrição na Dívida Ativa, nos termos da Lei no 6.830, de 22 de setembro de 1980.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1o Anuída pela Aneel </w:t>
      </w:r>
      <w:proofErr w:type="gramStart"/>
      <w:r w:rsidRPr="00556542">
        <w:rPr>
          <w:rFonts w:ascii="Verdana" w:hAnsi="Verdana"/>
          <w:bCs/>
          <w:color w:val="000099"/>
          <w:sz w:val="18"/>
          <w:szCs w:val="18"/>
        </w:rPr>
        <w:t>a</w:t>
      </w:r>
      <w:proofErr w:type="gramEnd"/>
      <w:r w:rsidRPr="00556542">
        <w:rPr>
          <w:rFonts w:ascii="Verdana" w:hAnsi="Verdana"/>
          <w:bCs/>
          <w:color w:val="000099"/>
          <w:sz w:val="18"/>
          <w:szCs w:val="18"/>
        </w:rPr>
        <w:t xml:space="preserve"> substituição de que trata o caput, fica vedada ao tomador, seus sócios, controladores, diretos ou indiretos, até a quitação da dívida assumida, a contratação decorrente de: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 - licitação para contratação regulada de energia elétrica de que trata o art. 2o;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licitação para contratação de energia de reserva de que trata o art. 3o-A;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licitação de instalações de transmissão de energia elétrica de que tratam os §§ 1o e 6o do art. 17 da Lei no 9.074, de </w:t>
      </w:r>
      <w:proofErr w:type="gramStart"/>
      <w:r w:rsidRPr="00556542">
        <w:rPr>
          <w:rFonts w:ascii="Verdana" w:hAnsi="Verdana"/>
          <w:bCs/>
          <w:color w:val="000099"/>
          <w:sz w:val="18"/>
          <w:szCs w:val="18"/>
        </w:rPr>
        <w:t>7</w:t>
      </w:r>
      <w:proofErr w:type="gramEnd"/>
      <w:r w:rsidRPr="00556542">
        <w:rPr>
          <w:rFonts w:ascii="Verdana" w:hAnsi="Verdana"/>
          <w:bCs/>
          <w:color w:val="000099"/>
          <w:sz w:val="18"/>
          <w:szCs w:val="18"/>
        </w:rPr>
        <w:t xml:space="preserve"> de julho de 1995.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2o O disposto no caput não se aplica aos empreendimentos hidrelétricos.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 </w:t>
      </w:r>
      <w:proofErr w:type="gramStart"/>
      <w:r w:rsidRPr="00556542">
        <w:rPr>
          <w:rFonts w:ascii="Verdana" w:hAnsi="Verdana"/>
          <w:bCs/>
          <w:color w:val="000099"/>
          <w:sz w:val="18"/>
          <w:szCs w:val="18"/>
        </w:rPr>
        <w:t>3o Caberá à Aneel dispor sobre o termo de assunção de dívida, o qual se constitui em título executivo extrajudicial e deverá corresponder ao valor definido na apólice do seguro-garantia.”</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59. A Lei no 12.096, de 24 de novembro de 2009, passa a vigorar com a seguinte alteração: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Pr>
          <w:rFonts w:ascii="Verdana" w:hAnsi="Verdana"/>
          <w:bCs/>
          <w:color w:val="000099"/>
          <w:sz w:val="18"/>
          <w:szCs w:val="18"/>
        </w:rPr>
        <w:t>“Art. 1o</w:t>
      </w:r>
      <w:proofErr w:type="gramStart"/>
      <w:r>
        <w:rPr>
          <w:rFonts w:ascii="Verdana" w:hAnsi="Verdana"/>
          <w:bCs/>
          <w:color w:val="000099"/>
          <w:sz w:val="18"/>
          <w:szCs w:val="18"/>
        </w:rPr>
        <w:t xml:space="preserve">  </w:t>
      </w:r>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 à aquisição, produção e arrendamento mercantil de bens de capital, incluídos componentes e serviços tecnológicos relacionados, e o capital de giro associado; à produção de bens de consumo para exportação; ao setor de energia elétrica, a estruturas para exportação de granéis líquidos; </w:t>
      </w:r>
      <w:proofErr w:type="gramStart"/>
      <w:r w:rsidRPr="00556542">
        <w:rPr>
          <w:rFonts w:ascii="Verdana" w:hAnsi="Verdana"/>
          <w:bCs/>
          <w:color w:val="000099"/>
          <w:sz w:val="18"/>
          <w:szCs w:val="18"/>
        </w:rPr>
        <w:t>a projetos</w:t>
      </w:r>
      <w:proofErr w:type="gramEnd"/>
      <w:r w:rsidRPr="00556542">
        <w:rPr>
          <w:rFonts w:ascii="Verdana" w:hAnsi="Verdana"/>
          <w:bCs/>
          <w:color w:val="000099"/>
          <w:sz w:val="18"/>
          <w:szCs w:val="18"/>
        </w:rPr>
        <w:t xml:space="preserve"> de engenharia; à inovação tecnológica; a projetos de investimento destinados à constituição de capacidade tecnológica e produtiva em setores de alta intensidade de conhecimento e engenharia; a projetos e equipamentos de reciclagem e tratamento ambientalmente adequados de resíduos; e a investimentos no setor de armazenagem nacional de grãos; e</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1º</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O valor total dos financiamentos subvencionados pela União é limitado ao montante de até R$ 322.000.000.000,00 (trezentos e vinte e dois bilhões de reais).</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60.  O art. 285-B da Lei no 5.869, de 11 de janeiro de 1973, passa a vigorar acrescido do seguinte § 2o, renumerando-se o atual parágrafo único para § 1o: </w:t>
      </w:r>
    </w:p>
    <w:p w:rsidR="003757FE" w:rsidRPr="00556542" w:rsidRDefault="003757FE" w:rsidP="003757FE">
      <w:pPr>
        <w:pStyle w:val="SemEspaamento"/>
        <w:ind w:left="0" w:right="216"/>
        <w:jc w:val="both"/>
        <w:rPr>
          <w:rFonts w:ascii="Verdana" w:hAnsi="Verdana"/>
          <w:bCs/>
          <w:color w:val="000099"/>
          <w:sz w:val="18"/>
          <w:szCs w:val="18"/>
        </w:rPr>
      </w:pPr>
      <w:proofErr w:type="gramStart"/>
      <w:r w:rsidRPr="00556542">
        <w:rPr>
          <w:rFonts w:ascii="Verdana" w:hAnsi="Verdana"/>
          <w:bCs/>
          <w:color w:val="000099"/>
          <w:sz w:val="18"/>
          <w:szCs w:val="18"/>
        </w:rPr>
        <w:t>“Art. 285-B.</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2o O devedor ou arrendatário não se exime da obrigação de pagamento dos tributos, multas e taxas incidentes sobre os bens vinculados e de outros encargos previstos em contrato, exceto se a obrigação de pagar não for de sua responsabilidade, conforme contrato, ou for objeto de suspensão em medida liminar, em medida cautelar ou antecipação dos efeitos da tutela.”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61.  O art. 7o da Lei no 12.087, de 11 de novembro de 2009, passa a vigorar acrescido do seguinte § 6o: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7o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6º Para fins do disposto no inciso III do caput deste artigo, a operação de crédito a ser garantida corresponderá ao saldo devedor contratado pelo estudante durante a fase de utilização do financiamento e efetivamente desembolsado pelo agente concedente do crédito educativo, observado o limite máximo de garantia de que trata o inciso V do § 4o do art. 9o.”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Art. 62. A Lei no 10.260, de 12 de julho de 2001, passa a vigorar com as seguintes alterações: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4o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9º</w:t>
      </w:r>
      <w:proofErr w:type="gramStart"/>
      <w:r w:rsidRPr="00556542">
        <w:rPr>
          <w:rFonts w:ascii="Verdana" w:hAnsi="Verdana"/>
          <w:bCs/>
          <w:color w:val="000099"/>
          <w:sz w:val="18"/>
          <w:szCs w:val="18"/>
        </w:rPr>
        <w:t xml:space="preserve">  </w:t>
      </w:r>
      <w:proofErr w:type="gramEnd"/>
      <w:r w:rsidRPr="00556542">
        <w:rPr>
          <w:rFonts w:ascii="Verdana" w:hAnsi="Verdana"/>
          <w:bCs/>
          <w:color w:val="000099"/>
          <w:sz w:val="18"/>
          <w:szCs w:val="18"/>
        </w:rPr>
        <w:t xml:space="preserve">A oferta de curso para financiamento na forma desta Lei ficará condicionada à adesão da entidade mantenedora de instituição de ensino ao Fies e ao Fundo de que trata o inciso III do art. 7o da Lei no 12.087, de 11 de novembro de 2009, nos termos do seu estatuto.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lastRenderedPageBreak/>
        <w:t xml:space="preserve">§ 10. A entidade mantenedora aderente ao Fies em data anterior à publicação da lei decorrente da conversão da Medida Provisória </w:t>
      </w:r>
      <w:proofErr w:type="gramStart"/>
      <w:r w:rsidRPr="00556542">
        <w:rPr>
          <w:rFonts w:ascii="Verdana" w:hAnsi="Verdana"/>
          <w:bCs/>
          <w:color w:val="000099"/>
          <w:sz w:val="18"/>
          <w:szCs w:val="18"/>
        </w:rPr>
        <w:t>no 619</w:t>
      </w:r>
      <w:proofErr w:type="gramEnd"/>
      <w:r w:rsidRPr="00556542">
        <w:rPr>
          <w:rFonts w:ascii="Verdana" w:hAnsi="Verdana"/>
          <w:bCs/>
          <w:color w:val="000099"/>
          <w:sz w:val="18"/>
          <w:szCs w:val="18"/>
        </w:rPr>
        <w:t xml:space="preserve">, de 6 de junho de 2013, deverá enquadrar-se no disposto no § 9o deste artigo, na forma e condições que vierem a ser estabelecidas pelo Ministério da Educação.” (NR)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5o</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VIII - possibilidade de utilização pelo estudante do Fundo de que trata o inciso III do art. 7o da Lei no 12.087, de 11 de novembro de 2009, cabendo ao Ministério da Educação dispor sobre as condições de sua ocorrência de forma exclusiva ou concomitante com as garantias previstas no inciso III.</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11.  A utilização exclusiva do Fundo de que trata o inciso VIII do caput para garantir operações de crédito no âmbito do Fies dispensa o estudante de oferecer as garantias previstas no § 9o deste artigo.” (NR</w:t>
      </w:r>
      <w:proofErr w:type="gramStart"/>
      <w:r w:rsidRPr="00556542">
        <w:rPr>
          <w:rFonts w:ascii="Verdana" w:hAnsi="Verdana"/>
          <w:bCs/>
          <w:color w:val="000099"/>
          <w:sz w:val="18"/>
          <w:szCs w:val="18"/>
        </w:rPr>
        <w:t>)</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63.  Esta Lei entra em vigor:</w:t>
      </w:r>
      <w:proofErr w:type="gramStart"/>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proofErr w:type="gramEnd"/>
      <w:r w:rsidRPr="00556542">
        <w:rPr>
          <w:rFonts w:ascii="Verdana" w:hAnsi="Verdana"/>
          <w:bCs/>
          <w:color w:val="000099"/>
          <w:sz w:val="18"/>
          <w:szCs w:val="18"/>
        </w:rPr>
        <w:t xml:space="preserve">I - no 1o (primeiro) dia do sétimo mês subsequente à data de sua publicação, em relação ao art. 32-C da Lei no 8.212, de 24 de julho de 1991;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 - 90 (noventa) dias após a data de sua publicação, em relação: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 aos </w:t>
      </w:r>
      <w:proofErr w:type="spellStart"/>
      <w:r w:rsidRPr="00556542">
        <w:rPr>
          <w:rFonts w:ascii="Verdana" w:hAnsi="Verdana"/>
          <w:bCs/>
          <w:color w:val="000099"/>
          <w:sz w:val="18"/>
          <w:szCs w:val="18"/>
        </w:rPr>
        <w:t>arts</w:t>
      </w:r>
      <w:proofErr w:type="spellEnd"/>
      <w:r w:rsidRPr="00556542">
        <w:rPr>
          <w:rFonts w:ascii="Verdana" w:hAnsi="Verdana"/>
          <w:bCs/>
          <w:color w:val="000099"/>
          <w:sz w:val="18"/>
          <w:szCs w:val="18"/>
        </w:rPr>
        <w:t xml:space="preserve">. 71-B e 71-C da Lei no 8.213, de 24 de julho de 1991;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 ao art. 392-B da Consolidação das Leis do Trabalho, aprovada pelo Decreto-Lei no 5.452, de 1o de maio de 1943;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III - na data de sua publicação quanto aos demais dispositivos, produzindo efeitos a partir de 1o de janeiro de 2014, em relação: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a) ao inciso VII do § 9o do art. 12, à alínea d do inciso I do § 11 do art. 12, e aos §§ 14 e 15 do art. 12 da Lei no 8.212, de 24 de julho de 1991;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 ao inciso VII do § 8o do art. 11, à alínea d do inciso I do § 10 do art. 11, aos §§ 12 e 13 do art. 11 da Lei no 8.213, de 24 de julho de 1991; </w:t>
      </w:r>
      <w:proofErr w:type="gramStart"/>
      <w:r w:rsidRPr="00556542">
        <w:rPr>
          <w:rFonts w:ascii="Verdana" w:hAnsi="Verdana"/>
          <w:bCs/>
          <w:color w:val="000099"/>
          <w:sz w:val="18"/>
          <w:szCs w:val="18"/>
        </w:rPr>
        <w:t>e</w:t>
      </w:r>
      <w:proofErr w:type="gramEnd"/>
      <w:r w:rsidRPr="00556542">
        <w:rPr>
          <w:rFonts w:ascii="Verdana" w:hAnsi="Verdana"/>
          <w:bCs/>
          <w:color w:val="000099"/>
          <w:sz w:val="18"/>
          <w:szCs w:val="18"/>
        </w:rPr>
        <w:t xml:space="preserve">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c) ao art. 64 desta Lei.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Art. 64.  Fica revogado o § 6o do art. 17 da Lei no 8.213, de 24 de julho de 1991.   Produção de efeito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Brasília, 24 de outubro de 2013; 192o da Independência e 125o da República. </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DILMA ROUSSEFF</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José Eduardo Cardozo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Guido Mantega</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Antônio Andrade</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Alexandre Rocha Santos Padilha</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Miriam Belchior</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Edison Lobão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Garibaldi Alves Filho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Tereza Campello</w:t>
      </w:r>
    </w:p>
    <w:p w:rsidR="003757FE" w:rsidRPr="00556542"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 xml:space="preserve">Gilberto José </w:t>
      </w:r>
      <w:proofErr w:type="spellStart"/>
      <w:r w:rsidRPr="00556542">
        <w:rPr>
          <w:rFonts w:ascii="Verdana" w:hAnsi="Verdana"/>
          <w:bCs/>
          <w:color w:val="000099"/>
          <w:sz w:val="18"/>
          <w:szCs w:val="18"/>
        </w:rPr>
        <w:t>Spier</w:t>
      </w:r>
      <w:proofErr w:type="spellEnd"/>
      <w:r w:rsidRPr="00556542">
        <w:rPr>
          <w:rFonts w:ascii="Verdana" w:hAnsi="Verdana"/>
          <w:bCs/>
          <w:color w:val="000099"/>
          <w:sz w:val="18"/>
          <w:szCs w:val="18"/>
        </w:rPr>
        <w:t xml:space="preserve"> Vargas</w:t>
      </w:r>
    </w:p>
    <w:p w:rsidR="003757FE" w:rsidRPr="00AE609B" w:rsidRDefault="003757FE" w:rsidP="003757FE">
      <w:pPr>
        <w:pStyle w:val="SemEspaamento"/>
        <w:ind w:left="0" w:right="216"/>
        <w:jc w:val="both"/>
        <w:rPr>
          <w:rFonts w:ascii="Verdana" w:hAnsi="Verdana"/>
          <w:bCs/>
          <w:color w:val="000099"/>
          <w:sz w:val="18"/>
          <w:szCs w:val="18"/>
        </w:rPr>
      </w:pPr>
      <w:r w:rsidRPr="00556542">
        <w:rPr>
          <w:rFonts w:ascii="Verdana" w:hAnsi="Verdana"/>
          <w:bCs/>
          <w:color w:val="000099"/>
          <w:sz w:val="18"/>
          <w:szCs w:val="18"/>
        </w:rPr>
        <w:t>Este texto não substitui o publicado no DOU de 25.10.2013</w:t>
      </w:r>
    </w:p>
    <w:p w:rsidR="003757FE" w:rsidRDefault="003757FE" w:rsidP="00AE609B">
      <w:pPr>
        <w:pStyle w:val="SemEspaamento"/>
        <w:ind w:left="0" w:right="216"/>
        <w:jc w:val="center"/>
        <w:rPr>
          <w:rFonts w:ascii="Verdana" w:hAnsi="Verdana" w:cs="Arial"/>
          <w:b/>
          <w:bCs/>
          <w:color w:val="FF0000"/>
          <w:sz w:val="18"/>
          <w:szCs w:val="18"/>
        </w:rPr>
      </w:pPr>
    </w:p>
    <w:p w:rsidR="003757FE" w:rsidRDefault="003757FE" w:rsidP="00AE609B">
      <w:pPr>
        <w:pStyle w:val="SemEspaamento"/>
        <w:ind w:left="0" w:right="216"/>
        <w:jc w:val="center"/>
        <w:rPr>
          <w:rFonts w:ascii="Verdana" w:hAnsi="Verdana" w:cs="Arial"/>
          <w:b/>
          <w:bCs/>
          <w:color w:val="FF0000"/>
          <w:sz w:val="18"/>
          <w:szCs w:val="18"/>
        </w:rPr>
      </w:pPr>
    </w:p>
    <w:p w:rsidR="003757FE" w:rsidRDefault="003757FE" w:rsidP="00AE609B">
      <w:pPr>
        <w:pStyle w:val="SemEspaamento"/>
        <w:ind w:left="0" w:right="216"/>
        <w:jc w:val="center"/>
        <w:rPr>
          <w:rFonts w:ascii="Verdana" w:hAnsi="Verdana" w:cs="Arial"/>
          <w:b/>
          <w:bCs/>
          <w:color w:val="FF0000"/>
          <w:sz w:val="18"/>
          <w:szCs w:val="18"/>
        </w:rPr>
      </w:pPr>
    </w:p>
    <w:p w:rsidR="003757FE" w:rsidRDefault="003757FE" w:rsidP="00AE609B">
      <w:pPr>
        <w:pStyle w:val="SemEspaamento"/>
        <w:ind w:left="0" w:right="216"/>
        <w:jc w:val="center"/>
        <w:rPr>
          <w:rFonts w:ascii="Verdana" w:hAnsi="Verdana" w:cs="Arial"/>
          <w:b/>
          <w:bCs/>
          <w:color w:val="FF0000"/>
          <w:sz w:val="18"/>
          <w:szCs w:val="18"/>
        </w:rPr>
      </w:pPr>
    </w:p>
    <w:p w:rsidR="00AE609B" w:rsidRDefault="00AE609B" w:rsidP="00AE609B">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AE609B" w:rsidRPr="003A50A3" w:rsidRDefault="00AE609B" w:rsidP="00AE609B">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28/10/2013</w:t>
      </w:r>
    </w:p>
    <w:p w:rsidR="00E232AD" w:rsidRDefault="00E232AD" w:rsidP="000A419A">
      <w:pPr>
        <w:pStyle w:val="SemEspaamento"/>
        <w:ind w:left="0" w:right="216"/>
        <w:jc w:val="center"/>
        <w:rPr>
          <w:rFonts w:ascii="Verdana" w:hAnsi="Verdana"/>
          <w:b/>
          <w:bCs/>
          <w:color w:val="FF0000"/>
          <w:sz w:val="18"/>
          <w:szCs w:val="18"/>
          <w:lang w:val="pt-PT"/>
        </w:rPr>
      </w:pPr>
    </w:p>
    <w:p w:rsidR="003757FE" w:rsidRDefault="003757FE" w:rsidP="000A419A">
      <w:pPr>
        <w:pStyle w:val="SemEspaamento"/>
        <w:ind w:left="0" w:right="216"/>
        <w:jc w:val="center"/>
        <w:rPr>
          <w:rFonts w:ascii="Verdana" w:hAnsi="Verdana"/>
          <w:b/>
          <w:bCs/>
          <w:color w:val="FF0000"/>
          <w:sz w:val="18"/>
          <w:szCs w:val="18"/>
          <w:lang w:val="pt-PT"/>
        </w:rPr>
      </w:pPr>
    </w:p>
    <w:p w:rsidR="00AE609B" w:rsidRPr="00AE609B" w:rsidRDefault="00AE609B" w:rsidP="00ED1788">
      <w:pPr>
        <w:pStyle w:val="SemEspaamento"/>
        <w:ind w:left="0" w:right="216"/>
        <w:jc w:val="center"/>
        <w:rPr>
          <w:rFonts w:ascii="Verdana" w:hAnsi="Verdana"/>
          <w:b/>
          <w:bCs/>
          <w:color w:val="000099"/>
          <w:sz w:val="18"/>
          <w:szCs w:val="18"/>
        </w:rPr>
      </w:pPr>
      <w:r w:rsidRPr="00AE609B">
        <w:rPr>
          <w:rFonts w:ascii="Verdana" w:hAnsi="Verdana"/>
          <w:b/>
          <w:bCs/>
          <w:color w:val="000099"/>
          <w:sz w:val="18"/>
          <w:szCs w:val="18"/>
        </w:rPr>
        <w:t>PORTARIA MTE nº 1.710/2013-DOU: 28.10.2013</w:t>
      </w:r>
    </w:p>
    <w:p w:rsidR="00AE609B" w:rsidRPr="00ED1788" w:rsidRDefault="00AE609B" w:rsidP="00ED1788">
      <w:pPr>
        <w:pStyle w:val="SemEspaamento"/>
        <w:ind w:left="0" w:right="216"/>
        <w:jc w:val="right"/>
        <w:rPr>
          <w:rFonts w:ascii="Verdana" w:hAnsi="Verdana"/>
          <w:bCs/>
          <w:i/>
          <w:color w:val="000099"/>
          <w:sz w:val="18"/>
          <w:szCs w:val="18"/>
        </w:rPr>
      </w:pPr>
      <w:r w:rsidRPr="00ED1788">
        <w:rPr>
          <w:rFonts w:ascii="Verdana" w:hAnsi="Verdana"/>
          <w:bCs/>
          <w:i/>
          <w:color w:val="000099"/>
          <w:sz w:val="18"/>
          <w:szCs w:val="18"/>
        </w:rPr>
        <w:t>Suspende os efeitos da Portaria nº 2.437, 2010.</w:t>
      </w:r>
    </w:p>
    <w:p w:rsidR="00AE609B" w:rsidRPr="00AE609B" w:rsidRDefault="00AE609B" w:rsidP="00AE609B">
      <w:pPr>
        <w:pStyle w:val="SemEspaamento"/>
        <w:ind w:left="0" w:right="216"/>
        <w:jc w:val="both"/>
        <w:rPr>
          <w:rFonts w:ascii="Verdana" w:hAnsi="Verdana"/>
          <w:bCs/>
          <w:color w:val="000099"/>
          <w:sz w:val="18"/>
          <w:szCs w:val="18"/>
        </w:rPr>
      </w:pPr>
    </w:p>
    <w:p w:rsidR="00AE609B" w:rsidRPr="00AE609B" w:rsidRDefault="00AE609B" w:rsidP="00AE609B">
      <w:pPr>
        <w:pStyle w:val="SemEspaamento"/>
        <w:ind w:left="0" w:right="216"/>
        <w:jc w:val="both"/>
        <w:rPr>
          <w:rFonts w:ascii="Verdana" w:hAnsi="Verdana"/>
          <w:bCs/>
          <w:color w:val="000099"/>
          <w:sz w:val="18"/>
          <w:szCs w:val="18"/>
        </w:rPr>
      </w:pPr>
    </w:p>
    <w:p w:rsidR="00AE609B" w:rsidRPr="00AE609B" w:rsidRDefault="00AE609B" w:rsidP="00AE609B">
      <w:pPr>
        <w:pStyle w:val="SemEspaamento"/>
        <w:ind w:left="0" w:right="216"/>
        <w:jc w:val="both"/>
        <w:rPr>
          <w:rFonts w:ascii="Verdana" w:hAnsi="Verdana"/>
          <w:bCs/>
          <w:color w:val="000099"/>
          <w:sz w:val="18"/>
          <w:szCs w:val="18"/>
        </w:rPr>
      </w:pPr>
      <w:r w:rsidRPr="00AE609B">
        <w:rPr>
          <w:rFonts w:ascii="Verdana" w:hAnsi="Verdana"/>
          <w:bCs/>
          <w:color w:val="000099"/>
          <w:sz w:val="18"/>
          <w:szCs w:val="18"/>
        </w:rPr>
        <w:t xml:space="preserve">O Ministro de Estado do Trabalho e Emprego, no uso da atribuição que lhe confere o art. 87, parágrafo único, inciso II, da Constituição Federal, </w:t>
      </w:r>
    </w:p>
    <w:p w:rsidR="00AE609B" w:rsidRPr="00AE609B" w:rsidRDefault="00AE609B" w:rsidP="00AE609B">
      <w:pPr>
        <w:pStyle w:val="SemEspaamento"/>
        <w:ind w:left="0" w:right="216"/>
        <w:jc w:val="both"/>
        <w:rPr>
          <w:rFonts w:ascii="Verdana" w:hAnsi="Verdana"/>
          <w:bCs/>
          <w:color w:val="000099"/>
          <w:sz w:val="18"/>
          <w:szCs w:val="18"/>
        </w:rPr>
      </w:pPr>
      <w:r w:rsidRPr="00AE609B">
        <w:rPr>
          <w:rFonts w:ascii="Verdana" w:hAnsi="Verdana"/>
          <w:bCs/>
          <w:color w:val="000099"/>
          <w:sz w:val="18"/>
          <w:szCs w:val="18"/>
        </w:rPr>
        <w:t xml:space="preserve">Resolve: </w:t>
      </w:r>
    </w:p>
    <w:p w:rsidR="00AE609B" w:rsidRPr="00AE609B" w:rsidRDefault="00AE609B" w:rsidP="00AE609B">
      <w:pPr>
        <w:pStyle w:val="SemEspaamento"/>
        <w:ind w:left="0" w:right="216"/>
        <w:jc w:val="both"/>
        <w:rPr>
          <w:rFonts w:ascii="Verdana" w:hAnsi="Verdana"/>
          <w:bCs/>
          <w:color w:val="000099"/>
          <w:sz w:val="18"/>
          <w:szCs w:val="18"/>
        </w:rPr>
      </w:pPr>
      <w:r w:rsidRPr="00AE609B">
        <w:rPr>
          <w:rFonts w:ascii="Verdana" w:hAnsi="Verdana"/>
          <w:bCs/>
          <w:color w:val="000099"/>
          <w:sz w:val="18"/>
          <w:szCs w:val="18"/>
        </w:rPr>
        <w:t xml:space="preserve">Art. 1º Suspender os efeitos da Portaria nº 2.437, de 08 de outubro de 2010, publicada no Diário Oficial da União nº 195, Seção 1, fl. 105. </w:t>
      </w:r>
    </w:p>
    <w:p w:rsidR="00AE609B" w:rsidRPr="00AE609B" w:rsidRDefault="00AE609B" w:rsidP="00AE609B">
      <w:pPr>
        <w:pStyle w:val="SemEspaamento"/>
        <w:ind w:left="0" w:right="216"/>
        <w:jc w:val="both"/>
        <w:rPr>
          <w:rFonts w:ascii="Verdana" w:hAnsi="Verdana"/>
          <w:bCs/>
          <w:color w:val="000099"/>
          <w:sz w:val="18"/>
          <w:szCs w:val="18"/>
        </w:rPr>
      </w:pPr>
      <w:r w:rsidRPr="00AE609B">
        <w:rPr>
          <w:rFonts w:ascii="Verdana" w:hAnsi="Verdana"/>
          <w:bCs/>
          <w:color w:val="000099"/>
          <w:sz w:val="18"/>
          <w:szCs w:val="18"/>
        </w:rPr>
        <w:t xml:space="preserve">Art. 2º Esta Portaria entra em vigor na data de sua publicação oficial. </w:t>
      </w:r>
    </w:p>
    <w:p w:rsidR="00AE609B" w:rsidRPr="00AE609B" w:rsidRDefault="00AE609B" w:rsidP="00AE609B">
      <w:pPr>
        <w:pStyle w:val="SemEspaamento"/>
        <w:ind w:left="0" w:right="216"/>
        <w:jc w:val="both"/>
        <w:rPr>
          <w:rFonts w:ascii="Verdana" w:hAnsi="Verdana"/>
          <w:bCs/>
          <w:color w:val="000099"/>
          <w:sz w:val="18"/>
          <w:szCs w:val="18"/>
        </w:rPr>
      </w:pPr>
    </w:p>
    <w:p w:rsidR="00AE609B" w:rsidRDefault="00AE609B" w:rsidP="00AE609B">
      <w:pPr>
        <w:pStyle w:val="SemEspaamento"/>
        <w:ind w:left="0" w:right="216"/>
        <w:jc w:val="both"/>
        <w:rPr>
          <w:rFonts w:ascii="Verdana" w:hAnsi="Verdana"/>
          <w:bCs/>
          <w:color w:val="000099"/>
          <w:sz w:val="18"/>
          <w:szCs w:val="18"/>
        </w:rPr>
      </w:pPr>
      <w:r w:rsidRPr="00AE609B">
        <w:rPr>
          <w:rFonts w:ascii="Verdana" w:hAnsi="Verdana"/>
          <w:bCs/>
          <w:color w:val="000099"/>
          <w:sz w:val="18"/>
          <w:szCs w:val="18"/>
        </w:rPr>
        <w:t>MANOEL DIAS</w:t>
      </w:r>
    </w:p>
    <w:p w:rsidR="00556542" w:rsidRDefault="00556542" w:rsidP="00AE609B">
      <w:pPr>
        <w:pStyle w:val="SemEspaamento"/>
        <w:ind w:left="0" w:right="216"/>
        <w:jc w:val="both"/>
        <w:rPr>
          <w:rFonts w:ascii="Verdana" w:hAnsi="Verdana"/>
          <w:bCs/>
          <w:color w:val="000099"/>
          <w:sz w:val="18"/>
          <w:szCs w:val="18"/>
        </w:rPr>
      </w:pPr>
    </w:p>
    <w:p w:rsidR="00556542" w:rsidRDefault="00556542" w:rsidP="00AE609B">
      <w:pPr>
        <w:pStyle w:val="SemEspaamento"/>
        <w:ind w:left="0" w:right="216"/>
        <w:jc w:val="both"/>
        <w:rPr>
          <w:rFonts w:ascii="Verdana" w:hAnsi="Verdana"/>
          <w:bCs/>
          <w:color w:val="000099"/>
          <w:sz w:val="18"/>
          <w:szCs w:val="18"/>
        </w:rPr>
      </w:pPr>
    </w:p>
    <w:p w:rsidR="00556542" w:rsidRPr="00C15FE2" w:rsidRDefault="00556542" w:rsidP="00C15FE2">
      <w:pPr>
        <w:pStyle w:val="SemEspaamento"/>
        <w:ind w:left="0" w:right="216"/>
        <w:jc w:val="center"/>
        <w:rPr>
          <w:rFonts w:ascii="Verdana" w:hAnsi="Verdana"/>
          <w:b/>
          <w:bCs/>
          <w:caps/>
          <w:color w:val="000099"/>
          <w:sz w:val="18"/>
          <w:szCs w:val="18"/>
        </w:rPr>
      </w:pPr>
    </w:p>
    <w:p w:rsidR="00AE609B" w:rsidRDefault="00AE609B" w:rsidP="000A419A">
      <w:pPr>
        <w:pStyle w:val="SemEspaamento"/>
        <w:ind w:left="0" w:right="216"/>
        <w:jc w:val="center"/>
        <w:rPr>
          <w:rFonts w:ascii="Verdana" w:hAnsi="Verdana"/>
          <w:b/>
          <w:bCs/>
          <w:color w:val="FF0000"/>
          <w:sz w:val="18"/>
          <w:szCs w:val="18"/>
          <w:lang w:val="pt-PT"/>
        </w:rPr>
      </w:pPr>
    </w:p>
    <w:p w:rsidR="00AE609B" w:rsidRDefault="00AE609B" w:rsidP="000A419A">
      <w:pPr>
        <w:pStyle w:val="SemEspaamento"/>
        <w:ind w:left="0" w:right="216"/>
        <w:jc w:val="center"/>
        <w:rPr>
          <w:rFonts w:ascii="Verdana" w:hAnsi="Verdana"/>
          <w:b/>
          <w:bCs/>
          <w:color w:val="FF0000"/>
          <w:sz w:val="18"/>
          <w:szCs w:val="18"/>
          <w:lang w:val="pt-PT"/>
        </w:rPr>
      </w:pPr>
    </w:p>
    <w:p w:rsidR="000A419A" w:rsidRDefault="000A419A" w:rsidP="000A419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A419A" w:rsidRDefault="008A2ADF" w:rsidP="000A419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11/10</w:t>
      </w:r>
      <w:r w:rsidR="000A419A" w:rsidRPr="00DC7643">
        <w:rPr>
          <w:rFonts w:ascii="Verdana" w:hAnsi="Verdana" w:cs="Arial"/>
          <w:b/>
          <w:bCs/>
          <w:color w:val="FF0000"/>
          <w:sz w:val="18"/>
          <w:szCs w:val="18"/>
        </w:rPr>
        <w:t>/2013</w:t>
      </w:r>
    </w:p>
    <w:p w:rsidR="00404898" w:rsidRDefault="00404898" w:rsidP="00BB7E54">
      <w:pPr>
        <w:pStyle w:val="SemEspaamento"/>
        <w:ind w:left="0" w:right="215"/>
        <w:jc w:val="both"/>
        <w:rPr>
          <w:rFonts w:ascii="Verdana" w:hAnsi="Verdana"/>
          <w:bCs/>
          <w:color w:val="000099"/>
          <w:sz w:val="18"/>
          <w:szCs w:val="18"/>
        </w:rPr>
      </w:pPr>
    </w:p>
    <w:p w:rsidR="00E232AD" w:rsidRDefault="00E232AD" w:rsidP="00BB7E54">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jc w:val="center"/>
        <w:rPr>
          <w:rFonts w:ascii="Verdana" w:hAnsi="Verdana"/>
          <w:b/>
          <w:bCs/>
          <w:color w:val="000099"/>
          <w:sz w:val="18"/>
          <w:szCs w:val="18"/>
        </w:rPr>
      </w:pPr>
      <w:r w:rsidRPr="008A2ADF">
        <w:rPr>
          <w:rFonts w:ascii="Verdana" w:hAnsi="Verdana"/>
          <w:b/>
          <w:bCs/>
          <w:color w:val="000099"/>
          <w:sz w:val="18"/>
          <w:szCs w:val="18"/>
        </w:rPr>
        <w:t>TRABALHADORA QUE PROPÔS AÇÃO TERÁ DE PAGAR 80 MIL À EMPRESA</w:t>
      </w:r>
    </w:p>
    <w:p w:rsidR="008A2ADF" w:rsidRPr="008A2ADF" w:rsidRDefault="008A2ADF" w:rsidP="008A2ADF">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Uma </w:t>
      </w:r>
      <w:proofErr w:type="spellStart"/>
      <w:r w:rsidRPr="008A2ADF">
        <w:rPr>
          <w:rFonts w:ascii="Verdana" w:hAnsi="Verdana"/>
          <w:bCs/>
          <w:color w:val="000099"/>
          <w:sz w:val="18"/>
          <w:szCs w:val="18"/>
        </w:rPr>
        <w:t>ex-empregada</w:t>
      </w:r>
      <w:proofErr w:type="spellEnd"/>
      <w:r w:rsidRPr="008A2ADF">
        <w:rPr>
          <w:rFonts w:ascii="Verdana" w:hAnsi="Verdana"/>
          <w:bCs/>
          <w:color w:val="000099"/>
          <w:sz w:val="18"/>
          <w:szCs w:val="18"/>
        </w:rPr>
        <w:t xml:space="preserve"> de posto combustível terá de pagar 80 mil à empresa depois de propor ação trabalhista pedindo horas extras e reflexos sobre pagamento “por fora”, além de </w:t>
      </w:r>
      <w:proofErr w:type="gramStart"/>
      <w:r w:rsidRPr="008A2ADF">
        <w:rPr>
          <w:rFonts w:ascii="Verdana" w:hAnsi="Verdana"/>
          <w:bCs/>
          <w:color w:val="000099"/>
          <w:sz w:val="18"/>
          <w:szCs w:val="18"/>
        </w:rPr>
        <w:t>verbas rescisória por rescisão indireta, e danos morais</w:t>
      </w:r>
      <w:proofErr w:type="gramEnd"/>
      <w:r w:rsidRPr="008A2ADF">
        <w:rPr>
          <w:rFonts w:ascii="Verdana" w:hAnsi="Verdana"/>
          <w:bCs/>
          <w:color w:val="000099"/>
          <w:sz w:val="18"/>
          <w:szCs w:val="18"/>
        </w:rPr>
        <w:t xml:space="preserve">. A empresa alegou que a ex-funcionária foi demitida por justa causa por falta grave por ter desviado dinheiro, atuando como responsável pela contabilidade. Ela fraudava extratos bancários e manipulava os números para fazer desvio de valores.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Entre </w:t>
      </w:r>
      <w:proofErr w:type="gramStart"/>
      <w:r w:rsidRPr="008A2ADF">
        <w:rPr>
          <w:rFonts w:ascii="Verdana" w:hAnsi="Verdana"/>
          <w:bCs/>
          <w:color w:val="000099"/>
          <w:sz w:val="18"/>
          <w:szCs w:val="18"/>
        </w:rPr>
        <w:t>as provas trazida</w:t>
      </w:r>
      <w:proofErr w:type="gramEnd"/>
      <w:r w:rsidRPr="008A2ADF">
        <w:rPr>
          <w:rFonts w:ascii="Verdana" w:hAnsi="Verdana"/>
          <w:bCs/>
          <w:color w:val="000099"/>
          <w:sz w:val="18"/>
          <w:szCs w:val="18"/>
        </w:rPr>
        <w:t xml:space="preserve"> pela empresa consta um extrato bancário que mostra o lançamento de um cheque de R$ 41.900,00, registrado como sendo de R$ 31.900,00. Para o juiz Alex Fabiano de Souza, em atuação na 1ª Vara do Trabalho de Cuiabá, pelas provas </w:t>
      </w:r>
      <w:proofErr w:type="gramStart"/>
      <w:r w:rsidRPr="008A2ADF">
        <w:rPr>
          <w:rFonts w:ascii="Verdana" w:hAnsi="Verdana"/>
          <w:bCs/>
          <w:color w:val="000099"/>
          <w:sz w:val="18"/>
          <w:szCs w:val="18"/>
        </w:rPr>
        <w:t>documentais trazida</w:t>
      </w:r>
      <w:proofErr w:type="gramEnd"/>
      <w:r w:rsidRPr="008A2ADF">
        <w:rPr>
          <w:rFonts w:ascii="Verdana" w:hAnsi="Verdana"/>
          <w:bCs/>
          <w:color w:val="000099"/>
          <w:sz w:val="18"/>
          <w:szCs w:val="18"/>
        </w:rPr>
        <w:t xml:space="preserve"> ao processo, a justa causa estava plenamente caracterizada. Assim, </w:t>
      </w:r>
      <w:proofErr w:type="gramStart"/>
      <w:r w:rsidRPr="008A2ADF">
        <w:rPr>
          <w:rFonts w:ascii="Verdana" w:hAnsi="Verdana"/>
          <w:bCs/>
          <w:color w:val="000099"/>
          <w:sz w:val="18"/>
          <w:szCs w:val="18"/>
        </w:rPr>
        <w:t xml:space="preserve">nenhum dos pedidos da </w:t>
      </w:r>
      <w:proofErr w:type="spellStart"/>
      <w:r w:rsidRPr="008A2ADF">
        <w:rPr>
          <w:rFonts w:ascii="Verdana" w:hAnsi="Verdana"/>
          <w:bCs/>
          <w:color w:val="000099"/>
          <w:sz w:val="18"/>
          <w:szCs w:val="18"/>
        </w:rPr>
        <w:t>ex-empregada</w:t>
      </w:r>
      <w:proofErr w:type="spellEnd"/>
      <w:r w:rsidRPr="008A2ADF">
        <w:rPr>
          <w:rFonts w:ascii="Verdana" w:hAnsi="Verdana"/>
          <w:bCs/>
          <w:color w:val="000099"/>
          <w:sz w:val="18"/>
          <w:szCs w:val="18"/>
        </w:rPr>
        <w:t xml:space="preserve"> foram</w:t>
      </w:r>
      <w:proofErr w:type="gramEnd"/>
      <w:r w:rsidRPr="008A2ADF">
        <w:rPr>
          <w:rFonts w:ascii="Verdana" w:hAnsi="Verdana"/>
          <w:bCs/>
          <w:color w:val="000099"/>
          <w:sz w:val="18"/>
          <w:szCs w:val="18"/>
        </w:rPr>
        <w:t xml:space="preserve"> deferidos.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Quanto ao pedido de reparação por danos morais, sob a alegação da trabalhadora de que fora </w:t>
      </w:r>
      <w:proofErr w:type="gramStart"/>
      <w:r w:rsidRPr="008A2ADF">
        <w:rPr>
          <w:rFonts w:ascii="Verdana" w:hAnsi="Verdana"/>
          <w:bCs/>
          <w:color w:val="000099"/>
          <w:sz w:val="18"/>
          <w:szCs w:val="18"/>
        </w:rPr>
        <w:t>humilhada, coagida, ameaçada, pressionada e torturada</w:t>
      </w:r>
      <w:proofErr w:type="gramEnd"/>
      <w:r w:rsidRPr="008A2ADF">
        <w:rPr>
          <w:rFonts w:ascii="Verdana" w:hAnsi="Verdana"/>
          <w:bCs/>
          <w:color w:val="000099"/>
          <w:sz w:val="18"/>
          <w:szCs w:val="18"/>
        </w:rPr>
        <w:t xml:space="preserve">, o juiz entendeu que nada foi provado e, portanto, não houve ato ilícito que justificasse a indenização. </w:t>
      </w:r>
    </w:p>
    <w:p w:rsidR="008A2ADF" w:rsidRDefault="008A2ADF" w:rsidP="008A2ADF">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xml:space="preserve">Reconvenção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Com a contestação, a empresa propôs também reconvenção, que é uma ação da reclamada contra a autora, proposta nos mesmos autos. Juntou extratos, laudo pericial e outros documentos que comprovam os desvios efetuados na contabilidade, pedindo o ressarcimento. O juiz acatou os pedidos formulados na reconvenção e condenou a </w:t>
      </w:r>
      <w:proofErr w:type="spellStart"/>
      <w:r w:rsidRPr="008A2ADF">
        <w:rPr>
          <w:rFonts w:ascii="Verdana" w:hAnsi="Verdana"/>
          <w:bCs/>
          <w:color w:val="000099"/>
          <w:sz w:val="18"/>
          <w:szCs w:val="18"/>
        </w:rPr>
        <w:t>ex-empregada</w:t>
      </w:r>
      <w:proofErr w:type="spellEnd"/>
      <w:r w:rsidRPr="008A2ADF">
        <w:rPr>
          <w:rFonts w:ascii="Verdana" w:hAnsi="Verdana"/>
          <w:bCs/>
          <w:color w:val="000099"/>
          <w:sz w:val="18"/>
          <w:szCs w:val="18"/>
        </w:rPr>
        <w:t xml:space="preserve"> a pagar a quantia de R$ 80.400,00. </w:t>
      </w: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xml:space="preserve">O valor da condenação foi atribuído provisoriamente, devendo ser ainda devidamente calculado.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Decisão de 1º grau</w:t>
      </w:r>
      <w:proofErr w:type="gramStart"/>
      <w:r w:rsidRPr="008A2ADF">
        <w:rPr>
          <w:rFonts w:ascii="Verdana" w:hAnsi="Verdana"/>
          <w:bCs/>
          <w:color w:val="000099"/>
          <w:sz w:val="18"/>
          <w:szCs w:val="18"/>
        </w:rPr>
        <w:t>, sujeita</w:t>
      </w:r>
      <w:proofErr w:type="gramEnd"/>
      <w:r w:rsidRPr="008A2ADF">
        <w:rPr>
          <w:rFonts w:ascii="Verdana" w:hAnsi="Verdana"/>
          <w:bCs/>
          <w:color w:val="000099"/>
          <w:sz w:val="18"/>
          <w:szCs w:val="18"/>
        </w:rPr>
        <w:t xml:space="preserve"> a recurso ao Tribunal. </w:t>
      </w:r>
    </w:p>
    <w:p w:rsidR="008A2ADF" w:rsidRPr="008A2ADF" w:rsidRDefault="008A2ADF" w:rsidP="008A2ADF">
      <w:pPr>
        <w:pStyle w:val="SemEspaamento"/>
        <w:ind w:left="0" w:right="215"/>
        <w:jc w:val="both"/>
        <w:rPr>
          <w:rFonts w:ascii="Verdana" w:hAnsi="Verdana"/>
          <w:bCs/>
          <w:color w:val="000099"/>
          <w:sz w:val="18"/>
          <w:szCs w:val="18"/>
        </w:rPr>
      </w:pPr>
    </w:p>
    <w:p w:rsidR="00404898"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FONTE: Tribunal Regional do Trabalho MT, em 11/10/2013.</w:t>
      </w: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A2ADF" w:rsidRDefault="008A2ADF" w:rsidP="008A2AD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14/10</w:t>
      </w:r>
      <w:r w:rsidRPr="00DC7643">
        <w:rPr>
          <w:rFonts w:ascii="Verdana" w:hAnsi="Verdana" w:cs="Arial"/>
          <w:b/>
          <w:bCs/>
          <w:color w:val="FF0000"/>
          <w:sz w:val="18"/>
          <w:szCs w:val="18"/>
        </w:rPr>
        <w:t>/2013</w:t>
      </w:r>
    </w:p>
    <w:p w:rsidR="008A2ADF" w:rsidRDefault="008A2ADF" w:rsidP="008A2ADF">
      <w:pPr>
        <w:pStyle w:val="SemEspaamento"/>
        <w:ind w:left="0" w:right="215"/>
        <w:jc w:val="both"/>
        <w:rPr>
          <w:rFonts w:ascii="Verdana" w:hAnsi="Verdana"/>
          <w:bCs/>
          <w:color w:val="000099"/>
          <w:sz w:val="18"/>
          <w:szCs w:val="18"/>
        </w:rPr>
      </w:pPr>
    </w:p>
    <w:p w:rsidR="008A2ADF" w:rsidRPr="008A2ADF" w:rsidRDefault="008A2ADF" w:rsidP="00AF4194">
      <w:pPr>
        <w:pStyle w:val="SemEspaamento"/>
        <w:ind w:left="0" w:right="215"/>
        <w:jc w:val="center"/>
        <w:rPr>
          <w:rFonts w:ascii="Verdana" w:hAnsi="Verdana"/>
          <w:b/>
          <w:bCs/>
          <w:caps/>
          <w:color w:val="000099"/>
          <w:sz w:val="18"/>
          <w:szCs w:val="18"/>
        </w:rPr>
      </w:pPr>
      <w:r w:rsidRPr="008A2ADF">
        <w:rPr>
          <w:rFonts w:ascii="Verdana" w:hAnsi="Verdana"/>
          <w:b/>
          <w:bCs/>
          <w:caps/>
          <w:color w:val="000099"/>
          <w:sz w:val="18"/>
          <w:szCs w:val="18"/>
        </w:rPr>
        <w:t>Salário menor pode ser fixado se emp</w:t>
      </w:r>
      <w:r>
        <w:rPr>
          <w:rFonts w:ascii="Verdana" w:hAnsi="Verdana"/>
          <w:b/>
          <w:bCs/>
          <w:caps/>
          <w:color w:val="000099"/>
          <w:sz w:val="18"/>
          <w:szCs w:val="18"/>
        </w:rPr>
        <w:t>regado pedir redução de jornada</w:t>
      </w:r>
    </w:p>
    <w:p w:rsidR="008A2ADF" w:rsidRPr="008A2ADF" w:rsidRDefault="008A2ADF" w:rsidP="008A2ADF">
      <w:pPr>
        <w:pStyle w:val="SemEspaamento"/>
        <w:ind w:left="0" w:right="215"/>
        <w:jc w:val="both"/>
        <w:rPr>
          <w:rFonts w:ascii="Verdana" w:hAnsi="Verdana"/>
          <w:bCs/>
          <w:color w:val="000099"/>
          <w:sz w:val="18"/>
          <w:szCs w:val="18"/>
        </w:rPr>
      </w:pP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Um médico que pediu redução da jornada de trabalho de oito para seis horas e teve o salário diminuído proporcionalmente pela </w:t>
      </w:r>
      <w:proofErr w:type="gramStart"/>
      <w:r w:rsidRPr="008A2ADF">
        <w:rPr>
          <w:rFonts w:ascii="Verdana" w:hAnsi="Verdana"/>
          <w:bCs/>
          <w:color w:val="000099"/>
          <w:sz w:val="18"/>
          <w:szCs w:val="18"/>
        </w:rPr>
        <w:t>Construtora Norberto Odebrecht</w:t>
      </w:r>
      <w:proofErr w:type="gramEnd"/>
      <w:r w:rsidRPr="008A2ADF">
        <w:rPr>
          <w:rFonts w:ascii="Verdana" w:hAnsi="Verdana"/>
          <w:bCs/>
          <w:color w:val="000099"/>
          <w:sz w:val="18"/>
          <w:szCs w:val="18"/>
        </w:rPr>
        <w:t xml:space="preserve"> S.A. não receberá as diferenças que pretendia das verbas rescisórias, sob a alegação de que a remuneração menor era injusta. </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Ao julgar o caso, a Terceira Turma do Tribunal Superior do Trabalho admitiu recurso da empresa e considerou que não houve redução ilegal de salário.</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Segundo o relator do recurso da Odebrecht, ministro Alexandre Agra Belmonte, não houve ilegalidade no procedimento da empresa se a nova remuneração é proporcional à redução da jornada, e, "principalmente, se o empregado anuiu por acordo escrito, fato incontroverso nos autos".</w:t>
      </w: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xml:space="preserve"> </w:t>
      </w: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Jornada menor</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Contratado como médico do trabalho em junho de 2009, o empregado foi dispensado pela empresa em 20/12/2009. Na reclamação, alegou que não recebeu os valores corretos das verbas rescisórias, porque tinha sofrido redução de salário nos últimos meses de prestação de serviços. Informou que, no início da contratação, recebia R$ 11 mil e que, "de forma súbita e injusta", a empresa baixara sua remuneração para R$8 mil.</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A construtora contestou as afirmações, argumentando que a alteração se deu a pedido do médico, que solicitara redução de carga horária para poder arcar com outros compromissos profissionais. Sua jornada diária de oito horas passou, então, a partir de 1°/10/2009, a ser de seis horas diária, com a redução proporcional do salário.</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Para provar suas afirmações, a Odebrecht juntou ao processo o acordo escrito de redução de carga horária assinado por ambas as partes. Além dessa comprovação, a 3ª Vara do Trabalho de São Luís (MA) verificou, por meio de documentos, que o médico realmente prestava serviço em hospitais de outros municípios distantes de São Luís, além de trabalhar para a construtora. </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lastRenderedPageBreak/>
        <w:t>Concluiu, então, que não houve alteração contratual unilateral em prejuízo do empregado, pois, se a jornada foi reduzida, não existia qualquer irregularidade na adequação do salário.</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Julgado improcedente na primeira instância, o pedido do trabalhador foi deferido pelo Tribunal Regional do Trabalho da 16ª Região (MA), após a interposição de recurso ordinário.</w:t>
      </w:r>
    </w:p>
    <w:p w:rsidR="008A2ADF" w:rsidRPr="008A2ADF" w:rsidRDefault="008A2ADF" w:rsidP="00AF4194">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Com isso, o médico iria receber as diferenças salariais decorrentes da redução da remuneração, com reflexos em aviso-prévio, saldo de salário, 13º salário, férias mais um terço, horas extras, FGTS e multa de 40% do FGTS. A Odebrecht, porém, recorreu ao TST, e a Terceira Turma mudou esse resultado, restabelecendo a sentença que indeferiu o pedido.</w:t>
      </w: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xml:space="preserve"> </w:t>
      </w:r>
    </w:p>
    <w:p w:rsidR="008A2ADF" w:rsidRPr="008A2ADF" w:rsidRDefault="008A2ADF" w:rsidP="008A2ADF">
      <w:pPr>
        <w:pStyle w:val="SemEspaamento"/>
        <w:ind w:left="0" w:right="215"/>
        <w:jc w:val="both"/>
        <w:rPr>
          <w:rFonts w:ascii="Verdana" w:hAnsi="Verdana"/>
          <w:bCs/>
          <w:color w:val="000099"/>
          <w:sz w:val="18"/>
          <w:szCs w:val="18"/>
        </w:rPr>
      </w:pPr>
      <w:proofErr w:type="gramStart"/>
      <w:r w:rsidRPr="008A2ADF">
        <w:rPr>
          <w:rFonts w:ascii="Verdana" w:hAnsi="Verdana"/>
          <w:bCs/>
          <w:color w:val="000099"/>
          <w:sz w:val="18"/>
          <w:szCs w:val="18"/>
        </w:rPr>
        <w:t xml:space="preserve">( </w:t>
      </w:r>
      <w:proofErr w:type="gramEnd"/>
      <w:r w:rsidRPr="008A2ADF">
        <w:rPr>
          <w:rFonts w:ascii="Verdana" w:hAnsi="Verdana"/>
          <w:bCs/>
          <w:color w:val="000099"/>
          <w:sz w:val="18"/>
          <w:szCs w:val="18"/>
        </w:rPr>
        <w:t>RR-19400-73.2010.5.16.0003 )</w:t>
      </w: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xml:space="preserve"> </w:t>
      </w: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8A2ADF" w:rsidRP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Fonte: Tribunal Superior do Trabalho, por: Lourdes Tavares, 14/10/2013.</w:t>
      </w: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AF4194">
      <w:pPr>
        <w:pStyle w:val="SemEspaamento"/>
        <w:ind w:left="0" w:right="215"/>
        <w:jc w:val="both"/>
        <w:rPr>
          <w:rFonts w:ascii="Verdana" w:hAnsi="Verdana"/>
          <w:bCs/>
          <w:color w:val="000099"/>
          <w:sz w:val="18"/>
          <w:szCs w:val="18"/>
        </w:rPr>
      </w:pPr>
    </w:p>
    <w:p w:rsidR="00AF4194" w:rsidRDefault="00AF4194" w:rsidP="00AF4194">
      <w:pPr>
        <w:pStyle w:val="SemEspaamento"/>
        <w:ind w:left="0" w:right="215"/>
        <w:jc w:val="both"/>
        <w:rPr>
          <w:rFonts w:ascii="Verdana" w:hAnsi="Verdana"/>
          <w:bCs/>
          <w:color w:val="000099"/>
          <w:sz w:val="18"/>
          <w:szCs w:val="18"/>
        </w:rPr>
      </w:pPr>
    </w:p>
    <w:p w:rsidR="00AF4194" w:rsidRDefault="00AF4194" w:rsidP="00AF419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F4194" w:rsidRDefault="00AF4194" w:rsidP="00AF419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14/10</w:t>
      </w:r>
      <w:r w:rsidRPr="00DC7643">
        <w:rPr>
          <w:rFonts w:ascii="Verdana" w:hAnsi="Verdana" w:cs="Arial"/>
          <w:b/>
          <w:bCs/>
          <w:color w:val="FF0000"/>
          <w:sz w:val="18"/>
          <w:szCs w:val="18"/>
        </w:rPr>
        <w:t>/2013</w:t>
      </w:r>
    </w:p>
    <w:p w:rsidR="00AF4194" w:rsidRDefault="00AF4194" w:rsidP="00AF4194">
      <w:pPr>
        <w:pStyle w:val="SemEspaamento"/>
        <w:ind w:left="0" w:right="-68"/>
        <w:jc w:val="center"/>
        <w:rPr>
          <w:rFonts w:ascii="Verdana" w:hAnsi="Verdana" w:cs="Arial"/>
          <w:b/>
          <w:bCs/>
          <w:color w:val="FF0000"/>
          <w:sz w:val="18"/>
          <w:szCs w:val="18"/>
        </w:rPr>
      </w:pPr>
    </w:p>
    <w:p w:rsidR="00AF4194" w:rsidRPr="00AF4194" w:rsidRDefault="00AF4194" w:rsidP="00AF4194">
      <w:pPr>
        <w:pStyle w:val="SemEspaamento"/>
        <w:ind w:left="0" w:right="-68"/>
        <w:jc w:val="center"/>
        <w:rPr>
          <w:rFonts w:ascii="Verdana" w:hAnsi="Verdana" w:cs="Arial"/>
          <w:b/>
          <w:bCs/>
          <w:color w:val="FF0000"/>
          <w:sz w:val="18"/>
          <w:szCs w:val="18"/>
        </w:rPr>
      </w:pPr>
    </w:p>
    <w:p w:rsidR="00AF4194" w:rsidRPr="00AF4194" w:rsidRDefault="00AF4194" w:rsidP="00AF4194">
      <w:pPr>
        <w:pStyle w:val="SemEspaamento"/>
        <w:ind w:left="0" w:right="216"/>
        <w:jc w:val="center"/>
        <w:rPr>
          <w:rFonts w:ascii="Verdana" w:hAnsi="Verdana"/>
          <w:b/>
          <w:bCs/>
          <w:caps/>
          <w:color w:val="000099"/>
          <w:sz w:val="18"/>
          <w:szCs w:val="18"/>
        </w:rPr>
      </w:pPr>
      <w:r w:rsidRPr="00AF4194">
        <w:rPr>
          <w:rFonts w:ascii="Verdana" w:hAnsi="Verdana"/>
          <w:b/>
          <w:bCs/>
          <w:caps/>
          <w:color w:val="000099"/>
          <w:sz w:val="18"/>
          <w:szCs w:val="18"/>
        </w:rPr>
        <w:t>Projeto de lei: Comissão aprova extinção gradual de multa de 10% por demissão sem justa causa</w:t>
      </w:r>
    </w:p>
    <w:p w:rsidR="00AF4194" w:rsidRPr="00AF4194" w:rsidRDefault="00AF4194" w:rsidP="00AF4194">
      <w:pPr>
        <w:pStyle w:val="SemEspaamento"/>
        <w:ind w:left="0" w:right="216"/>
        <w:jc w:val="both"/>
        <w:rPr>
          <w:rFonts w:ascii="Verdana" w:hAnsi="Verdana"/>
          <w:bCs/>
          <w:color w:val="000099"/>
          <w:sz w:val="18"/>
          <w:szCs w:val="18"/>
        </w:rPr>
      </w:pP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Proposta determina que, enquanto a multa não for extinta, os recursos sejam destinados ao programa Minha Casa, Minha Vida. A Comissão de Trabalho, de Administração e Serviço Público da Câmara aprovou proposta que acaba progressivamente com a multa adicional de 10% sobre o Fundo de Garantia do Tempo de Serviço (FGTS) paga pelos empregadores ao governo nas demissões sem justa causa.</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Segundo o texto, essa multa será reduzida para 7,5% no ano seguinte ao da publicação da lei; para 5% no ano subsequente; e 2,5% no ano posterior. A multa será extinta quatro anos após a publicação da lei.</w:t>
      </w:r>
    </w:p>
    <w:p w:rsidR="00AF4194" w:rsidRP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Já os empregadores rurais e as empresas inscritas no Simples terão isenção imediata se o projeto virar lei. Essa isenção já vale para os empregadores domésticos.</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O texto aprovado na comissão é de autoria do relator, deputado Sandro Mabel (PMDB-GO), e teve como base dois projetos de lei complementar (PLPs 310/13 e 328/13). Os demais projetos que tramitam em conjunto foram rejeitados (PLPs 51/07, 391/08, 407/08, 304/13, 306/13, 330/13 e 332/13), assim como as cinco emendas apresentadas.</w:t>
      </w:r>
    </w:p>
    <w:p w:rsidR="00AF4194" w:rsidRP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 xml:space="preserve"> </w:t>
      </w:r>
    </w:p>
    <w:p w:rsidR="00AF4194" w:rsidRP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Veto do governo</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Uma das propostas aprovadas pelo relator (PLP 328) foi enviada à Câmara como parte da estratégia do governo de evitar a derrubada do veto presidencial ao projeto que acabava com a multa de 10% (PLP 200/12). Em setembro, o Congresso manteve o veto da presidente da República ao projeto.</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O governo alega que a arrecadação obtida com a multa é usada para financiar o programa Minha Casa, Minha Vida. Só neste ano, a previsão oficial é arrecadar mais de R$ 3 bilhões.</w:t>
      </w:r>
    </w:p>
    <w:p w:rsidR="00AF4194" w:rsidRP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 xml:space="preserve">Pelo texto aprovado, enquanto a multa não for extinta, os recursos </w:t>
      </w:r>
      <w:proofErr w:type="gramStart"/>
      <w:r w:rsidRPr="00AF4194">
        <w:rPr>
          <w:rFonts w:ascii="Verdana" w:hAnsi="Verdana"/>
          <w:bCs/>
          <w:color w:val="000099"/>
          <w:sz w:val="18"/>
          <w:szCs w:val="18"/>
        </w:rPr>
        <w:t>arrecadados vão</w:t>
      </w:r>
      <w:proofErr w:type="gramEnd"/>
      <w:r w:rsidRPr="00AF4194">
        <w:rPr>
          <w:rFonts w:ascii="Verdana" w:hAnsi="Verdana"/>
          <w:bCs/>
          <w:color w:val="000099"/>
          <w:sz w:val="18"/>
          <w:szCs w:val="18"/>
        </w:rPr>
        <w:t xml:space="preserve"> para o programa Minha Casa, Minha Vida.</w:t>
      </w:r>
    </w:p>
    <w:p w:rsidR="00AF4194" w:rsidRP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 xml:space="preserve"> </w:t>
      </w:r>
    </w:p>
    <w:p w:rsidR="00AF4194" w:rsidRPr="00AF4194" w:rsidRDefault="00AF4194" w:rsidP="00AF4194">
      <w:pPr>
        <w:pStyle w:val="SemEspaamento"/>
        <w:ind w:left="0" w:right="216"/>
        <w:jc w:val="both"/>
        <w:rPr>
          <w:rFonts w:ascii="Verdana" w:hAnsi="Verdana"/>
          <w:bCs/>
          <w:color w:val="000099"/>
          <w:sz w:val="18"/>
          <w:szCs w:val="18"/>
        </w:rPr>
      </w:pPr>
      <w:r>
        <w:rPr>
          <w:rFonts w:ascii="Verdana" w:hAnsi="Verdana"/>
          <w:bCs/>
          <w:color w:val="000099"/>
          <w:sz w:val="18"/>
          <w:szCs w:val="18"/>
        </w:rPr>
        <w:t>Inconstitucionalidade</w:t>
      </w:r>
      <w:r w:rsidRPr="00AF4194">
        <w:rPr>
          <w:rFonts w:ascii="Verdana" w:hAnsi="Verdana"/>
          <w:bCs/>
          <w:color w:val="000099"/>
          <w:sz w:val="18"/>
          <w:szCs w:val="18"/>
        </w:rPr>
        <w:t xml:space="preserve"> </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Sandro Mabel ressaltou que a multa foi criada em 2001 e deveria ter duração de quatro anos, mas já existe há 12 anos, o que dá margem para questionamentos sobre sua constitucionalidade.</w:t>
      </w:r>
    </w:p>
    <w:p w:rsidR="00AF4194" w:rsidRP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"Para que não exista a inconstitucionalidade e, ao mesmo tempo, o governo não perca de uma vez esse recurso, nós fizemos um misto, acabando [gradualmente] com a multa a partir de uma sugestão do deputado José Guimarães, que é o líder do PT hoje", disse Mabel.</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 xml:space="preserve">O secretário do Conselho Curador do FGTS, Quênio Cerqueira, destacou que a derrubada imediata da multa geraria prejuízos. "Poderia culminar com a redução dos investimentos do FGTS, uma redução na </w:t>
      </w:r>
      <w:r w:rsidRPr="00AF4194">
        <w:rPr>
          <w:rFonts w:ascii="Verdana" w:hAnsi="Verdana"/>
          <w:bCs/>
          <w:color w:val="000099"/>
          <w:sz w:val="18"/>
          <w:szCs w:val="18"/>
        </w:rPr>
        <w:lastRenderedPageBreak/>
        <w:t>geração de empregos, postos de trabalho e do alcance social do fundo. A manutenção do veto presidencial pelo Congresso Nacional observou essa importância dos recursos."</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Saque - Segundo o texto aprovado, os trabalhadores despedidos sem justa causa a partir da vigência da lei poderão sacar o valor da multa extra de 10% na hora da aposentadoria. A exigência é que eles não tenham sido beneficiados com o Minha Casa, Minha Vida.</w:t>
      </w:r>
    </w:p>
    <w:p w:rsidR="00AF4194" w:rsidRPr="00AF4194" w:rsidRDefault="00AF4194" w:rsidP="00AF4194">
      <w:pPr>
        <w:pStyle w:val="SemEspaamento"/>
        <w:ind w:left="0" w:right="216" w:firstLine="708"/>
        <w:jc w:val="both"/>
        <w:rPr>
          <w:rFonts w:ascii="Verdana" w:hAnsi="Verdana"/>
          <w:bCs/>
          <w:color w:val="000099"/>
          <w:sz w:val="18"/>
          <w:szCs w:val="18"/>
        </w:rPr>
      </w:pPr>
      <w:r w:rsidRPr="00AF4194">
        <w:rPr>
          <w:rFonts w:ascii="Verdana" w:hAnsi="Verdana"/>
          <w:bCs/>
          <w:color w:val="000099"/>
          <w:sz w:val="18"/>
          <w:szCs w:val="18"/>
        </w:rPr>
        <w:t>Tramitação - A proposta foi aprovada pela Comissão de Trabalho no último dia 2 de outubro e ainda precisa ser votada na Comissão de Constituição e Justiça e de Cidadania (CCJ) e no Plenário.</w:t>
      </w:r>
    </w:p>
    <w:p w:rsidR="00AF4194" w:rsidRPr="00AF4194" w:rsidRDefault="00AF4194" w:rsidP="00AF4194">
      <w:pPr>
        <w:pStyle w:val="SemEspaamento"/>
        <w:ind w:left="0" w:right="216"/>
        <w:jc w:val="both"/>
        <w:rPr>
          <w:rFonts w:ascii="Verdana" w:hAnsi="Verdana"/>
          <w:bCs/>
          <w:color w:val="000099"/>
          <w:sz w:val="18"/>
          <w:szCs w:val="18"/>
        </w:rPr>
      </w:pPr>
    </w:p>
    <w:p w:rsidR="00AF4194" w:rsidRDefault="00AF4194" w:rsidP="00AF4194">
      <w:pPr>
        <w:pStyle w:val="SemEspaamento"/>
        <w:ind w:left="0" w:right="216"/>
        <w:jc w:val="both"/>
        <w:rPr>
          <w:rFonts w:ascii="Verdana" w:hAnsi="Verdana"/>
          <w:bCs/>
          <w:color w:val="000099"/>
          <w:sz w:val="18"/>
          <w:szCs w:val="18"/>
        </w:rPr>
      </w:pPr>
      <w:r w:rsidRPr="00AF4194">
        <w:rPr>
          <w:rFonts w:ascii="Verdana" w:hAnsi="Verdana"/>
          <w:bCs/>
          <w:color w:val="000099"/>
          <w:sz w:val="18"/>
          <w:szCs w:val="18"/>
        </w:rPr>
        <w:t>FONTE: Agência Câmara de Notícias, 14/10/2013.</w:t>
      </w:r>
    </w:p>
    <w:p w:rsidR="00AF4194" w:rsidRDefault="00AF4194" w:rsidP="00AF4194">
      <w:pPr>
        <w:pStyle w:val="SemEspaamento"/>
        <w:ind w:left="0" w:right="216"/>
        <w:jc w:val="both"/>
        <w:rPr>
          <w:rFonts w:ascii="Verdana" w:hAnsi="Verdana"/>
          <w:bCs/>
          <w:color w:val="000099"/>
          <w:sz w:val="18"/>
          <w:szCs w:val="18"/>
        </w:rPr>
      </w:pPr>
    </w:p>
    <w:p w:rsidR="00F64B62" w:rsidRDefault="00F64B62" w:rsidP="00AF4194">
      <w:pPr>
        <w:pStyle w:val="SemEspaamento"/>
        <w:ind w:left="0" w:right="216"/>
        <w:jc w:val="both"/>
        <w:rPr>
          <w:rFonts w:ascii="Verdana" w:hAnsi="Verdana"/>
          <w:bCs/>
          <w:color w:val="000099"/>
          <w:sz w:val="18"/>
          <w:szCs w:val="18"/>
        </w:rPr>
      </w:pPr>
    </w:p>
    <w:p w:rsidR="00F64B62" w:rsidRDefault="00F64B62" w:rsidP="00AF4194">
      <w:pPr>
        <w:pStyle w:val="SemEspaamento"/>
        <w:ind w:left="0" w:right="216"/>
        <w:jc w:val="both"/>
        <w:rPr>
          <w:rFonts w:ascii="Verdana" w:hAnsi="Verdana"/>
          <w:bCs/>
          <w:color w:val="000099"/>
          <w:sz w:val="18"/>
          <w:szCs w:val="18"/>
        </w:rPr>
      </w:pPr>
    </w:p>
    <w:p w:rsidR="00F64B62" w:rsidRDefault="00F64B62" w:rsidP="00AF4194">
      <w:pPr>
        <w:pStyle w:val="SemEspaamento"/>
        <w:ind w:left="0" w:right="216"/>
        <w:jc w:val="both"/>
        <w:rPr>
          <w:rFonts w:ascii="Verdana" w:hAnsi="Verdana"/>
          <w:bCs/>
          <w:color w:val="000099"/>
          <w:sz w:val="18"/>
          <w:szCs w:val="18"/>
        </w:rPr>
      </w:pPr>
    </w:p>
    <w:p w:rsidR="00F64B62" w:rsidRDefault="00F64B62" w:rsidP="00F64B6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F64B62" w:rsidRDefault="00F64B62" w:rsidP="00F64B6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14/10</w:t>
      </w:r>
      <w:r w:rsidRPr="00DC7643">
        <w:rPr>
          <w:rFonts w:ascii="Verdana" w:hAnsi="Verdana" w:cs="Arial"/>
          <w:b/>
          <w:bCs/>
          <w:color w:val="FF0000"/>
          <w:sz w:val="18"/>
          <w:szCs w:val="18"/>
        </w:rPr>
        <w:t>/2013</w:t>
      </w:r>
    </w:p>
    <w:p w:rsidR="00F64B62" w:rsidRDefault="00F64B62" w:rsidP="00F64B62">
      <w:pPr>
        <w:pStyle w:val="SemEspaamento"/>
        <w:ind w:left="0" w:right="-68"/>
        <w:jc w:val="center"/>
        <w:rPr>
          <w:rFonts w:ascii="Verdana" w:hAnsi="Verdana" w:cs="Arial"/>
          <w:b/>
          <w:bCs/>
          <w:color w:val="FF0000"/>
          <w:sz w:val="18"/>
          <w:szCs w:val="18"/>
        </w:rPr>
      </w:pPr>
    </w:p>
    <w:p w:rsidR="00F64B62" w:rsidRPr="00F64B62" w:rsidRDefault="00F64B62" w:rsidP="00F64B62">
      <w:pPr>
        <w:pStyle w:val="SemEspaamento"/>
        <w:ind w:left="0" w:right="216"/>
        <w:jc w:val="center"/>
        <w:rPr>
          <w:rFonts w:ascii="Verdana" w:hAnsi="Verdana"/>
          <w:b/>
          <w:bCs/>
          <w:color w:val="000099"/>
          <w:sz w:val="18"/>
          <w:szCs w:val="18"/>
        </w:rPr>
      </w:pPr>
    </w:p>
    <w:p w:rsidR="00F64B62" w:rsidRPr="00F64B62" w:rsidRDefault="00F64B62" w:rsidP="00F64B62">
      <w:pPr>
        <w:pStyle w:val="SemEspaamento"/>
        <w:ind w:left="0" w:right="216"/>
        <w:jc w:val="center"/>
        <w:rPr>
          <w:rFonts w:ascii="Verdana" w:hAnsi="Verdana"/>
          <w:b/>
          <w:bCs/>
          <w:color w:val="000099"/>
          <w:sz w:val="18"/>
          <w:szCs w:val="18"/>
        </w:rPr>
      </w:pPr>
      <w:r w:rsidRPr="00F64B62">
        <w:rPr>
          <w:rFonts w:ascii="Verdana" w:hAnsi="Verdana"/>
          <w:b/>
          <w:bCs/>
          <w:color w:val="000099"/>
          <w:sz w:val="18"/>
          <w:szCs w:val="18"/>
        </w:rPr>
        <w:t>LONGA JORNADA DE TRABALHO QUE AFETA A VIDA PESSOAL DO TRABALHADOR MERECE INDENIZAÇÃO POR DANO EXISTENCIAL</w:t>
      </w:r>
    </w:p>
    <w:p w:rsidR="00F64B62" w:rsidRPr="00F64B62" w:rsidRDefault="00F64B62" w:rsidP="00F64B62">
      <w:pPr>
        <w:pStyle w:val="SemEspaamento"/>
        <w:ind w:left="0" w:right="216"/>
        <w:jc w:val="both"/>
        <w:rPr>
          <w:rFonts w:ascii="Verdana" w:hAnsi="Verdana"/>
          <w:bCs/>
          <w:color w:val="000099"/>
          <w:sz w:val="18"/>
          <w:szCs w:val="18"/>
        </w:rPr>
      </w:pPr>
    </w:p>
    <w:p w:rsidR="00F64B62" w:rsidRPr="00F64B62" w:rsidRDefault="00F64B62" w:rsidP="00F64B62">
      <w:pPr>
        <w:pStyle w:val="SemEspaamento"/>
        <w:ind w:left="0" w:right="216" w:firstLine="708"/>
        <w:jc w:val="both"/>
        <w:rPr>
          <w:rFonts w:ascii="Verdana" w:hAnsi="Verdana"/>
          <w:bCs/>
          <w:color w:val="000099"/>
          <w:sz w:val="18"/>
          <w:szCs w:val="18"/>
        </w:rPr>
      </w:pPr>
      <w:r w:rsidRPr="00F64B62">
        <w:rPr>
          <w:rFonts w:ascii="Verdana" w:hAnsi="Verdana"/>
          <w:bCs/>
          <w:color w:val="000099"/>
          <w:sz w:val="18"/>
          <w:szCs w:val="18"/>
        </w:rPr>
        <w:t xml:space="preserve">Uma indústria de bebidas de Curitiba foi condenada a pagar R$ 10 mil a título de dano existencial a motorista entregador que fazia horas extras além do limite máximo permitido que </w:t>
      </w:r>
      <w:proofErr w:type="gramStart"/>
      <w:r w:rsidRPr="00F64B62">
        <w:rPr>
          <w:rFonts w:ascii="Verdana" w:hAnsi="Verdana"/>
          <w:bCs/>
          <w:color w:val="000099"/>
          <w:sz w:val="18"/>
          <w:szCs w:val="18"/>
        </w:rPr>
        <w:t>é</w:t>
      </w:r>
      <w:proofErr w:type="gramEnd"/>
      <w:r w:rsidRPr="00F64B62">
        <w:rPr>
          <w:rFonts w:ascii="Verdana" w:hAnsi="Verdana"/>
          <w:bCs/>
          <w:color w:val="000099"/>
          <w:sz w:val="18"/>
          <w:szCs w:val="18"/>
        </w:rPr>
        <w:t xml:space="preserve"> de duas horas diárias. </w:t>
      </w:r>
    </w:p>
    <w:p w:rsidR="00F64B62" w:rsidRPr="00F64B62" w:rsidRDefault="00F64B62" w:rsidP="00F64B62">
      <w:pPr>
        <w:pStyle w:val="SemEspaamento"/>
        <w:ind w:left="0" w:right="216" w:firstLine="708"/>
        <w:jc w:val="both"/>
        <w:rPr>
          <w:rFonts w:ascii="Verdana" w:hAnsi="Verdana"/>
          <w:bCs/>
          <w:color w:val="000099"/>
          <w:sz w:val="18"/>
          <w:szCs w:val="18"/>
        </w:rPr>
      </w:pPr>
      <w:r w:rsidRPr="00F64B62">
        <w:rPr>
          <w:rFonts w:ascii="Verdana" w:hAnsi="Verdana"/>
          <w:bCs/>
          <w:color w:val="000099"/>
          <w:sz w:val="18"/>
          <w:szCs w:val="18"/>
        </w:rPr>
        <w:t xml:space="preserve">O autor argumentou em seu recurso ao Tribunal que "a rotina diária, premida por uma longa e exaustiva jornada de trabalho, frustraram seu projeto de vida que era voltar a estudar e montar seu próprio negócio. Ainda, as poucas horas de convívio familiar culminaram na ruptura de sua relação matrimonial e, consequentemente, do convívio com sua filha”. </w:t>
      </w:r>
    </w:p>
    <w:p w:rsidR="00F64B62" w:rsidRPr="00F64B62" w:rsidRDefault="00F64B62" w:rsidP="00F64B62">
      <w:pPr>
        <w:pStyle w:val="SemEspaamento"/>
        <w:ind w:left="0" w:right="216" w:firstLine="708"/>
        <w:jc w:val="both"/>
        <w:rPr>
          <w:rFonts w:ascii="Verdana" w:hAnsi="Verdana"/>
          <w:bCs/>
          <w:color w:val="000099"/>
          <w:sz w:val="18"/>
          <w:szCs w:val="18"/>
        </w:rPr>
      </w:pPr>
      <w:r w:rsidRPr="00F64B62">
        <w:rPr>
          <w:rFonts w:ascii="Verdana" w:hAnsi="Verdana"/>
          <w:bCs/>
          <w:color w:val="000099"/>
          <w:sz w:val="18"/>
          <w:szCs w:val="18"/>
        </w:rPr>
        <w:t xml:space="preserve">A decisão proferida pela Segunda Turma do TRT do Paraná modificou a sentença que havia rejeitado o pedido e aceitou o recurso do empregado. Para os desembargadores, “os problemas advindos do trabalho extraordinário habitual vão além da mera inadimplência das parcelas relativas ao </w:t>
      </w:r>
      <w:proofErr w:type="spellStart"/>
      <w:r w:rsidRPr="00F64B62">
        <w:rPr>
          <w:rFonts w:ascii="Verdana" w:hAnsi="Verdana"/>
          <w:bCs/>
          <w:color w:val="000099"/>
          <w:sz w:val="18"/>
          <w:szCs w:val="18"/>
        </w:rPr>
        <w:t>elastecimento</w:t>
      </w:r>
      <w:proofErr w:type="spellEnd"/>
      <w:r w:rsidRPr="00F64B62">
        <w:rPr>
          <w:rFonts w:ascii="Verdana" w:hAnsi="Verdana"/>
          <w:bCs/>
          <w:color w:val="000099"/>
          <w:sz w:val="18"/>
          <w:szCs w:val="18"/>
        </w:rPr>
        <w:t xml:space="preserve"> da jornada, pois impõem ao empregado o sacrifício do desfrute de sua própria existência. Tal circunstância é característica nos casos de labor em </w:t>
      </w:r>
      <w:proofErr w:type="spellStart"/>
      <w:r w:rsidRPr="00F64B62">
        <w:rPr>
          <w:rFonts w:ascii="Verdana" w:hAnsi="Verdana"/>
          <w:bCs/>
          <w:color w:val="000099"/>
          <w:sz w:val="18"/>
          <w:szCs w:val="18"/>
        </w:rPr>
        <w:t>sobrejornada</w:t>
      </w:r>
      <w:proofErr w:type="spellEnd"/>
      <w:r w:rsidRPr="00F64B62">
        <w:rPr>
          <w:rFonts w:ascii="Verdana" w:hAnsi="Verdana"/>
          <w:bCs/>
          <w:color w:val="000099"/>
          <w:sz w:val="18"/>
          <w:szCs w:val="18"/>
        </w:rPr>
        <w:t xml:space="preserve"> além dos limites legais, bem como nos caso de acúmulo de funções e de alcance de metas rigorosas que envolvem o cotidiano do trabalhador mesmo fora do local de trabalho e após o término do expediente formal e, ainda, nos casos em que o trabalho enseja a exaustão física ou psicológica do trabalhador, de modo que não tenha condições de desfrutar do seu tempo livre.</w:t>
      </w:r>
      <w:proofErr w:type="gramStart"/>
      <w:r w:rsidRPr="00F64B62">
        <w:rPr>
          <w:rFonts w:ascii="Verdana" w:hAnsi="Verdana"/>
          <w:bCs/>
          <w:color w:val="000099"/>
          <w:sz w:val="18"/>
          <w:szCs w:val="18"/>
        </w:rPr>
        <w:t>”</w:t>
      </w:r>
      <w:proofErr w:type="gramEnd"/>
      <w:r w:rsidRPr="00F64B62">
        <w:rPr>
          <w:rFonts w:ascii="Verdana" w:hAnsi="Verdana"/>
          <w:bCs/>
          <w:color w:val="000099"/>
          <w:sz w:val="18"/>
          <w:szCs w:val="18"/>
        </w:rPr>
        <w:t xml:space="preserve"> </w:t>
      </w:r>
    </w:p>
    <w:p w:rsidR="00F64B62" w:rsidRPr="00F64B62" w:rsidRDefault="00F64B62" w:rsidP="00F64B62">
      <w:pPr>
        <w:pStyle w:val="SemEspaamento"/>
        <w:ind w:left="0" w:right="216" w:firstLine="708"/>
        <w:jc w:val="both"/>
        <w:rPr>
          <w:rFonts w:ascii="Verdana" w:hAnsi="Verdana"/>
          <w:bCs/>
          <w:color w:val="000099"/>
          <w:sz w:val="18"/>
          <w:szCs w:val="18"/>
        </w:rPr>
      </w:pPr>
      <w:r w:rsidRPr="00F64B62">
        <w:rPr>
          <w:rFonts w:ascii="Verdana" w:hAnsi="Verdana"/>
          <w:bCs/>
          <w:color w:val="000099"/>
          <w:sz w:val="18"/>
          <w:szCs w:val="18"/>
        </w:rPr>
        <w:t>Ao conceder a indenização, o Tribunal também considerou que a carga laborativa do autor deixa evidente o trabalho em excesso “o que permite a caracterização de dano à existência, eis que é empecilho ao livre desenvolvimento do projeto de vida do trabalhador e de suas relações sociais.</w:t>
      </w:r>
      <w:proofErr w:type="gramStart"/>
      <w:r w:rsidRPr="00F64B62">
        <w:rPr>
          <w:rFonts w:ascii="Verdana" w:hAnsi="Verdana"/>
          <w:bCs/>
          <w:color w:val="000099"/>
          <w:sz w:val="18"/>
          <w:szCs w:val="18"/>
        </w:rPr>
        <w:t>”</w:t>
      </w:r>
      <w:proofErr w:type="gramEnd"/>
      <w:r w:rsidRPr="00F64B62">
        <w:rPr>
          <w:rFonts w:ascii="Verdana" w:hAnsi="Verdana"/>
          <w:bCs/>
          <w:color w:val="000099"/>
          <w:sz w:val="18"/>
          <w:szCs w:val="18"/>
        </w:rPr>
        <w:t xml:space="preserve"> </w:t>
      </w:r>
    </w:p>
    <w:p w:rsidR="00F64B62" w:rsidRPr="00F64B62" w:rsidRDefault="00F64B62" w:rsidP="00F64B62">
      <w:pPr>
        <w:pStyle w:val="SemEspaamento"/>
        <w:ind w:left="0" w:right="216" w:firstLine="708"/>
        <w:jc w:val="both"/>
        <w:rPr>
          <w:rFonts w:ascii="Verdana" w:hAnsi="Verdana"/>
          <w:bCs/>
          <w:color w:val="000099"/>
          <w:sz w:val="18"/>
          <w:szCs w:val="18"/>
        </w:rPr>
      </w:pPr>
      <w:r w:rsidRPr="00F64B62">
        <w:rPr>
          <w:rFonts w:ascii="Verdana" w:hAnsi="Verdana"/>
          <w:bCs/>
          <w:color w:val="000099"/>
          <w:sz w:val="18"/>
          <w:szCs w:val="18"/>
        </w:rPr>
        <w:t xml:space="preserve">O acórdão foi redigido pela desembargadora relatora, Ana Carolina Zaina. </w:t>
      </w:r>
    </w:p>
    <w:p w:rsidR="00F64B62" w:rsidRPr="00F64B62" w:rsidRDefault="00F64B62" w:rsidP="00F64B62">
      <w:pPr>
        <w:pStyle w:val="SemEspaamento"/>
        <w:ind w:left="0" w:right="216"/>
        <w:jc w:val="both"/>
        <w:rPr>
          <w:rFonts w:ascii="Verdana" w:hAnsi="Verdana"/>
          <w:bCs/>
          <w:color w:val="000099"/>
          <w:sz w:val="18"/>
          <w:szCs w:val="18"/>
        </w:rPr>
      </w:pPr>
      <w:r w:rsidRPr="00F64B62">
        <w:rPr>
          <w:rFonts w:ascii="Verdana" w:hAnsi="Verdana"/>
          <w:bCs/>
          <w:color w:val="000099"/>
          <w:sz w:val="18"/>
          <w:szCs w:val="18"/>
        </w:rPr>
        <w:t xml:space="preserve">Informações referentes a esse processo de número 28161-2012-028-9-00-6 estão disponíveis no site www.trt9.jus.br. </w:t>
      </w:r>
    </w:p>
    <w:p w:rsidR="00F64B62" w:rsidRPr="00F64B62" w:rsidRDefault="00F64B62" w:rsidP="00F64B62">
      <w:pPr>
        <w:pStyle w:val="SemEspaamento"/>
        <w:ind w:left="0" w:right="216"/>
        <w:jc w:val="both"/>
        <w:rPr>
          <w:rFonts w:ascii="Verdana" w:hAnsi="Verdana"/>
          <w:bCs/>
          <w:color w:val="000099"/>
          <w:sz w:val="18"/>
          <w:szCs w:val="18"/>
        </w:rPr>
      </w:pPr>
      <w:r w:rsidRPr="00F64B62">
        <w:rPr>
          <w:rFonts w:ascii="Verdana" w:hAnsi="Verdana"/>
          <w:bCs/>
          <w:color w:val="000099"/>
          <w:sz w:val="18"/>
          <w:szCs w:val="18"/>
        </w:rPr>
        <w:t xml:space="preserve">Texto: Nélson </w:t>
      </w:r>
      <w:proofErr w:type="spellStart"/>
      <w:r w:rsidRPr="00F64B62">
        <w:rPr>
          <w:rFonts w:ascii="Verdana" w:hAnsi="Verdana"/>
          <w:bCs/>
          <w:color w:val="000099"/>
          <w:sz w:val="18"/>
          <w:szCs w:val="18"/>
        </w:rPr>
        <w:t>Copruchinski</w:t>
      </w:r>
      <w:proofErr w:type="spellEnd"/>
      <w:r w:rsidRPr="00F64B62">
        <w:rPr>
          <w:rFonts w:ascii="Verdana" w:hAnsi="Verdana"/>
          <w:bCs/>
          <w:color w:val="000099"/>
          <w:sz w:val="18"/>
          <w:szCs w:val="18"/>
        </w:rPr>
        <w:t xml:space="preserve"> </w:t>
      </w:r>
    </w:p>
    <w:p w:rsidR="00F64B62" w:rsidRPr="00F64B62" w:rsidRDefault="00F64B62" w:rsidP="00F64B62">
      <w:pPr>
        <w:pStyle w:val="SemEspaamento"/>
        <w:ind w:left="0" w:right="216"/>
        <w:jc w:val="both"/>
        <w:rPr>
          <w:rFonts w:ascii="Verdana" w:hAnsi="Verdana"/>
          <w:bCs/>
          <w:color w:val="000099"/>
          <w:sz w:val="18"/>
          <w:szCs w:val="18"/>
        </w:rPr>
      </w:pPr>
      <w:proofErr w:type="spellStart"/>
      <w:r w:rsidRPr="00F64B62">
        <w:rPr>
          <w:rFonts w:ascii="Verdana" w:hAnsi="Verdana"/>
          <w:bCs/>
          <w:color w:val="000099"/>
          <w:sz w:val="18"/>
          <w:szCs w:val="18"/>
        </w:rPr>
        <w:t>Ascom</w:t>
      </w:r>
      <w:proofErr w:type="spellEnd"/>
      <w:r w:rsidRPr="00F64B62">
        <w:rPr>
          <w:rFonts w:ascii="Verdana" w:hAnsi="Verdana"/>
          <w:bCs/>
          <w:color w:val="000099"/>
          <w:sz w:val="18"/>
          <w:szCs w:val="18"/>
        </w:rPr>
        <w:t xml:space="preserve">/TRT-PR </w:t>
      </w:r>
    </w:p>
    <w:p w:rsidR="00F64B62" w:rsidRPr="00F64B62" w:rsidRDefault="00F64B62" w:rsidP="00F64B62">
      <w:pPr>
        <w:pStyle w:val="SemEspaamento"/>
        <w:ind w:left="0" w:right="216"/>
        <w:jc w:val="both"/>
        <w:rPr>
          <w:rFonts w:ascii="Verdana" w:hAnsi="Verdana"/>
          <w:bCs/>
          <w:color w:val="000099"/>
          <w:sz w:val="18"/>
          <w:szCs w:val="18"/>
        </w:rPr>
      </w:pPr>
      <w:r w:rsidRPr="00F64B62">
        <w:rPr>
          <w:rFonts w:ascii="Verdana" w:hAnsi="Verdana"/>
          <w:bCs/>
          <w:color w:val="000099"/>
          <w:sz w:val="18"/>
          <w:szCs w:val="18"/>
        </w:rPr>
        <w:t xml:space="preserve">(41)3310-7313 </w:t>
      </w:r>
    </w:p>
    <w:p w:rsidR="00F64B62" w:rsidRPr="00F64B62" w:rsidRDefault="00F64B62" w:rsidP="00F64B62">
      <w:pPr>
        <w:pStyle w:val="SemEspaamento"/>
        <w:ind w:left="0" w:right="216"/>
        <w:jc w:val="both"/>
        <w:rPr>
          <w:rFonts w:ascii="Verdana" w:hAnsi="Verdana"/>
          <w:bCs/>
          <w:color w:val="000099"/>
          <w:sz w:val="18"/>
          <w:szCs w:val="18"/>
        </w:rPr>
      </w:pPr>
      <w:r w:rsidRPr="00F64B62">
        <w:rPr>
          <w:rFonts w:ascii="Verdana" w:hAnsi="Verdana"/>
          <w:bCs/>
          <w:color w:val="000099"/>
          <w:sz w:val="18"/>
          <w:szCs w:val="18"/>
        </w:rPr>
        <w:t xml:space="preserve">imprensa@trt9.jus.br </w:t>
      </w:r>
    </w:p>
    <w:p w:rsidR="00F64B62" w:rsidRPr="00F64B62" w:rsidRDefault="00F64B62" w:rsidP="00F64B62">
      <w:pPr>
        <w:pStyle w:val="SemEspaamento"/>
        <w:ind w:left="0" w:right="216"/>
        <w:jc w:val="both"/>
        <w:rPr>
          <w:rFonts w:ascii="Verdana" w:hAnsi="Verdana"/>
          <w:bCs/>
          <w:color w:val="000099"/>
          <w:sz w:val="18"/>
          <w:szCs w:val="18"/>
        </w:rPr>
      </w:pPr>
    </w:p>
    <w:p w:rsidR="00F64B62" w:rsidRDefault="00F64B62" w:rsidP="00F64B62">
      <w:pPr>
        <w:pStyle w:val="SemEspaamento"/>
        <w:ind w:left="0" w:right="216"/>
        <w:jc w:val="both"/>
        <w:rPr>
          <w:rFonts w:ascii="Verdana" w:hAnsi="Verdana"/>
          <w:bCs/>
          <w:color w:val="000099"/>
          <w:sz w:val="18"/>
          <w:szCs w:val="18"/>
        </w:rPr>
      </w:pPr>
      <w:r w:rsidRPr="00F64B62">
        <w:rPr>
          <w:rFonts w:ascii="Verdana" w:hAnsi="Verdana"/>
          <w:bCs/>
          <w:color w:val="000099"/>
          <w:sz w:val="18"/>
          <w:szCs w:val="18"/>
        </w:rPr>
        <w:t>FONTE: Tribunal Regional do Trabalho PR, em 14/10/2013.</w:t>
      </w:r>
    </w:p>
    <w:p w:rsidR="00AF4194" w:rsidRDefault="00AF4194" w:rsidP="00AF4194">
      <w:pPr>
        <w:pStyle w:val="SemEspaamento"/>
        <w:ind w:left="0" w:right="216"/>
        <w:jc w:val="both"/>
        <w:rPr>
          <w:rFonts w:ascii="Verdana" w:hAnsi="Verdana"/>
          <w:bCs/>
          <w:color w:val="000099"/>
          <w:sz w:val="18"/>
          <w:szCs w:val="18"/>
        </w:rPr>
      </w:pPr>
    </w:p>
    <w:p w:rsidR="00AF4194" w:rsidRDefault="00AF4194" w:rsidP="00AF4194">
      <w:pPr>
        <w:pStyle w:val="SemEspaamento"/>
        <w:ind w:left="0" w:right="216"/>
        <w:jc w:val="both"/>
        <w:rPr>
          <w:rFonts w:ascii="Verdana" w:hAnsi="Verdana"/>
          <w:bCs/>
          <w:color w:val="000099"/>
          <w:sz w:val="18"/>
          <w:szCs w:val="18"/>
        </w:rPr>
      </w:pPr>
    </w:p>
    <w:p w:rsidR="00AF4194" w:rsidRPr="00AF4194" w:rsidRDefault="00AF4194" w:rsidP="00AF4194">
      <w:pPr>
        <w:pStyle w:val="SemEspaamento"/>
        <w:ind w:left="0" w:right="216"/>
        <w:jc w:val="both"/>
        <w:rPr>
          <w:rFonts w:ascii="Verdana" w:hAnsi="Verdana"/>
          <w:bCs/>
          <w:color w:val="000099"/>
          <w:sz w:val="18"/>
          <w:szCs w:val="18"/>
        </w:rPr>
      </w:pPr>
    </w:p>
    <w:p w:rsidR="003757FE" w:rsidRDefault="003757FE" w:rsidP="008A2ADF">
      <w:pPr>
        <w:pStyle w:val="SemEspaamento"/>
        <w:ind w:left="0" w:right="216"/>
        <w:jc w:val="center"/>
        <w:rPr>
          <w:rFonts w:ascii="Verdana" w:hAnsi="Verdana"/>
          <w:b/>
          <w:bCs/>
          <w:color w:val="FF0000"/>
          <w:sz w:val="18"/>
          <w:szCs w:val="18"/>
          <w:lang w:val="pt-PT"/>
        </w:rPr>
      </w:pPr>
    </w:p>
    <w:p w:rsidR="008A2ADF" w:rsidRDefault="008A2ADF" w:rsidP="008A2AD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A2ADF" w:rsidRDefault="008A2ADF" w:rsidP="008A2AD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15/10</w:t>
      </w:r>
      <w:r w:rsidRPr="00DC7643">
        <w:rPr>
          <w:rFonts w:ascii="Verdana" w:hAnsi="Verdana" w:cs="Arial"/>
          <w:b/>
          <w:bCs/>
          <w:color w:val="FF0000"/>
          <w:sz w:val="18"/>
          <w:szCs w:val="18"/>
        </w:rPr>
        <w:t>/2013</w:t>
      </w:r>
    </w:p>
    <w:p w:rsidR="008A2ADF" w:rsidRDefault="008A2ADF" w:rsidP="008A2ADF">
      <w:pPr>
        <w:pStyle w:val="SemEspaamento"/>
        <w:ind w:left="0" w:right="-68"/>
        <w:jc w:val="center"/>
        <w:rPr>
          <w:rFonts w:ascii="Verdana" w:hAnsi="Verdana" w:cs="Arial"/>
          <w:b/>
          <w:bCs/>
          <w:color w:val="FF0000"/>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jc w:val="center"/>
        <w:rPr>
          <w:rFonts w:ascii="Verdana" w:hAnsi="Verdana"/>
          <w:b/>
          <w:bCs/>
          <w:caps/>
          <w:color w:val="000099"/>
          <w:sz w:val="18"/>
          <w:szCs w:val="18"/>
        </w:rPr>
      </w:pPr>
      <w:r w:rsidRPr="008A2ADF">
        <w:rPr>
          <w:rFonts w:ascii="Verdana" w:hAnsi="Verdana"/>
          <w:b/>
          <w:bCs/>
          <w:caps/>
          <w:color w:val="000099"/>
          <w:sz w:val="18"/>
          <w:szCs w:val="18"/>
        </w:rPr>
        <w:t>Confederações questionam 10% do FGTS em demissão.</w:t>
      </w:r>
    </w:p>
    <w:p w:rsidR="008A2ADF" w:rsidRPr="008A2ADF" w:rsidRDefault="008A2ADF" w:rsidP="008A2ADF">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Duas ações diretas de inconstitucionalidade (</w:t>
      </w:r>
      <w:proofErr w:type="spellStart"/>
      <w:r w:rsidRPr="008A2ADF">
        <w:rPr>
          <w:rFonts w:ascii="Verdana" w:hAnsi="Verdana"/>
          <w:bCs/>
          <w:color w:val="000099"/>
          <w:sz w:val="18"/>
          <w:szCs w:val="18"/>
        </w:rPr>
        <w:t>Adins</w:t>
      </w:r>
      <w:proofErr w:type="spellEnd"/>
      <w:r w:rsidRPr="008A2ADF">
        <w:rPr>
          <w:rFonts w:ascii="Verdana" w:hAnsi="Verdana"/>
          <w:bCs/>
          <w:color w:val="000099"/>
          <w:sz w:val="18"/>
          <w:szCs w:val="18"/>
        </w:rPr>
        <w:t xml:space="preserve">) foram ajuizadas no Supremo Tribunal Federal (STF) para questionar o artigo 1º da Lei Complementar (LC) 110/2001, que instituiu contribuição social </w:t>
      </w:r>
      <w:r w:rsidRPr="008A2ADF">
        <w:rPr>
          <w:rFonts w:ascii="Verdana" w:hAnsi="Verdana"/>
          <w:bCs/>
          <w:color w:val="000099"/>
          <w:sz w:val="18"/>
          <w:szCs w:val="18"/>
        </w:rPr>
        <w:lastRenderedPageBreak/>
        <w:t xml:space="preserve">com alíquota em 10% dos depósitos do Fundo de Garantia do Tempo de Serviço (FGTS), cobrada dos empregadores em caso de despedida sem justa causa.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De acordo com o especialista em direito trabalhista do Siqueira Castro Advogados, Rafael </w:t>
      </w:r>
      <w:proofErr w:type="spellStart"/>
      <w:r w:rsidRPr="008A2ADF">
        <w:rPr>
          <w:rFonts w:ascii="Verdana" w:hAnsi="Verdana"/>
          <w:bCs/>
          <w:color w:val="000099"/>
          <w:sz w:val="18"/>
          <w:szCs w:val="18"/>
        </w:rPr>
        <w:t>Ferraresi</w:t>
      </w:r>
      <w:proofErr w:type="spellEnd"/>
      <w:r w:rsidRPr="008A2ADF">
        <w:rPr>
          <w:rFonts w:ascii="Verdana" w:hAnsi="Verdana"/>
          <w:bCs/>
          <w:color w:val="000099"/>
          <w:sz w:val="18"/>
          <w:szCs w:val="18"/>
        </w:rPr>
        <w:t xml:space="preserve">, essa multa foi criada como uma nova contribuição social e tinha como único objetivo garantir a recomposição das contas vinculadas do FGTS em decorrência dos chamados "expurgos inflacionários" contribuição recentemente reconhecido pela Caixa Econômica Federal, gestora do Fundo, com recomposto em 2012.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"A União quer continuar com essa receita extra para garantir recursos para o seu superávit e realizar investimentos, especialmente, em programas sociais. A manutenção, no entanto, dessa contribuição e a mudança na destinação da receita são inconstitucionais", diz </w:t>
      </w:r>
      <w:proofErr w:type="spellStart"/>
      <w:r w:rsidRPr="008A2ADF">
        <w:rPr>
          <w:rFonts w:ascii="Verdana" w:hAnsi="Verdana"/>
          <w:bCs/>
          <w:color w:val="000099"/>
          <w:sz w:val="18"/>
          <w:szCs w:val="18"/>
        </w:rPr>
        <w:t>Ferraresi</w:t>
      </w:r>
      <w:proofErr w:type="spellEnd"/>
      <w:r w:rsidRPr="008A2ADF">
        <w:rPr>
          <w:rFonts w:ascii="Verdana" w:hAnsi="Verdana"/>
          <w:bCs/>
          <w:color w:val="000099"/>
          <w:sz w:val="18"/>
          <w:szCs w:val="18"/>
        </w:rPr>
        <w:t xml:space="preserve">.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Para o especialista as entidades patronais estão certas em ir ao STF questionar a constitucionalidade do art. 1º, caput e parágrafo único da Lei Complementar n.º 110/01 que torna definitiva mais uma oneração da já tão pesada folha de pagamento das empresas brasileiras.</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"Não se respeita, no caso, as hipóteses de criação dessa espécie de tributo, bem como se desvirtua a finalidade de sua criação que era, inclusive, temporária e agora querem que seja permanente", comenta </w:t>
      </w:r>
      <w:proofErr w:type="spellStart"/>
      <w:r w:rsidRPr="008A2ADF">
        <w:rPr>
          <w:rFonts w:ascii="Verdana" w:hAnsi="Verdana"/>
          <w:bCs/>
          <w:color w:val="000099"/>
          <w:sz w:val="18"/>
          <w:szCs w:val="18"/>
        </w:rPr>
        <w:t>Ferraresi</w:t>
      </w:r>
      <w:proofErr w:type="spellEnd"/>
      <w:r w:rsidRPr="008A2ADF">
        <w:rPr>
          <w:rFonts w:ascii="Verdana" w:hAnsi="Verdana"/>
          <w:bCs/>
          <w:color w:val="000099"/>
          <w:sz w:val="18"/>
          <w:szCs w:val="18"/>
        </w:rPr>
        <w:t xml:space="preserve">.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Uma Adin foi ajuizada pela Confederação Nacional do Sistema Financeiro (</w:t>
      </w:r>
      <w:proofErr w:type="spellStart"/>
      <w:r w:rsidRPr="008A2ADF">
        <w:rPr>
          <w:rFonts w:ascii="Verdana" w:hAnsi="Verdana"/>
          <w:bCs/>
          <w:color w:val="000099"/>
          <w:sz w:val="18"/>
          <w:szCs w:val="18"/>
        </w:rPr>
        <w:t>Consif</w:t>
      </w:r>
      <w:proofErr w:type="spellEnd"/>
      <w:r w:rsidRPr="008A2ADF">
        <w:rPr>
          <w:rFonts w:ascii="Verdana" w:hAnsi="Verdana"/>
          <w:bCs/>
          <w:color w:val="000099"/>
          <w:sz w:val="18"/>
          <w:szCs w:val="18"/>
        </w:rPr>
        <w:t>) e pela Confederação Nacional das Empresas de Seguros Gerais, Previdência Privada e Vida, Saúde Suplementar e Capitalização (</w:t>
      </w:r>
      <w:proofErr w:type="spellStart"/>
      <w:proofErr w:type="gramStart"/>
      <w:r w:rsidRPr="008A2ADF">
        <w:rPr>
          <w:rFonts w:ascii="Verdana" w:hAnsi="Verdana"/>
          <w:bCs/>
          <w:color w:val="000099"/>
          <w:sz w:val="18"/>
          <w:szCs w:val="18"/>
        </w:rPr>
        <w:t>CNSeg</w:t>
      </w:r>
      <w:proofErr w:type="spellEnd"/>
      <w:proofErr w:type="gramEnd"/>
      <w:r w:rsidRPr="008A2ADF">
        <w:rPr>
          <w:rFonts w:ascii="Verdana" w:hAnsi="Verdana"/>
          <w:bCs/>
          <w:color w:val="000099"/>
          <w:sz w:val="18"/>
          <w:szCs w:val="18"/>
        </w:rPr>
        <w:t xml:space="preserve">). A outro foi impetrada pela Confederação Nacional do Comércio de Bens, Serviços e Turismo (CNC). </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As confederações alegam que a cobrança é inconstitucional, pois não há validade para a instituição de contribuição social geral sobre a totalidade dos depósitos em conta vinculada do FGTS de titularidade de empregado demitido sem justa causa, diante da relação taxativa das materialidades reservadas a essas espécies tributárias no artigo 149, parágrafo 2º, inciso III, alínea "a", da Constituição Federal.</w:t>
      </w:r>
    </w:p>
    <w:p w:rsidR="008A2ADF" w:rsidRP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FONTE: Diário do Comércio e Indústria, por: Fabiana Barreto, 15/10/2013.</w:t>
      </w: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A2ADF" w:rsidRDefault="008A2ADF" w:rsidP="008A2AD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15/10</w:t>
      </w:r>
      <w:r w:rsidRPr="00DC7643">
        <w:rPr>
          <w:rFonts w:ascii="Verdana" w:hAnsi="Verdana" w:cs="Arial"/>
          <w:b/>
          <w:bCs/>
          <w:color w:val="FF0000"/>
          <w:sz w:val="18"/>
          <w:szCs w:val="18"/>
        </w:rPr>
        <w:t>/2013</w:t>
      </w: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center"/>
        <w:rPr>
          <w:rFonts w:ascii="Verdana" w:hAnsi="Verdana"/>
          <w:b/>
          <w:bCs/>
          <w:caps/>
          <w:color w:val="000099"/>
          <w:sz w:val="18"/>
          <w:szCs w:val="18"/>
        </w:rPr>
      </w:pPr>
      <w:r w:rsidRPr="008A2ADF">
        <w:rPr>
          <w:rFonts w:ascii="Verdana" w:hAnsi="Verdana"/>
          <w:b/>
          <w:bCs/>
          <w:caps/>
          <w:color w:val="000099"/>
          <w:sz w:val="18"/>
          <w:szCs w:val="18"/>
        </w:rPr>
        <w:t>Projeto prevê suspensão de trabalho durante crise</w:t>
      </w:r>
    </w:p>
    <w:p w:rsidR="003757FE" w:rsidRPr="008A2ADF" w:rsidRDefault="003757FE" w:rsidP="008A2ADF">
      <w:pPr>
        <w:pStyle w:val="SemEspaamento"/>
        <w:ind w:left="0" w:right="215"/>
        <w:jc w:val="center"/>
        <w:rPr>
          <w:rFonts w:ascii="Verdana" w:hAnsi="Verdana"/>
          <w:b/>
          <w:bCs/>
          <w:caps/>
          <w:color w:val="000099"/>
          <w:sz w:val="18"/>
          <w:szCs w:val="18"/>
        </w:rPr>
      </w:pPr>
    </w:p>
    <w:p w:rsidR="008A2ADF" w:rsidRPr="008A2ADF" w:rsidRDefault="008A2ADF" w:rsidP="008A2ADF">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firstLine="708"/>
        <w:jc w:val="right"/>
        <w:rPr>
          <w:rFonts w:ascii="Verdana" w:hAnsi="Verdana"/>
          <w:bCs/>
          <w:i/>
          <w:color w:val="000099"/>
          <w:sz w:val="18"/>
          <w:szCs w:val="18"/>
        </w:rPr>
      </w:pPr>
      <w:r w:rsidRPr="008A2ADF">
        <w:rPr>
          <w:rFonts w:ascii="Verdana" w:hAnsi="Verdana"/>
          <w:bCs/>
          <w:i/>
          <w:color w:val="000099"/>
          <w:sz w:val="18"/>
          <w:szCs w:val="18"/>
        </w:rPr>
        <w:t xml:space="preserve">Para evitar demissão, proposta que vai a votação final amanhã prevê interrupção de dois a cinco meses quando empregador comprovar que não pode manter produção ou fornecimento de </w:t>
      </w:r>
      <w:proofErr w:type="gramStart"/>
      <w:r w:rsidRPr="008A2ADF">
        <w:rPr>
          <w:rFonts w:ascii="Verdana" w:hAnsi="Verdana"/>
          <w:bCs/>
          <w:i/>
          <w:color w:val="000099"/>
          <w:sz w:val="18"/>
          <w:szCs w:val="18"/>
        </w:rPr>
        <w:t>serviços</w:t>
      </w:r>
      <w:proofErr w:type="gramEnd"/>
    </w:p>
    <w:p w:rsidR="008A2ADF" w:rsidRPr="008A2ADF" w:rsidRDefault="008A2ADF" w:rsidP="008A2ADF">
      <w:pPr>
        <w:pStyle w:val="SemEspaamento"/>
        <w:ind w:left="0" w:right="215"/>
        <w:jc w:val="both"/>
        <w:rPr>
          <w:rFonts w:ascii="Verdana" w:hAnsi="Verdana"/>
          <w:bCs/>
          <w:color w:val="000099"/>
          <w:sz w:val="18"/>
          <w:szCs w:val="18"/>
        </w:rPr>
      </w:pPr>
    </w:p>
    <w:p w:rsidR="008A2ADF" w:rsidRP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t xml:space="preserve">A Comissão de Assuntos Sociais (CAS) pode decidir amanhã, em votação final, projeto que muda a Consolidação das Leis do Trabalho (CLT) para permitir a suspensão do contrato de trabalho, de dois a cinco meses, quando o empregador, devido </w:t>
      </w:r>
      <w:proofErr w:type="gramStart"/>
      <w:r w:rsidRPr="008A2ADF">
        <w:rPr>
          <w:rFonts w:ascii="Verdana" w:hAnsi="Verdana"/>
          <w:bCs/>
          <w:color w:val="000099"/>
          <w:sz w:val="18"/>
          <w:szCs w:val="18"/>
        </w:rPr>
        <w:t>a</w:t>
      </w:r>
      <w:proofErr w:type="gramEnd"/>
      <w:r w:rsidRPr="008A2ADF">
        <w:rPr>
          <w:rFonts w:ascii="Verdana" w:hAnsi="Verdana"/>
          <w:bCs/>
          <w:color w:val="000099"/>
          <w:sz w:val="18"/>
          <w:szCs w:val="18"/>
        </w:rPr>
        <w:t xml:space="preserve"> crise financeira, comprovar que não pode manter a produção ou o fornecimento de serviços. Pela proposta (PLS 62/2013), de Valdir Raupp (PMDB-RO), o prazo poderá ser prorrogado mediante convenção ou acordo coletivo de trabalho e concordância do empregado.</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Medida provisória aprovada em 2001 modificou a CLT para permitir que o contrato de trabalho possa ser suspenso para o empregado participar de curso ou programa de qualificação profissional oferecido pelo empregador, situação que precisa ser referendada por acordo coletivo e ter a concordância do empregado.</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Nesse caso, o empregado passa a receber bolsa de qualificação, de valor similar ao seguro-desemprego, conservando a condição de segurado da Previdência Social. O empregador deixa de pagar salário e encargos sociais, embora possa dar ao empregado benefícios voluntários, sem natureza salarial. Raupp manteve a possibilidade de ajuda compensatória. Ele argumenta que se abre uma opção à demissão, dando mais tempo para que o empregador possa buscar saídas.</w:t>
      </w:r>
    </w:p>
    <w:p w:rsidR="008A2ADF" w:rsidRPr="008A2ADF" w:rsidRDefault="008A2ADF" w:rsidP="008A2ADF">
      <w:pPr>
        <w:pStyle w:val="SemEspaamento"/>
        <w:ind w:left="0" w:right="215" w:firstLine="708"/>
        <w:jc w:val="both"/>
        <w:rPr>
          <w:rFonts w:ascii="Verdana" w:hAnsi="Verdana"/>
          <w:bCs/>
          <w:color w:val="000099"/>
          <w:sz w:val="18"/>
          <w:szCs w:val="18"/>
        </w:rPr>
      </w:pPr>
      <w:r w:rsidRPr="008A2ADF">
        <w:rPr>
          <w:rFonts w:ascii="Verdana" w:hAnsi="Verdana"/>
          <w:bCs/>
          <w:color w:val="000099"/>
          <w:sz w:val="18"/>
          <w:szCs w:val="18"/>
        </w:rPr>
        <w:t xml:space="preserve">A comissão examina também projeto (PLS 165/2012) de Antonio Carlos Valadares (PSB-SE) que dá direito ao abono do PIS-Pasep, no valor de um salário mínimo, para empregados domésticos, caseiros e trabalhadores rurais contratados por pessoa física. A proposição modifica a lei que regulamenta o abono salarial (Lei 7.998/1990) determinando que também </w:t>
      </w:r>
      <w:proofErr w:type="gramStart"/>
      <w:r w:rsidRPr="008A2ADF">
        <w:rPr>
          <w:rFonts w:ascii="Verdana" w:hAnsi="Verdana"/>
          <w:bCs/>
          <w:color w:val="000099"/>
          <w:sz w:val="18"/>
          <w:szCs w:val="18"/>
        </w:rPr>
        <w:t>farão</w:t>
      </w:r>
      <w:proofErr w:type="gramEnd"/>
      <w:r w:rsidRPr="008A2ADF">
        <w:rPr>
          <w:rFonts w:ascii="Verdana" w:hAnsi="Verdana"/>
          <w:bCs/>
          <w:color w:val="000099"/>
          <w:sz w:val="18"/>
          <w:szCs w:val="18"/>
        </w:rPr>
        <w:t xml:space="preserve"> jus ao benefício os empregados de pessoas físicas.</w:t>
      </w:r>
    </w:p>
    <w:p w:rsidR="008A2ADF" w:rsidRP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r w:rsidRPr="008A2ADF">
        <w:rPr>
          <w:rFonts w:ascii="Verdana" w:hAnsi="Verdana"/>
          <w:bCs/>
          <w:color w:val="000099"/>
          <w:sz w:val="18"/>
          <w:szCs w:val="18"/>
        </w:rPr>
        <w:lastRenderedPageBreak/>
        <w:t>FONTE: Jornal do Senado, 15/10/2013.</w:t>
      </w:r>
    </w:p>
    <w:p w:rsidR="00AF4194" w:rsidRDefault="00AF4194" w:rsidP="008A2ADF">
      <w:pPr>
        <w:pStyle w:val="SemEspaamento"/>
        <w:ind w:left="0" w:right="215"/>
        <w:jc w:val="both"/>
        <w:rPr>
          <w:rFonts w:ascii="Verdana" w:hAnsi="Verdana"/>
          <w:bCs/>
          <w:color w:val="000099"/>
          <w:sz w:val="18"/>
          <w:szCs w:val="18"/>
        </w:rPr>
      </w:pPr>
    </w:p>
    <w:p w:rsidR="00AF4194" w:rsidRDefault="00AF4194" w:rsidP="008A2ADF">
      <w:pPr>
        <w:pStyle w:val="SemEspaamento"/>
        <w:ind w:left="0" w:right="215"/>
        <w:jc w:val="both"/>
        <w:rPr>
          <w:rFonts w:ascii="Verdana" w:hAnsi="Verdana"/>
          <w:bCs/>
          <w:color w:val="000099"/>
          <w:sz w:val="18"/>
          <w:szCs w:val="18"/>
        </w:rPr>
      </w:pPr>
    </w:p>
    <w:p w:rsidR="003757FE" w:rsidRDefault="003757FE" w:rsidP="008A2ADF">
      <w:pPr>
        <w:pStyle w:val="SemEspaamento"/>
        <w:ind w:left="0" w:right="215"/>
        <w:jc w:val="both"/>
        <w:rPr>
          <w:rFonts w:ascii="Verdana" w:hAnsi="Verdana"/>
          <w:bCs/>
          <w:color w:val="000099"/>
          <w:sz w:val="18"/>
          <w:szCs w:val="18"/>
        </w:rPr>
      </w:pPr>
    </w:p>
    <w:p w:rsidR="005A0D8A" w:rsidRDefault="005A0D8A" w:rsidP="008A2ADF">
      <w:pPr>
        <w:pStyle w:val="SemEspaamento"/>
        <w:ind w:left="0" w:right="215"/>
        <w:jc w:val="both"/>
        <w:rPr>
          <w:rFonts w:ascii="Verdana" w:hAnsi="Verdana"/>
          <w:bCs/>
          <w:color w:val="000099"/>
          <w:sz w:val="18"/>
          <w:szCs w:val="18"/>
        </w:rPr>
      </w:pPr>
    </w:p>
    <w:p w:rsidR="00AF4194" w:rsidRDefault="00AF4194" w:rsidP="00AF4194">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F4194" w:rsidRDefault="00AF4194" w:rsidP="00AF4194">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17/10</w:t>
      </w:r>
      <w:r w:rsidRPr="00DC7643">
        <w:rPr>
          <w:rFonts w:ascii="Verdana" w:hAnsi="Verdana" w:cs="Arial"/>
          <w:b/>
          <w:bCs/>
          <w:color w:val="FF0000"/>
          <w:sz w:val="18"/>
          <w:szCs w:val="18"/>
        </w:rPr>
        <w:t>/2013</w:t>
      </w:r>
    </w:p>
    <w:p w:rsidR="003757FE" w:rsidRDefault="003757FE" w:rsidP="00AF4194">
      <w:pPr>
        <w:pStyle w:val="SemEspaamento"/>
        <w:ind w:left="0" w:right="-68"/>
        <w:jc w:val="center"/>
        <w:rPr>
          <w:rFonts w:ascii="Verdana" w:hAnsi="Verdana" w:cs="Arial"/>
          <w:b/>
          <w:bCs/>
          <w:color w:val="FF0000"/>
          <w:sz w:val="18"/>
          <w:szCs w:val="18"/>
        </w:rPr>
      </w:pPr>
    </w:p>
    <w:p w:rsidR="00AF4194" w:rsidRDefault="00AF4194" w:rsidP="008A2ADF">
      <w:pPr>
        <w:pStyle w:val="SemEspaamento"/>
        <w:ind w:left="0" w:right="215"/>
        <w:jc w:val="both"/>
        <w:rPr>
          <w:rFonts w:ascii="Verdana" w:hAnsi="Verdana"/>
          <w:bCs/>
          <w:color w:val="000099"/>
          <w:sz w:val="18"/>
          <w:szCs w:val="18"/>
        </w:rPr>
      </w:pPr>
    </w:p>
    <w:p w:rsidR="00AF4194" w:rsidRPr="00AF4194" w:rsidRDefault="00AF4194" w:rsidP="00AF4194">
      <w:pPr>
        <w:pStyle w:val="SemEspaamento"/>
        <w:ind w:left="0" w:right="215"/>
        <w:jc w:val="center"/>
        <w:rPr>
          <w:rFonts w:ascii="Verdana" w:hAnsi="Verdana"/>
          <w:b/>
          <w:bCs/>
          <w:caps/>
          <w:color w:val="000099"/>
          <w:sz w:val="18"/>
          <w:szCs w:val="18"/>
        </w:rPr>
      </w:pPr>
      <w:r w:rsidRPr="00AF4194">
        <w:rPr>
          <w:rFonts w:ascii="Verdana" w:hAnsi="Verdana"/>
          <w:b/>
          <w:bCs/>
          <w:caps/>
          <w:color w:val="000099"/>
          <w:sz w:val="18"/>
          <w:szCs w:val="18"/>
        </w:rPr>
        <w:t>Isenção do vale-transporte para trabalhador é aprovada</w:t>
      </w:r>
    </w:p>
    <w:p w:rsidR="00AF4194" w:rsidRPr="00AF4194" w:rsidRDefault="00AF4194" w:rsidP="00AF4194">
      <w:pPr>
        <w:pStyle w:val="SemEspaamento"/>
        <w:ind w:left="0" w:right="215"/>
        <w:jc w:val="both"/>
        <w:rPr>
          <w:rFonts w:ascii="Verdana" w:hAnsi="Verdana"/>
          <w:bCs/>
          <w:color w:val="000099"/>
          <w:sz w:val="18"/>
          <w:szCs w:val="18"/>
        </w:rPr>
      </w:pP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Proposta extingue desconto de até 6% do salário para custeio do deslocamento de ida e volta para o trabalho por transporte coletivo. Texto</w:t>
      </w:r>
      <w:proofErr w:type="gramStart"/>
      <w:r w:rsidRPr="00AF4194">
        <w:rPr>
          <w:rFonts w:ascii="Verdana" w:hAnsi="Verdana"/>
          <w:bCs/>
          <w:color w:val="000099"/>
          <w:sz w:val="18"/>
          <w:szCs w:val="18"/>
        </w:rPr>
        <w:t xml:space="preserve">  </w:t>
      </w:r>
      <w:proofErr w:type="gramEnd"/>
      <w:r w:rsidRPr="00AF4194">
        <w:rPr>
          <w:rFonts w:ascii="Verdana" w:hAnsi="Verdana"/>
          <w:bCs/>
          <w:color w:val="000099"/>
          <w:sz w:val="18"/>
          <w:szCs w:val="18"/>
        </w:rPr>
        <w:t>agora será analisado pela Câmara dos Deputados</w:t>
      </w:r>
    </w:p>
    <w:p w:rsidR="00AF4194" w:rsidRPr="00AF4194" w:rsidRDefault="00AF4194" w:rsidP="00AF4194">
      <w:pPr>
        <w:pStyle w:val="SemEspaamento"/>
        <w:ind w:left="0" w:right="215"/>
        <w:jc w:val="both"/>
        <w:rPr>
          <w:rFonts w:ascii="Verdana" w:hAnsi="Verdana"/>
          <w:bCs/>
          <w:color w:val="000099"/>
          <w:sz w:val="18"/>
          <w:szCs w:val="18"/>
        </w:rPr>
      </w:pPr>
      <w:r w:rsidRPr="00AF4194">
        <w:rPr>
          <w:rFonts w:ascii="Verdana" w:hAnsi="Verdana"/>
          <w:bCs/>
          <w:color w:val="000099"/>
          <w:sz w:val="18"/>
          <w:szCs w:val="18"/>
        </w:rPr>
        <w:t>Os empregadores passarão a custear integralmente as despesas com o vale-transporte. Projeto de lei com esse objetivo, de Fernando Collor (PTB-AL), foi aprovado ontem pela Comissão de Assuntos Sociais (CAS), em decisão terminativa. A matéria, agora, será examinada pela Câmara dos Deputados se não houver recurso para análise pelo ¬Plenário do Senado.</w:t>
      </w: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Na avaliação do autor, o Projeto de Lei do Senado (PLS) 242/2013 vai contribuir para o aumento da renda dos trabalhadores, já que eles não terão mais participação no custeio do transporte para o deslocamento ao trabalho.</w:t>
      </w:r>
    </w:p>
    <w:p w:rsidR="00AF4194" w:rsidRPr="00AF4194" w:rsidRDefault="00AF4194" w:rsidP="00AF4194">
      <w:pPr>
        <w:pStyle w:val="SemEspaamento"/>
        <w:ind w:left="0" w:right="215"/>
        <w:jc w:val="both"/>
        <w:rPr>
          <w:rFonts w:ascii="Verdana" w:hAnsi="Verdana"/>
          <w:bCs/>
          <w:color w:val="000099"/>
          <w:sz w:val="18"/>
          <w:szCs w:val="18"/>
        </w:rPr>
      </w:pPr>
      <w:r w:rsidRPr="00AF4194">
        <w:rPr>
          <w:rFonts w:ascii="Verdana" w:hAnsi="Verdana"/>
          <w:bCs/>
          <w:color w:val="000099"/>
          <w:sz w:val="18"/>
          <w:szCs w:val="18"/>
        </w:rPr>
        <w:t>O benefício, na opinião de Collor, também não vai impactar significativamente no custo das empresas, pois as despesas poderão ser abatidas da receita para fins de apuração do lucro tributável.</w:t>
      </w: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“Isentar o trabalhador de qualquer participação no custo do vale-transporte trará um considerável aumento de renda e um impacto desprezível nos custos e preços das empresas”, afirma Collor ao justificar a proposta.</w:t>
      </w: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De acordo com a lei que instituiu o vale-transporte (Lei 7.418/1985), informou o relator da matéria, Paulo Paim (PT-RS), o empregador poderá descontar até 6% do salário do trabalhador para custeio do transporte. Se o preço das passagens exceder o valor descontado, pela lei vigente, o empregador arcará com a diferença.</w:t>
      </w: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O vale-transporte, disse Paim, foi instituído como antecipação pelo empregador do valor gasto com transporte para que o trabalhador se desloque da residência para o local de trabalho e vice-versa, por meio do sistema de ¬transporte coletivo público.</w:t>
      </w: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O relator ainda observou que o valor pago pela empresa com essa finalidade, por não ter natureza salarial, não se incorpora à remuneração e, portanto, não constitui base de incidência de contribuição previdenciária ou de Fundo de Garantia do Tempo de Serviço (FGTS).</w:t>
      </w:r>
    </w:p>
    <w:p w:rsidR="00AF4194" w:rsidRPr="00AF4194" w:rsidRDefault="00AF4194" w:rsidP="00F64B62">
      <w:pPr>
        <w:pStyle w:val="SemEspaamento"/>
        <w:ind w:left="0" w:right="215" w:firstLine="708"/>
        <w:jc w:val="both"/>
        <w:rPr>
          <w:rFonts w:ascii="Verdana" w:hAnsi="Verdana"/>
          <w:bCs/>
          <w:color w:val="000099"/>
          <w:sz w:val="18"/>
          <w:szCs w:val="18"/>
        </w:rPr>
      </w:pPr>
      <w:r w:rsidRPr="00AF4194">
        <w:rPr>
          <w:rFonts w:ascii="Verdana" w:hAnsi="Verdana"/>
          <w:bCs/>
          <w:color w:val="000099"/>
          <w:sz w:val="18"/>
          <w:szCs w:val="18"/>
        </w:rPr>
        <w:t>— Trata-se, sem dúvida alguma, de medida ousada, porém necessária, para garantir aos trabalhadores do nosso país essa conquista — disse Paim.</w:t>
      </w:r>
    </w:p>
    <w:p w:rsidR="00AF4194" w:rsidRPr="00AF4194" w:rsidRDefault="00AF4194" w:rsidP="00AF4194">
      <w:pPr>
        <w:pStyle w:val="SemEspaamento"/>
        <w:ind w:left="0" w:right="215"/>
        <w:jc w:val="both"/>
        <w:rPr>
          <w:rFonts w:ascii="Verdana" w:hAnsi="Verdana"/>
          <w:bCs/>
          <w:color w:val="000099"/>
          <w:sz w:val="18"/>
          <w:szCs w:val="18"/>
        </w:rPr>
      </w:pPr>
    </w:p>
    <w:p w:rsidR="00AF4194" w:rsidRDefault="00AF4194" w:rsidP="00AF4194">
      <w:pPr>
        <w:pStyle w:val="SemEspaamento"/>
        <w:ind w:left="0" w:right="215"/>
        <w:jc w:val="both"/>
        <w:rPr>
          <w:rFonts w:ascii="Verdana" w:hAnsi="Verdana"/>
          <w:bCs/>
          <w:color w:val="000099"/>
          <w:sz w:val="18"/>
          <w:szCs w:val="18"/>
        </w:rPr>
      </w:pPr>
      <w:r w:rsidRPr="00AF4194">
        <w:rPr>
          <w:rFonts w:ascii="Verdana" w:hAnsi="Verdana"/>
          <w:bCs/>
          <w:color w:val="000099"/>
          <w:sz w:val="18"/>
          <w:szCs w:val="18"/>
        </w:rPr>
        <w:t>FONTE: Jornal do Senado, 17/10/2013.</w:t>
      </w:r>
    </w:p>
    <w:p w:rsidR="00F64B62" w:rsidRDefault="00F64B62" w:rsidP="00AF4194">
      <w:pPr>
        <w:pStyle w:val="SemEspaamento"/>
        <w:ind w:left="0" w:right="215"/>
        <w:jc w:val="both"/>
        <w:rPr>
          <w:rFonts w:ascii="Verdana" w:hAnsi="Verdana"/>
          <w:bCs/>
          <w:color w:val="000099"/>
          <w:sz w:val="18"/>
          <w:szCs w:val="18"/>
        </w:rPr>
      </w:pPr>
    </w:p>
    <w:p w:rsidR="00F64B62" w:rsidRDefault="00F64B62" w:rsidP="00AF4194">
      <w:pPr>
        <w:pStyle w:val="SemEspaamento"/>
        <w:ind w:left="0" w:right="215"/>
        <w:jc w:val="both"/>
        <w:rPr>
          <w:rFonts w:ascii="Verdana" w:hAnsi="Verdana"/>
          <w:bCs/>
          <w:color w:val="000099"/>
          <w:sz w:val="18"/>
          <w:szCs w:val="18"/>
        </w:rPr>
      </w:pPr>
    </w:p>
    <w:p w:rsidR="00F64B62" w:rsidRDefault="00F64B62" w:rsidP="00AF4194">
      <w:pPr>
        <w:pStyle w:val="SemEspaamento"/>
        <w:ind w:left="0" w:right="215"/>
        <w:jc w:val="both"/>
        <w:rPr>
          <w:rFonts w:ascii="Verdana" w:hAnsi="Verdana"/>
          <w:bCs/>
          <w:color w:val="000099"/>
          <w:sz w:val="18"/>
          <w:szCs w:val="18"/>
        </w:rPr>
      </w:pPr>
    </w:p>
    <w:p w:rsidR="00F64B62" w:rsidRDefault="00F64B62" w:rsidP="00F64B62">
      <w:pPr>
        <w:pStyle w:val="SemEspaamento"/>
        <w:ind w:left="0" w:right="216"/>
        <w:jc w:val="center"/>
        <w:rPr>
          <w:rFonts w:ascii="Verdana" w:hAnsi="Verdana"/>
          <w:b/>
          <w:bCs/>
          <w:color w:val="FF0000"/>
          <w:sz w:val="18"/>
          <w:szCs w:val="18"/>
          <w:lang w:val="pt-PT"/>
        </w:rPr>
      </w:pPr>
    </w:p>
    <w:p w:rsidR="00F64B62" w:rsidRDefault="00F64B62" w:rsidP="00F64B6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F64B62" w:rsidRDefault="00F64B62" w:rsidP="00F64B6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21/10</w:t>
      </w:r>
      <w:r w:rsidRPr="00DC7643">
        <w:rPr>
          <w:rFonts w:ascii="Verdana" w:hAnsi="Verdana" w:cs="Arial"/>
          <w:b/>
          <w:bCs/>
          <w:color w:val="FF0000"/>
          <w:sz w:val="18"/>
          <w:szCs w:val="18"/>
        </w:rPr>
        <w:t>/2013</w:t>
      </w:r>
    </w:p>
    <w:p w:rsidR="00F64B62" w:rsidRDefault="00F64B62" w:rsidP="00AF4194">
      <w:pPr>
        <w:pStyle w:val="SemEspaamento"/>
        <w:ind w:left="0" w:right="215"/>
        <w:jc w:val="both"/>
        <w:rPr>
          <w:rFonts w:ascii="Verdana" w:hAnsi="Verdana"/>
          <w:bCs/>
          <w:color w:val="000099"/>
          <w:sz w:val="18"/>
          <w:szCs w:val="18"/>
        </w:rPr>
      </w:pPr>
    </w:p>
    <w:p w:rsidR="00F64B62" w:rsidRDefault="00F64B62" w:rsidP="00F64B62">
      <w:pPr>
        <w:pStyle w:val="SemEspaamento"/>
        <w:ind w:left="0" w:right="215"/>
        <w:jc w:val="center"/>
        <w:rPr>
          <w:rFonts w:ascii="Verdana" w:hAnsi="Verdana"/>
          <w:bCs/>
          <w:color w:val="000099"/>
          <w:sz w:val="18"/>
          <w:szCs w:val="18"/>
        </w:rPr>
      </w:pPr>
    </w:p>
    <w:p w:rsidR="00F64B62" w:rsidRPr="00F64B62" w:rsidRDefault="00F64B62" w:rsidP="00F64B62">
      <w:pPr>
        <w:pStyle w:val="SemEspaamento"/>
        <w:ind w:left="0" w:right="215"/>
        <w:jc w:val="center"/>
        <w:rPr>
          <w:rFonts w:ascii="Verdana" w:hAnsi="Verdana"/>
          <w:b/>
          <w:bCs/>
          <w:caps/>
          <w:color w:val="000099"/>
          <w:sz w:val="18"/>
          <w:szCs w:val="18"/>
        </w:rPr>
      </w:pPr>
      <w:r w:rsidRPr="00F64B62">
        <w:rPr>
          <w:rFonts w:ascii="Verdana" w:hAnsi="Verdana"/>
          <w:b/>
          <w:bCs/>
          <w:caps/>
          <w:color w:val="000099"/>
          <w:sz w:val="18"/>
          <w:szCs w:val="18"/>
        </w:rPr>
        <w:t>Especialista diz que não se consegue qualidade de vida no trabalho com “pacotes” de RH</w:t>
      </w:r>
    </w:p>
    <w:p w:rsidR="00F64B62" w:rsidRPr="00F64B62" w:rsidRDefault="00F64B62" w:rsidP="00F64B62">
      <w:pPr>
        <w:pStyle w:val="SemEspaamento"/>
        <w:ind w:left="0" w:right="215"/>
        <w:jc w:val="both"/>
        <w:rPr>
          <w:rFonts w:ascii="Verdana" w:hAnsi="Verdana"/>
          <w:bCs/>
          <w:color w:val="000099"/>
          <w:sz w:val="18"/>
          <w:szCs w:val="18"/>
        </w:rPr>
      </w:pP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A qualidade de vida no trabalho deve ser um preceito em qualquer instituição e concebido sempre sob o ponto de vista do trabalhador. Essa foi a principal orientação do professor e psicólogo do trabalho Mário César Ferreira, da Universidade de Brasília (UnB), na palestra que abriu o último dia do 1º Encontro Institucional da Magistratura do Trabalho de Santa Catarina.</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Ferreira fez uma severa crítica aos modelos de consultoria de recursos humanos que vendem “pacotes” de qualidade de vida no trabalho. “Não tenho nada contra o alinhamento energético com pedras quentes”, disse, referindo-se a um dentre uma infinidade de serviços oferecidos.</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“O problema é que nada disso adianta se, ao sair da ‘terapia’ e retornar ao trabalho, o funcionário sentar numa cadeira desconfortável e digitar sem o apoio dos cotovelos”, contrapôs o pesquisador, que tem pós-doutorado em Ergonomia pela Universidade de Paris.</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lastRenderedPageBreak/>
        <w:t>De acordo com ele, boa parte das “terapias corporativas” serve somente para aumentar a resistência física e mental. “É a chamada resiliência: funcionário bom é aquele que enverga, mas não quebra”, ironiza o psicólogo. Por essa concepção distorcida da gestão organizacional, a variável que precisaria ser ajustada é o ser humano, e não as condições de trabalho ruins, afirma o psicólogo.</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Coordenador de um projeto que busca identificar casos positivos e negativos de qualidade de vida no trabalho em organizações públicas, Ferreira já prestou consultoria em diversas instituições públicas. Nessa peregrinação pelo país, se deparou com situações em ambientes de trabalho beirando o absurdo.</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Num desses casos, um servidor, para poder trabalhar, montou um aparato com uma cartolina e um pedaço de papelão para evitar que a luz do sol refletisse na tela do computador. “Simplesmente porque ninguém resolvia o problema dele”, conta.</w:t>
      </w:r>
    </w:p>
    <w:p w:rsidR="00F64B62" w:rsidRPr="00F64B62" w:rsidRDefault="00F64B62" w:rsidP="00F64B62">
      <w:pPr>
        <w:pStyle w:val="SemEspaamento"/>
        <w:ind w:left="0" w:right="215"/>
        <w:jc w:val="both"/>
        <w:rPr>
          <w:rFonts w:ascii="Verdana" w:hAnsi="Verdana"/>
          <w:bCs/>
          <w:color w:val="000099"/>
          <w:sz w:val="18"/>
          <w:szCs w:val="18"/>
        </w:rPr>
      </w:pPr>
      <w:r w:rsidRPr="00F64B62">
        <w:rPr>
          <w:rFonts w:ascii="Verdana" w:hAnsi="Verdana"/>
          <w:bCs/>
          <w:color w:val="000099"/>
          <w:sz w:val="18"/>
          <w:szCs w:val="18"/>
        </w:rPr>
        <w:t xml:space="preserve"> </w:t>
      </w:r>
    </w:p>
    <w:p w:rsidR="00F64B62" w:rsidRPr="00F64B62" w:rsidRDefault="00F64B62" w:rsidP="00F64B62">
      <w:pPr>
        <w:pStyle w:val="SemEspaamento"/>
        <w:ind w:left="0" w:right="215"/>
        <w:jc w:val="both"/>
        <w:rPr>
          <w:rFonts w:ascii="Verdana" w:hAnsi="Verdana"/>
          <w:bCs/>
          <w:color w:val="000099"/>
          <w:sz w:val="18"/>
          <w:szCs w:val="18"/>
        </w:rPr>
      </w:pPr>
      <w:r w:rsidRPr="00F64B62">
        <w:rPr>
          <w:rFonts w:ascii="Verdana" w:hAnsi="Verdana"/>
          <w:bCs/>
          <w:color w:val="000099"/>
          <w:sz w:val="18"/>
          <w:szCs w:val="18"/>
        </w:rPr>
        <w:t>Poder comedido</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 xml:space="preserve">A palestra de encerramento do evento foi de Renato Janine Ribeiro, filósofo e professor da Universidade de São Paulo, que falou sobre o papel do magistrado na sociedade contemporânea. Em síntese, ele ressaltou que, diferentemente do Legislativo e do Executivo, o Judiciário é um Poder sem poder de escolhas, restando a ele </w:t>
      </w:r>
      <w:proofErr w:type="gramStart"/>
      <w:r w:rsidRPr="00F64B62">
        <w:rPr>
          <w:rFonts w:ascii="Verdana" w:hAnsi="Verdana"/>
          <w:bCs/>
          <w:color w:val="000099"/>
          <w:sz w:val="18"/>
          <w:szCs w:val="18"/>
        </w:rPr>
        <w:t>garantir</w:t>
      </w:r>
      <w:proofErr w:type="gramEnd"/>
      <w:r w:rsidRPr="00F64B62">
        <w:rPr>
          <w:rFonts w:ascii="Verdana" w:hAnsi="Verdana"/>
          <w:bCs/>
          <w:color w:val="000099"/>
          <w:sz w:val="18"/>
          <w:szCs w:val="18"/>
        </w:rPr>
        <w:t xml:space="preserve"> o cumprimento da Constituição Federal.</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Ainda de acordo com o filósofo, por ser detentor de um poder quase “supremo, irreversível”, que dá a última palavra sobre diversos conflitos na sociedade civil organizada, o juiz deve exercê-lo com grandeza e, ao mesmo tempo, comedimento.</w:t>
      </w:r>
    </w:p>
    <w:p w:rsidR="00F64B62" w:rsidRPr="00F64B62" w:rsidRDefault="00F64B62" w:rsidP="00F64B62">
      <w:pPr>
        <w:pStyle w:val="SemEspaamento"/>
        <w:ind w:left="0" w:right="215"/>
        <w:jc w:val="both"/>
        <w:rPr>
          <w:rFonts w:ascii="Verdana" w:hAnsi="Verdana"/>
          <w:bCs/>
          <w:color w:val="000099"/>
          <w:sz w:val="18"/>
          <w:szCs w:val="18"/>
        </w:rPr>
      </w:pPr>
      <w:r w:rsidRPr="00F64B62">
        <w:rPr>
          <w:rFonts w:ascii="Verdana" w:hAnsi="Verdana"/>
          <w:bCs/>
          <w:color w:val="000099"/>
          <w:sz w:val="18"/>
          <w:szCs w:val="18"/>
        </w:rPr>
        <w:t xml:space="preserve"> </w:t>
      </w:r>
    </w:p>
    <w:p w:rsidR="00F64B62" w:rsidRPr="00F64B62" w:rsidRDefault="00F64B62" w:rsidP="00F64B62">
      <w:pPr>
        <w:pStyle w:val="SemEspaamento"/>
        <w:ind w:left="0" w:right="215"/>
        <w:jc w:val="both"/>
        <w:rPr>
          <w:rFonts w:ascii="Verdana" w:hAnsi="Verdana"/>
          <w:bCs/>
          <w:color w:val="000099"/>
          <w:sz w:val="18"/>
          <w:szCs w:val="18"/>
        </w:rPr>
      </w:pPr>
      <w:r w:rsidRPr="00F64B62">
        <w:rPr>
          <w:rFonts w:ascii="Verdana" w:hAnsi="Verdana"/>
          <w:bCs/>
          <w:color w:val="000099"/>
          <w:sz w:val="18"/>
          <w:szCs w:val="18"/>
        </w:rPr>
        <w:t xml:space="preserve">Evento inédito </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O 1º Encontro Institucional da Magistratura, que começou na segunda-feira (14) e encerrou nesta sexta (18), reuniu magistrados de primeiro e segundo graus para reflexões e debates durante cinco dias, em Florianópolis.</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Foi a primeira vez que o TRT-SC organizou um evento combinando, numa mesma programação, temas relacionados à prática diária dos magistrados com assuntos de natureza institucional.</w:t>
      </w:r>
    </w:p>
    <w:p w:rsidR="00F64B62" w:rsidRPr="00F64B62" w:rsidRDefault="00F64B62" w:rsidP="00F64B62">
      <w:pPr>
        <w:pStyle w:val="SemEspaamento"/>
        <w:ind w:left="0" w:right="215" w:firstLine="708"/>
        <w:jc w:val="both"/>
        <w:rPr>
          <w:rFonts w:ascii="Verdana" w:hAnsi="Verdana"/>
          <w:bCs/>
          <w:color w:val="000099"/>
          <w:sz w:val="18"/>
          <w:szCs w:val="18"/>
        </w:rPr>
      </w:pPr>
      <w:r w:rsidRPr="00F64B62">
        <w:rPr>
          <w:rFonts w:ascii="Verdana" w:hAnsi="Verdana"/>
          <w:bCs/>
          <w:color w:val="000099"/>
          <w:sz w:val="18"/>
          <w:szCs w:val="18"/>
        </w:rPr>
        <w:t>No encerramento, a presidente do TRT-SC, desembargadora Gisele Pereira Alexandrino, agradeceu a presença dos magistrados e disse que o evento deverá ser continuamente aperfeiçoado, com a colaboração e sugestões de todos.</w:t>
      </w:r>
    </w:p>
    <w:p w:rsidR="00F64B62" w:rsidRPr="00F64B62" w:rsidRDefault="00F64B62" w:rsidP="00F64B62">
      <w:pPr>
        <w:pStyle w:val="SemEspaamento"/>
        <w:ind w:left="0" w:right="215"/>
        <w:jc w:val="both"/>
        <w:rPr>
          <w:rFonts w:ascii="Verdana" w:hAnsi="Verdana"/>
          <w:bCs/>
          <w:color w:val="000099"/>
          <w:sz w:val="18"/>
          <w:szCs w:val="18"/>
        </w:rPr>
      </w:pPr>
    </w:p>
    <w:p w:rsidR="00F64B62" w:rsidRDefault="00F64B62" w:rsidP="00F64B62">
      <w:pPr>
        <w:pStyle w:val="SemEspaamento"/>
        <w:ind w:left="0" w:right="215"/>
        <w:jc w:val="both"/>
        <w:rPr>
          <w:rFonts w:ascii="Verdana" w:hAnsi="Verdana"/>
          <w:bCs/>
          <w:color w:val="000099"/>
          <w:sz w:val="18"/>
          <w:szCs w:val="18"/>
        </w:rPr>
      </w:pPr>
      <w:r w:rsidRPr="00F64B62">
        <w:rPr>
          <w:rFonts w:ascii="Verdana" w:hAnsi="Verdana"/>
          <w:bCs/>
          <w:color w:val="000099"/>
          <w:sz w:val="18"/>
          <w:szCs w:val="18"/>
        </w:rPr>
        <w:t>FONTE: Tribunal Regional do Trabalho 12ª Região Santa Catarina, 21/10/2013.</w:t>
      </w:r>
    </w:p>
    <w:p w:rsidR="004A3E47" w:rsidRDefault="004A3E47" w:rsidP="00F64B62">
      <w:pPr>
        <w:pStyle w:val="SemEspaamento"/>
        <w:ind w:left="0" w:right="215"/>
        <w:jc w:val="both"/>
        <w:rPr>
          <w:rFonts w:ascii="Verdana" w:hAnsi="Verdana"/>
          <w:bCs/>
          <w:color w:val="000099"/>
          <w:sz w:val="18"/>
          <w:szCs w:val="18"/>
        </w:rPr>
      </w:pPr>
    </w:p>
    <w:p w:rsidR="004A3E47" w:rsidRDefault="004A3E47" w:rsidP="00F64B62">
      <w:pPr>
        <w:pStyle w:val="SemEspaamento"/>
        <w:ind w:left="0" w:right="215"/>
        <w:jc w:val="both"/>
        <w:rPr>
          <w:rFonts w:ascii="Verdana" w:hAnsi="Verdana"/>
          <w:bCs/>
          <w:color w:val="000099"/>
          <w:sz w:val="18"/>
          <w:szCs w:val="18"/>
        </w:rPr>
      </w:pPr>
    </w:p>
    <w:p w:rsidR="004A3E47" w:rsidRDefault="004A3E47" w:rsidP="00F64B62">
      <w:pPr>
        <w:pStyle w:val="SemEspaamento"/>
        <w:ind w:left="0" w:right="215"/>
        <w:jc w:val="both"/>
        <w:rPr>
          <w:rFonts w:ascii="Verdana" w:hAnsi="Verdana"/>
          <w:bCs/>
          <w:color w:val="000099"/>
          <w:sz w:val="18"/>
          <w:szCs w:val="18"/>
        </w:rPr>
      </w:pPr>
    </w:p>
    <w:p w:rsidR="004A3E47" w:rsidRDefault="004A3E47" w:rsidP="003757FE">
      <w:pPr>
        <w:pStyle w:val="SemEspaamento"/>
        <w:ind w:left="0" w:right="216"/>
        <w:rPr>
          <w:rFonts w:ascii="Verdana" w:hAnsi="Verdana"/>
          <w:b/>
          <w:bCs/>
          <w:color w:val="FF0000"/>
          <w:sz w:val="18"/>
          <w:szCs w:val="18"/>
          <w:lang w:val="pt-PT"/>
        </w:rPr>
      </w:pPr>
    </w:p>
    <w:p w:rsidR="004A3E47" w:rsidRDefault="004A3E47" w:rsidP="004A3E47">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4A3E47" w:rsidRDefault="004A3E47" w:rsidP="004A3E47">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22/10</w:t>
      </w:r>
      <w:r w:rsidRPr="00DC7643">
        <w:rPr>
          <w:rFonts w:ascii="Verdana" w:hAnsi="Verdana" w:cs="Arial"/>
          <w:b/>
          <w:bCs/>
          <w:color w:val="FF0000"/>
          <w:sz w:val="18"/>
          <w:szCs w:val="18"/>
        </w:rPr>
        <w:t>/2013</w:t>
      </w:r>
    </w:p>
    <w:p w:rsidR="004A3E47" w:rsidRDefault="004A3E47" w:rsidP="00F64B62">
      <w:pPr>
        <w:pStyle w:val="SemEspaamento"/>
        <w:ind w:left="0" w:right="215"/>
        <w:jc w:val="both"/>
        <w:rPr>
          <w:rFonts w:ascii="Verdana" w:hAnsi="Verdana"/>
          <w:bCs/>
          <w:color w:val="000099"/>
          <w:sz w:val="18"/>
          <w:szCs w:val="18"/>
        </w:rPr>
      </w:pPr>
    </w:p>
    <w:p w:rsidR="004A3E47" w:rsidRDefault="004A3E47" w:rsidP="00F64B62">
      <w:pPr>
        <w:pStyle w:val="SemEspaamento"/>
        <w:ind w:left="0" w:right="215"/>
        <w:jc w:val="both"/>
        <w:rPr>
          <w:rFonts w:ascii="Verdana" w:hAnsi="Verdana"/>
          <w:bCs/>
          <w:color w:val="000099"/>
          <w:sz w:val="18"/>
          <w:szCs w:val="18"/>
        </w:rPr>
      </w:pPr>
    </w:p>
    <w:p w:rsidR="004A3E47" w:rsidRPr="004A3E47" w:rsidRDefault="004A3E47" w:rsidP="00560EFF">
      <w:pPr>
        <w:pStyle w:val="SemEspaamento"/>
        <w:ind w:left="0" w:right="215"/>
        <w:jc w:val="center"/>
        <w:rPr>
          <w:rFonts w:ascii="Verdana" w:hAnsi="Verdana"/>
          <w:b/>
          <w:bCs/>
          <w:caps/>
          <w:color w:val="000099"/>
          <w:sz w:val="18"/>
          <w:szCs w:val="18"/>
        </w:rPr>
      </w:pPr>
      <w:r w:rsidRPr="004A3E47">
        <w:rPr>
          <w:rFonts w:ascii="Verdana" w:hAnsi="Verdana"/>
          <w:b/>
          <w:bCs/>
          <w:caps/>
          <w:color w:val="000099"/>
          <w:sz w:val="18"/>
          <w:szCs w:val="18"/>
        </w:rPr>
        <w:t>São Paulo é a primeira cidade-sede a aderir a compromisso sobre trabalho decente na Copa do Mundo</w:t>
      </w:r>
    </w:p>
    <w:p w:rsidR="004A3E47" w:rsidRPr="004A3E47" w:rsidRDefault="004A3E47" w:rsidP="004A3E47">
      <w:pPr>
        <w:pStyle w:val="SemEspaamento"/>
        <w:ind w:left="0" w:right="215"/>
        <w:jc w:val="both"/>
        <w:rPr>
          <w:rFonts w:ascii="Verdana" w:hAnsi="Verdana"/>
          <w:bCs/>
          <w:color w:val="000099"/>
          <w:sz w:val="18"/>
          <w:szCs w:val="18"/>
        </w:rPr>
      </w:pP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São Paulo é a primeira cidade-sede a aderir ao Compromisso pelo Trabalho Decente na Copa — movimento de abrangência nacional que é apoiado pela Organização Internacional do Trabalho (OIT).</w:t>
      </w:r>
    </w:p>
    <w:p w:rsidR="004A3E47" w:rsidRPr="004A3E47" w:rsidRDefault="004A3E47" w:rsidP="004A3E47">
      <w:pPr>
        <w:pStyle w:val="SemEspaamento"/>
        <w:ind w:left="0" w:right="215"/>
        <w:jc w:val="both"/>
        <w:rPr>
          <w:rFonts w:ascii="Verdana" w:hAnsi="Verdana"/>
          <w:bCs/>
          <w:color w:val="000099"/>
          <w:sz w:val="18"/>
          <w:szCs w:val="18"/>
        </w:rPr>
      </w:pPr>
      <w:r w:rsidRPr="004A3E47">
        <w:rPr>
          <w:rFonts w:ascii="Verdana" w:hAnsi="Verdana"/>
          <w:bCs/>
          <w:color w:val="000099"/>
          <w:sz w:val="18"/>
          <w:szCs w:val="18"/>
        </w:rPr>
        <w:t xml:space="preserve">Em cerimônia realizada no último dia 17 de outubro, na sede da Prefeitura, a prefeita em exercício Nádia Campeão e a diretora da OIT no Brasil, Laís </w:t>
      </w:r>
      <w:proofErr w:type="spellStart"/>
      <w:r w:rsidRPr="004A3E47">
        <w:rPr>
          <w:rFonts w:ascii="Verdana" w:hAnsi="Verdana"/>
          <w:bCs/>
          <w:color w:val="000099"/>
          <w:sz w:val="18"/>
          <w:szCs w:val="18"/>
        </w:rPr>
        <w:t>Abramo</w:t>
      </w:r>
      <w:proofErr w:type="spellEnd"/>
      <w:r w:rsidRPr="004A3E47">
        <w:rPr>
          <w:rFonts w:ascii="Verdana" w:hAnsi="Verdana"/>
          <w:bCs/>
          <w:color w:val="000099"/>
          <w:sz w:val="18"/>
          <w:szCs w:val="18"/>
        </w:rPr>
        <w:t>, assinaram termo público de promoção do Compromisso, que deverá contar com a adesão voluntária de entidades sindicais, organizações de empregadores e empresas, organizações da sociedade civil e outras instâncias do poder público.</w:t>
      </w:r>
    </w:p>
    <w:p w:rsidR="004A3E47" w:rsidRPr="004A3E47" w:rsidRDefault="004A3E47" w:rsidP="004A3E47">
      <w:pPr>
        <w:pStyle w:val="SemEspaamento"/>
        <w:ind w:left="0" w:right="215"/>
        <w:jc w:val="both"/>
        <w:rPr>
          <w:rFonts w:ascii="Verdana" w:hAnsi="Verdana"/>
          <w:bCs/>
          <w:color w:val="000099"/>
          <w:sz w:val="18"/>
          <w:szCs w:val="18"/>
        </w:rPr>
      </w:pPr>
      <w:r w:rsidRPr="004A3E47">
        <w:rPr>
          <w:rFonts w:ascii="Verdana" w:hAnsi="Verdana"/>
          <w:bCs/>
          <w:color w:val="000099"/>
          <w:sz w:val="18"/>
          <w:szCs w:val="18"/>
        </w:rPr>
        <w:t xml:space="preserve">Segundo Laís </w:t>
      </w:r>
      <w:proofErr w:type="spellStart"/>
      <w:r w:rsidRPr="004A3E47">
        <w:rPr>
          <w:rFonts w:ascii="Verdana" w:hAnsi="Verdana"/>
          <w:bCs/>
          <w:color w:val="000099"/>
          <w:sz w:val="18"/>
          <w:szCs w:val="18"/>
        </w:rPr>
        <w:t>Abramo</w:t>
      </w:r>
      <w:proofErr w:type="spellEnd"/>
      <w:r w:rsidRPr="004A3E47">
        <w:rPr>
          <w:rFonts w:ascii="Verdana" w:hAnsi="Verdana"/>
          <w:bCs/>
          <w:color w:val="000099"/>
          <w:sz w:val="18"/>
          <w:szCs w:val="18"/>
        </w:rPr>
        <w:t>, a experiência de promoção do trabalho decente nas atividades relacionadas à Copa do Mundo na capital paulista terá visibilidade internacional e servirá de referência para outras cidades e países.</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 xml:space="preserve">“Este compromisso expressa uma agenda preventiva e propositiva. Preventiva para eliminar ao máximo todos os riscos e problemas que, pela nossa experiência internacional, sabemos que podem vir a ocorrer em eventos esportivos desse porte e magnitude. E propositiva no sentido de potencializar ao máximo as oportunidades positivas (em termos de investimentos produtivos, qualificação profissional, geração de emprego e renda, </w:t>
      </w:r>
      <w:proofErr w:type="spellStart"/>
      <w:r w:rsidRPr="004A3E47">
        <w:rPr>
          <w:rFonts w:ascii="Verdana" w:hAnsi="Verdana"/>
          <w:bCs/>
          <w:color w:val="000099"/>
          <w:sz w:val="18"/>
          <w:szCs w:val="18"/>
        </w:rPr>
        <w:t>etc</w:t>
      </w:r>
      <w:proofErr w:type="spellEnd"/>
      <w:r w:rsidRPr="004A3E47">
        <w:rPr>
          <w:rFonts w:ascii="Verdana" w:hAnsi="Verdana"/>
          <w:bCs/>
          <w:color w:val="000099"/>
          <w:sz w:val="18"/>
          <w:szCs w:val="18"/>
        </w:rPr>
        <w:t>) e o legado que a Copa pode deixar para o país”, explicou.</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A diretora da OIT no Brasil ressaltou que a iniciativa representa uma ação concreta desenvolvida no âmbito do Acordo de Cooperação assinado no último dia 7 pelo diretor-geral da Organização, Guy Ryder, e o prefeito Fernando Haddad, para a construção de uma Agenda Municipal de Trabalho Decente no município.</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lastRenderedPageBreak/>
        <w:t xml:space="preserve">“Essa iniciativa se soma e certamente servirá de referência a outras que vêm sendo desenvolvidas no País com o mesmo objetivo”, disse Laís </w:t>
      </w:r>
      <w:proofErr w:type="spellStart"/>
      <w:r w:rsidRPr="004A3E47">
        <w:rPr>
          <w:rFonts w:ascii="Verdana" w:hAnsi="Verdana"/>
          <w:bCs/>
          <w:color w:val="000099"/>
          <w:sz w:val="18"/>
          <w:szCs w:val="18"/>
        </w:rPr>
        <w:t>Abramo</w:t>
      </w:r>
      <w:proofErr w:type="spellEnd"/>
      <w:r w:rsidRPr="004A3E47">
        <w:rPr>
          <w:rFonts w:ascii="Verdana" w:hAnsi="Verdana"/>
          <w:bCs/>
          <w:color w:val="000099"/>
          <w:sz w:val="18"/>
          <w:szCs w:val="18"/>
        </w:rPr>
        <w:t>.</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Em agosto deste ano foi constituído, no âmbito do Comitê Interministerial da Agenda Nacional de Trabalho Decente, um subcomitê para a promoção do trabalho decente nos grandes eventos esportivos, coordenado pelos ministérios do Trabalho e Emprego e Esportes.</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Além disso, outras cidades-sede da Copa também discutem a construção de um compromisso semelhante ao que foi lançado em São Paulo. Entre elas, Cuiabá, Curitiba, Salvador, Belo Horizonte e Recife.</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Um elemento central dessas propostas</w:t>
      </w:r>
      <w:proofErr w:type="gramStart"/>
      <w:r w:rsidRPr="004A3E47">
        <w:rPr>
          <w:rFonts w:ascii="Verdana" w:hAnsi="Verdana"/>
          <w:bCs/>
          <w:color w:val="000099"/>
          <w:sz w:val="18"/>
          <w:szCs w:val="18"/>
        </w:rPr>
        <w:t>, observou</w:t>
      </w:r>
      <w:proofErr w:type="gramEnd"/>
      <w:r w:rsidRPr="004A3E47">
        <w:rPr>
          <w:rFonts w:ascii="Verdana" w:hAnsi="Verdana"/>
          <w:bCs/>
          <w:color w:val="000099"/>
          <w:sz w:val="18"/>
          <w:szCs w:val="18"/>
        </w:rPr>
        <w:t xml:space="preserve"> a diretora da OIT, é o diálogo social. </w:t>
      </w:r>
      <w:proofErr w:type="gramStart"/>
      <w:r w:rsidRPr="004A3E47">
        <w:rPr>
          <w:rFonts w:ascii="Verdana" w:hAnsi="Verdana"/>
          <w:bCs/>
          <w:color w:val="000099"/>
          <w:sz w:val="18"/>
          <w:szCs w:val="18"/>
        </w:rPr>
        <w:t>“Esse é um esforço que</w:t>
      </w:r>
      <w:proofErr w:type="gramEnd"/>
      <w:r w:rsidRPr="004A3E47">
        <w:rPr>
          <w:rFonts w:ascii="Verdana" w:hAnsi="Verdana"/>
          <w:bCs/>
          <w:color w:val="000099"/>
          <w:sz w:val="18"/>
          <w:szCs w:val="18"/>
        </w:rPr>
        <w:t xml:space="preserve"> será bem sucedido apenas se contar com a participação ativa e o espírito de colaboração do poder público, organizações de empregadores e de trabalhadores e empresas — especialmente nos setores mais envolvidos com as atividades a serem desenvolvidas antes e durante a Copa –, Parlamento e outras organizações da sociedade civil.</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Durante a cerimônia, entidades sindicais, organizações empresariais e empresas, organizações da sociedade civil e outras instâncias do poder público foram incentivadas a aderir ao compromisso. “Este pacto abrange a construção civil, o comércio ambulante, as cooperativas de catadores, o comércio em geral, todo mundo que faz o trabalho receptivo, dos hotéis, dos bares e restaurantes. Eles vão contratar muita gente, vão atender os turistas e eles podem mostrar como o país respeita os trabalhadores, a legislação”, disse a prefeita.</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 xml:space="preserve">A campanha pelo trabalho decente busca assegurar o respeito aos direitos fundamentais no </w:t>
      </w:r>
      <w:proofErr w:type="gramStart"/>
      <w:r w:rsidRPr="004A3E47">
        <w:rPr>
          <w:rFonts w:ascii="Verdana" w:hAnsi="Verdana"/>
          <w:bCs/>
          <w:color w:val="000099"/>
          <w:sz w:val="18"/>
          <w:szCs w:val="18"/>
        </w:rPr>
        <w:t>trabalho estabelecidos pela legislação brasileira e pelas Convenções da OIT ratificadas pelo Brasil.</w:t>
      </w:r>
      <w:proofErr w:type="gramEnd"/>
    </w:p>
    <w:p w:rsidR="004A3E47" w:rsidRPr="004A3E47" w:rsidRDefault="004A3E47" w:rsidP="004A3E47">
      <w:pPr>
        <w:pStyle w:val="SemEspaamento"/>
        <w:ind w:left="0" w:right="215"/>
        <w:jc w:val="both"/>
        <w:rPr>
          <w:rFonts w:ascii="Verdana" w:hAnsi="Verdana"/>
          <w:bCs/>
          <w:color w:val="000099"/>
          <w:sz w:val="18"/>
          <w:szCs w:val="18"/>
        </w:rPr>
      </w:pPr>
      <w:r w:rsidRPr="004A3E47">
        <w:rPr>
          <w:rFonts w:ascii="Verdana" w:hAnsi="Verdana"/>
          <w:bCs/>
          <w:color w:val="000099"/>
          <w:sz w:val="18"/>
          <w:szCs w:val="18"/>
        </w:rPr>
        <w:t>Serão organizadas ações para prevenir e combater o uso de trabalho forçado e de trabalho infantil, bem como o tráfico de pessoas para fins de exploração laboral e sexual.</w:t>
      </w:r>
    </w:p>
    <w:p w:rsidR="004A3E47" w:rsidRPr="004A3E47" w:rsidRDefault="004A3E47" w:rsidP="004A3E47">
      <w:pPr>
        <w:pStyle w:val="SemEspaamento"/>
        <w:ind w:left="0" w:right="215" w:firstLine="708"/>
        <w:jc w:val="both"/>
        <w:rPr>
          <w:rFonts w:ascii="Verdana" w:hAnsi="Verdana"/>
          <w:bCs/>
          <w:color w:val="000099"/>
          <w:sz w:val="18"/>
          <w:szCs w:val="18"/>
        </w:rPr>
      </w:pPr>
      <w:r w:rsidRPr="004A3E47">
        <w:rPr>
          <w:rFonts w:ascii="Verdana" w:hAnsi="Verdana"/>
          <w:bCs/>
          <w:color w:val="000099"/>
          <w:sz w:val="18"/>
          <w:szCs w:val="18"/>
        </w:rPr>
        <w:t>O desembargador Luiz Antonio Moreira Vidigal, do Tribunal Regional do Trabalho, anunciou a criação de 20 Varas do Trabalho na zona leste da cidade, para facilitar o encaminhamento judicial de questões trabalhistas.</w:t>
      </w:r>
    </w:p>
    <w:p w:rsidR="004A3E47" w:rsidRPr="004A3E47" w:rsidRDefault="004A3E47" w:rsidP="004A3E47">
      <w:pPr>
        <w:pStyle w:val="SemEspaamento"/>
        <w:ind w:left="0" w:right="215"/>
        <w:jc w:val="both"/>
        <w:rPr>
          <w:rFonts w:ascii="Verdana" w:hAnsi="Verdana"/>
          <w:bCs/>
          <w:color w:val="000099"/>
          <w:sz w:val="18"/>
          <w:szCs w:val="18"/>
        </w:rPr>
      </w:pPr>
    </w:p>
    <w:p w:rsidR="004A3E47" w:rsidRDefault="004A3E47" w:rsidP="004A3E47">
      <w:pPr>
        <w:pStyle w:val="SemEspaamento"/>
        <w:ind w:left="0" w:right="215"/>
        <w:jc w:val="both"/>
        <w:rPr>
          <w:rFonts w:ascii="Verdana" w:hAnsi="Verdana"/>
          <w:bCs/>
          <w:color w:val="000099"/>
          <w:sz w:val="18"/>
          <w:szCs w:val="18"/>
        </w:rPr>
      </w:pPr>
      <w:r w:rsidRPr="004A3E47">
        <w:rPr>
          <w:rFonts w:ascii="Verdana" w:hAnsi="Verdana"/>
          <w:bCs/>
          <w:color w:val="000099"/>
          <w:sz w:val="18"/>
          <w:szCs w:val="18"/>
        </w:rPr>
        <w:t>FONTE: ONU Brasil, 22/10/2013.</w:t>
      </w:r>
    </w:p>
    <w:p w:rsidR="007C05D9" w:rsidRDefault="007C05D9" w:rsidP="004A3E47">
      <w:pPr>
        <w:pStyle w:val="SemEspaamento"/>
        <w:ind w:left="0" w:right="215"/>
        <w:jc w:val="both"/>
        <w:rPr>
          <w:rFonts w:ascii="Verdana" w:hAnsi="Verdana"/>
          <w:bCs/>
          <w:color w:val="000099"/>
          <w:sz w:val="18"/>
          <w:szCs w:val="18"/>
        </w:rPr>
      </w:pPr>
    </w:p>
    <w:p w:rsidR="007C05D9" w:rsidRDefault="007C05D9" w:rsidP="004A3E47">
      <w:pPr>
        <w:pStyle w:val="SemEspaamento"/>
        <w:ind w:left="0" w:right="215"/>
        <w:jc w:val="both"/>
        <w:rPr>
          <w:rFonts w:ascii="Verdana" w:hAnsi="Verdana"/>
          <w:bCs/>
          <w:color w:val="000099"/>
          <w:sz w:val="18"/>
          <w:szCs w:val="18"/>
        </w:rPr>
      </w:pPr>
    </w:p>
    <w:p w:rsidR="007C05D9" w:rsidRDefault="007C05D9" w:rsidP="004A3E47">
      <w:pPr>
        <w:pStyle w:val="SemEspaamento"/>
        <w:ind w:left="0" w:right="215"/>
        <w:jc w:val="both"/>
        <w:rPr>
          <w:rFonts w:ascii="Verdana" w:hAnsi="Verdana"/>
          <w:bCs/>
          <w:color w:val="000099"/>
          <w:sz w:val="18"/>
          <w:szCs w:val="18"/>
        </w:rPr>
      </w:pPr>
    </w:p>
    <w:p w:rsidR="007C05D9" w:rsidRDefault="007C05D9" w:rsidP="007C05D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7C05D9" w:rsidRDefault="007C05D9" w:rsidP="007C05D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22/10</w:t>
      </w:r>
      <w:r w:rsidRPr="00DC7643">
        <w:rPr>
          <w:rFonts w:ascii="Verdana" w:hAnsi="Verdana" w:cs="Arial"/>
          <w:b/>
          <w:bCs/>
          <w:color w:val="FF0000"/>
          <w:sz w:val="18"/>
          <w:szCs w:val="18"/>
        </w:rPr>
        <w:t>/2013</w:t>
      </w:r>
    </w:p>
    <w:p w:rsidR="007C05D9" w:rsidRDefault="007C05D9" w:rsidP="004A3E47">
      <w:pPr>
        <w:pStyle w:val="SemEspaamento"/>
        <w:ind w:left="0" w:right="215"/>
        <w:jc w:val="both"/>
        <w:rPr>
          <w:rFonts w:ascii="Verdana" w:hAnsi="Verdana"/>
          <w:bCs/>
          <w:color w:val="000099"/>
          <w:sz w:val="18"/>
          <w:szCs w:val="18"/>
        </w:rPr>
      </w:pPr>
    </w:p>
    <w:p w:rsidR="007C05D9" w:rsidRDefault="007C05D9" w:rsidP="004A3E47">
      <w:pPr>
        <w:pStyle w:val="SemEspaamento"/>
        <w:ind w:left="0" w:right="215"/>
        <w:jc w:val="both"/>
        <w:rPr>
          <w:rFonts w:ascii="Verdana" w:hAnsi="Verdana"/>
          <w:bCs/>
          <w:color w:val="000099"/>
          <w:sz w:val="18"/>
          <w:szCs w:val="18"/>
        </w:rPr>
      </w:pPr>
    </w:p>
    <w:p w:rsidR="007C05D9" w:rsidRPr="007C05D9" w:rsidRDefault="007C05D9" w:rsidP="007C05D9">
      <w:pPr>
        <w:pStyle w:val="SemEspaamento"/>
        <w:ind w:left="0" w:right="215"/>
        <w:jc w:val="center"/>
        <w:rPr>
          <w:rFonts w:ascii="Verdana" w:hAnsi="Verdana"/>
          <w:b/>
          <w:bCs/>
          <w:caps/>
          <w:color w:val="000099"/>
          <w:sz w:val="18"/>
          <w:szCs w:val="18"/>
        </w:rPr>
      </w:pPr>
      <w:r w:rsidRPr="007C05D9">
        <w:rPr>
          <w:rFonts w:ascii="Verdana" w:hAnsi="Verdana"/>
          <w:b/>
          <w:bCs/>
          <w:caps/>
          <w:color w:val="000099"/>
          <w:sz w:val="18"/>
          <w:szCs w:val="18"/>
        </w:rPr>
        <w:t>Empresa não pagará férias previstas na Convenção 132 da OIT a demitido por justa causa</w:t>
      </w:r>
    </w:p>
    <w:p w:rsidR="007C05D9" w:rsidRPr="007C05D9" w:rsidRDefault="007C05D9" w:rsidP="007C05D9">
      <w:pPr>
        <w:pStyle w:val="SemEspaamento"/>
        <w:ind w:left="0" w:right="215"/>
        <w:jc w:val="both"/>
        <w:rPr>
          <w:rFonts w:ascii="Verdana" w:hAnsi="Verdana"/>
          <w:bCs/>
          <w:color w:val="000099"/>
          <w:sz w:val="18"/>
          <w:szCs w:val="18"/>
        </w:rPr>
      </w:pPr>
    </w:p>
    <w:p w:rsidR="007C05D9" w:rsidRPr="007C05D9" w:rsidRDefault="007C05D9" w:rsidP="007C05D9">
      <w:pPr>
        <w:pStyle w:val="SemEspaamento"/>
        <w:ind w:left="0" w:right="215" w:firstLine="708"/>
        <w:jc w:val="both"/>
        <w:rPr>
          <w:rFonts w:ascii="Verdana" w:hAnsi="Verdana"/>
          <w:bCs/>
          <w:color w:val="000099"/>
          <w:sz w:val="18"/>
          <w:szCs w:val="18"/>
        </w:rPr>
      </w:pPr>
      <w:r w:rsidRPr="007C05D9">
        <w:rPr>
          <w:rFonts w:ascii="Verdana" w:hAnsi="Verdana"/>
          <w:bCs/>
          <w:color w:val="000099"/>
          <w:sz w:val="18"/>
          <w:szCs w:val="18"/>
        </w:rPr>
        <w:t>A Quinta Turma do Tribunal Superior do Trabalho absolveu a Paquetá Calçados Ltda. da condenação do pagamento de férias proporcionais a empregado demitido por justa causa que teve como base a Convenção 132da Organização Internacional do Trabalho (OIT). Para a Turma, prevalece, no caso, o artigo 146 da CLT que não concede esse direito quando a demissão é motivada.</w:t>
      </w:r>
    </w:p>
    <w:p w:rsidR="007C05D9" w:rsidRPr="007C05D9" w:rsidRDefault="007C05D9" w:rsidP="007C05D9">
      <w:pPr>
        <w:pStyle w:val="SemEspaamento"/>
        <w:ind w:left="0" w:right="215" w:firstLine="708"/>
        <w:jc w:val="both"/>
        <w:rPr>
          <w:rFonts w:ascii="Verdana" w:hAnsi="Verdana"/>
          <w:bCs/>
          <w:color w:val="000099"/>
          <w:sz w:val="18"/>
          <w:szCs w:val="18"/>
        </w:rPr>
      </w:pPr>
      <w:r w:rsidRPr="007C05D9">
        <w:rPr>
          <w:rFonts w:ascii="Verdana" w:hAnsi="Verdana"/>
          <w:bCs/>
          <w:color w:val="000099"/>
          <w:sz w:val="18"/>
          <w:szCs w:val="18"/>
        </w:rPr>
        <w:t>O autor do processo foi demitido após uma discussão com colega de trabalho que culminou em agressões físicas. Além de tentar reverter, sem sucesso, a dispensa por justa causa na Justiça do Trabalho, ele defendeu o direito às férias proporcionais com base na Convenção 132 da OIT, da qual o Brasil é signatário.</w:t>
      </w:r>
    </w:p>
    <w:p w:rsidR="007C05D9" w:rsidRPr="007C05D9" w:rsidRDefault="007C05D9" w:rsidP="007C05D9">
      <w:pPr>
        <w:pStyle w:val="SemEspaamento"/>
        <w:ind w:left="0" w:right="215" w:firstLine="708"/>
        <w:jc w:val="both"/>
        <w:rPr>
          <w:rFonts w:ascii="Verdana" w:hAnsi="Verdana"/>
          <w:bCs/>
          <w:color w:val="000099"/>
          <w:sz w:val="18"/>
          <w:szCs w:val="18"/>
        </w:rPr>
      </w:pPr>
      <w:r w:rsidRPr="007C05D9">
        <w:rPr>
          <w:rFonts w:ascii="Verdana" w:hAnsi="Verdana"/>
          <w:bCs/>
          <w:color w:val="000099"/>
          <w:sz w:val="18"/>
          <w:szCs w:val="18"/>
        </w:rPr>
        <w:t>O artigo 11 da convenção dispõe que "qualquer pessoa" deve se beneficiar, "no caso de cessar a relação de trabalho, de férias pagas proporcionais à duração do período de serviço relativamente ao qual ainda não gozou férias". Já a CLT determina que "após 12 meses de serviço, o empregado, desde que não haja sido demitido por justa causa, terá direito à remuneração relativa ao período incompleto de férias". Isso, na proporção de 1/12 por mês de serviço ou fração superior a 14 dias.</w:t>
      </w:r>
    </w:p>
    <w:p w:rsidR="007C05D9" w:rsidRPr="007C05D9" w:rsidRDefault="007C05D9" w:rsidP="007C05D9">
      <w:pPr>
        <w:pStyle w:val="SemEspaamento"/>
        <w:ind w:left="0" w:right="215" w:firstLine="708"/>
        <w:jc w:val="both"/>
        <w:rPr>
          <w:rFonts w:ascii="Verdana" w:hAnsi="Verdana"/>
          <w:bCs/>
          <w:color w:val="000099"/>
          <w:sz w:val="18"/>
          <w:szCs w:val="18"/>
        </w:rPr>
      </w:pPr>
      <w:r w:rsidRPr="007C05D9">
        <w:rPr>
          <w:rFonts w:ascii="Verdana" w:hAnsi="Verdana"/>
          <w:bCs/>
          <w:color w:val="000099"/>
          <w:sz w:val="18"/>
          <w:szCs w:val="18"/>
        </w:rPr>
        <w:t xml:space="preserve">O Tribunal Regional do Trabalho da 4ª Região (RS) havia confirmado o julgamento de primeiro grau reconhecendo o direito às férias proporcionais do </w:t>
      </w:r>
      <w:proofErr w:type="spellStart"/>
      <w:r w:rsidRPr="007C05D9">
        <w:rPr>
          <w:rFonts w:ascii="Verdana" w:hAnsi="Verdana"/>
          <w:bCs/>
          <w:color w:val="000099"/>
          <w:sz w:val="18"/>
          <w:szCs w:val="18"/>
        </w:rPr>
        <w:t>ex-empregado</w:t>
      </w:r>
      <w:proofErr w:type="spellEnd"/>
      <w:r w:rsidRPr="007C05D9">
        <w:rPr>
          <w:rFonts w:ascii="Verdana" w:hAnsi="Verdana"/>
          <w:bCs/>
          <w:color w:val="000099"/>
          <w:sz w:val="18"/>
          <w:szCs w:val="18"/>
        </w:rPr>
        <w:t>. De acordo com o TRT, a ratificação pelo Brasil da Convenção 132 da OIT revogou o artigo 146 da CLT.</w:t>
      </w:r>
    </w:p>
    <w:p w:rsidR="007C05D9" w:rsidRPr="007C05D9" w:rsidRDefault="007C05D9" w:rsidP="007C05D9">
      <w:pPr>
        <w:pStyle w:val="SemEspaamento"/>
        <w:ind w:left="0" w:right="215"/>
        <w:jc w:val="both"/>
        <w:rPr>
          <w:rFonts w:ascii="Verdana" w:hAnsi="Verdana"/>
          <w:bCs/>
          <w:color w:val="000099"/>
          <w:sz w:val="18"/>
          <w:szCs w:val="18"/>
        </w:rPr>
      </w:pPr>
      <w:r w:rsidRPr="007C05D9">
        <w:rPr>
          <w:rFonts w:ascii="Verdana" w:hAnsi="Verdana"/>
          <w:bCs/>
          <w:color w:val="000099"/>
          <w:sz w:val="18"/>
          <w:szCs w:val="18"/>
        </w:rPr>
        <w:t>Ao acolher recurso da Paquetá Calçados contra condenação, o ministro Caputo Bastos, relator do processo na Quinta Turma, destacou que o TST já solucionou o conflito entre as duas normas com a Súmula 171, publicada após a edição da Convenção 132 da OIT.  A súmula, a exemplo da CLT, não concede o pagamento de férias proporcionais no caso de demissão por justa causa.</w:t>
      </w:r>
    </w:p>
    <w:p w:rsidR="007C05D9" w:rsidRPr="007C05D9" w:rsidRDefault="007C05D9" w:rsidP="007C05D9">
      <w:pPr>
        <w:pStyle w:val="SemEspaamento"/>
        <w:ind w:left="0" w:right="215" w:firstLine="708"/>
        <w:jc w:val="both"/>
        <w:rPr>
          <w:rFonts w:ascii="Verdana" w:hAnsi="Verdana"/>
          <w:bCs/>
          <w:color w:val="000099"/>
          <w:sz w:val="18"/>
          <w:szCs w:val="18"/>
        </w:rPr>
      </w:pPr>
      <w:r w:rsidRPr="007C05D9">
        <w:rPr>
          <w:rFonts w:ascii="Verdana" w:hAnsi="Verdana"/>
          <w:bCs/>
          <w:color w:val="000099"/>
          <w:sz w:val="18"/>
          <w:szCs w:val="18"/>
        </w:rPr>
        <w:t xml:space="preserve">O ministro citou ainda outros julgamentos do TST no sentido de que, havendo conflito de normas disciplinando a mesma matéria, a escolha deverá considerar o conjunto normativo relativo a cada questão apresentada e a realidade fática do processo. O princípio da norma mais benéfica ao trabalhador, </w:t>
      </w:r>
      <w:r w:rsidRPr="007C05D9">
        <w:rPr>
          <w:rFonts w:ascii="Verdana" w:hAnsi="Verdana"/>
          <w:bCs/>
          <w:color w:val="000099"/>
          <w:sz w:val="18"/>
          <w:szCs w:val="18"/>
        </w:rPr>
        <w:lastRenderedPageBreak/>
        <w:t>levado em conta em decisões da Justiça do Trabalho, deve ser observado de acordo com o universo do sistema a que está integrado. A escolha não pode recair sobre dispositivos específicos de uma e outra norma, considerados isoladamente mais benéficos. A decisão foi unânime.</w:t>
      </w:r>
    </w:p>
    <w:p w:rsidR="007C05D9" w:rsidRDefault="007C05D9" w:rsidP="007C05D9">
      <w:pPr>
        <w:pStyle w:val="SemEspaamento"/>
        <w:ind w:left="0" w:right="215"/>
        <w:jc w:val="both"/>
        <w:rPr>
          <w:rFonts w:ascii="Verdana" w:hAnsi="Verdana"/>
          <w:bCs/>
          <w:color w:val="000099"/>
          <w:sz w:val="18"/>
          <w:szCs w:val="18"/>
        </w:rPr>
      </w:pPr>
    </w:p>
    <w:p w:rsidR="007C05D9" w:rsidRPr="007C05D9" w:rsidRDefault="007C05D9" w:rsidP="007C05D9">
      <w:pPr>
        <w:pStyle w:val="SemEspaamento"/>
        <w:ind w:left="0" w:right="215"/>
        <w:jc w:val="both"/>
        <w:rPr>
          <w:rFonts w:ascii="Verdana" w:hAnsi="Verdana"/>
          <w:bCs/>
          <w:color w:val="000099"/>
          <w:sz w:val="18"/>
          <w:szCs w:val="18"/>
        </w:rPr>
      </w:pPr>
      <w:r w:rsidRPr="007C05D9">
        <w:rPr>
          <w:rFonts w:ascii="Verdana" w:hAnsi="Verdana"/>
          <w:bCs/>
          <w:color w:val="000099"/>
          <w:sz w:val="18"/>
          <w:szCs w:val="18"/>
        </w:rPr>
        <w:t>Processo: RR-760-09.2011.5.04.0007</w:t>
      </w:r>
    </w:p>
    <w:p w:rsidR="007C05D9" w:rsidRDefault="007C05D9" w:rsidP="007C05D9">
      <w:pPr>
        <w:pStyle w:val="SemEspaamento"/>
        <w:ind w:left="0" w:right="215"/>
        <w:jc w:val="both"/>
        <w:rPr>
          <w:rFonts w:ascii="Verdana" w:hAnsi="Verdana"/>
          <w:bCs/>
          <w:color w:val="000099"/>
          <w:sz w:val="18"/>
          <w:szCs w:val="18"/>
        </w:rPr>
      </w:pPr>
    </w:p>
    <w:p w:rsidR="007C05D9" w:rsidRPr="007C05D9" w:rsidRDefault="007C05D9" w:rsidP="007C05D9">
      <w:pPr>
        <w:pStyle w:val="SemEspaamento"/>
        <w:ind w:left="0" w:right="215" w:firstLine="708"/>
        <w:jc w:val="both"/>
        <w:rPr>
          <w:rFonts w:ascii="Verdana" w:hAnsi="Verdana"/>
          <w:bCs/>
          <w:color w:val="000099"/>
          <w:sz w:val="18"/>
          <w:szCs w:val="18"/>
        </w:rPr>
      </w:pPr>
      <w:r w:rsidRPr="007C05D9">
        <w:rPr>
          <w:rFonts w:ascii="Verdana" w:hAnsi="Verdana"/>
          <w:bCs/>
          <w:color w:val="000099"/>
          <w:sz w:val="18"/>
          <w:szCs w:val="18"/>
        </w:rPr>
        <w:t>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7C05D9" w:rsidRPr="007C05D9" w:rsidRDefault="007C05D9" w:rsidP="007C05D9">
      <w:pPr>
        <w:pStyle w:val="SemEspaamento"/>
        <w:ind w:left="0" w:right="215"/>
        <w:jc w:val="both"/>
        <w:rPr>
          <w:rFonts w:ascii="Verdana" w:hAnsi="Verdana"/>
          <w:bCs/>
          <w:color w:val="000099"/>
          <w:sz w:val="18"/>
          <w:szCs w:val="18"/>
        </w:rPr>
      </w:pPr>
    </w:p>
    <w:p w:rsidR="007C05D9" w:rsidRDefault="007C05D9" w:rsidP="007C05D9">
      <w:pPr>
        <w:pStyle w:val="SemEspaamento"/>
        <w:ind w:left="0" w:right="215"/>
        <w:jc w:val="both"/>
        <w:rPr>
          <w:rFonts w:ascii="Verdana" w:hAnsi="Verdana"/>
          <w:bCs/>
          <w:color w:val="000099"/>
          <w:sz w:val="18"/>
          <w:szCs w:val="18"/>
        </w:rPr>
      </w:pPr>
      <w:r w:rsidRPr="007C05D9">
        <w:rPr>
          <w:rFonts w:ascii="Verdana" w:hAnsi="Verdana"/>
          <w:bCs/>
          <w:color w:val="000099"/>
          <w:sz w:val="18"/>
          <w:szCs w:val="18"/>
        </w:rPr>
        <w:t>FONTE: Tribunal Superior do Trabalho, 22/10/2013.</w:t>
      </w:r>
    </w:p>
    <w:p w:rsidR="00D03342" w:rsidRDefault="00D03342" w:rsidP="007C05D9">
      <w:pPr>
        <w:pStyle w:val="SemEspaamento"/>
        <w:ind w:left="0" w:right="215"/>
        <w:jc w:val="both"/>
        <w:rPr>
          <w:rFonts w:ascii="Verdana" w:hAnsi="Verdana"/>
          <w:bCs/>
          <w:color w:val="000099"/>
          <w:sz w:val="18"/>
          <w:szCs w:val="18"/>
        </w:rPr>
      </w:pPr>
    </w:p>
    <w:p w:rsidR="00D03342" w:rsidRDefault="00D03342" w:rsidP="007C05D9">
      <w:pPr>
        <w:pStyle w:val="SemEspaamento"/>
        <w:ind w:left="0" w:right="215"/>
        <w:jc w:val="both"/>
        <w:rPr>
          <w:rFonts w:ascii="Verdana" w:hAnsi="Verdana"/>
          <w:bCs/>
          <w:color w:val="000099"/>
          <w:sz w:val="18"/>
          <w:szCs w:val="18"/>
        </w:rPr>
      </w:pPr>
    </w:p>
    <w:p w:rsidR="00D03342" w:rsidRDefault="00D03342" w:rsidP="007C05D9">
      <w:pPr>
        <w:pStyle w:val="SemEspaamento"/>
        <w:ind w:left="0" w:right="215"/>
        <w:jc w:val="both"/>
        <w:rPr>
          <w:rFonts w:ascii="Verdana" w:hAnsi="Verdana"/>
          <w:bCs/>
          <w:color w:val="000099"/>
          <w:sz w:val="18"/>
          <w:szCs w:val="18"/>
        </w:rPr>
      </w:pPr>
    </w:p>
    <w:p w:rsidR="00D03342" w:rsidRDefault="00D03342" w:rsidP="00D03342">
      <w:pPr>
        <w:pStyle w:val="SemEspaamento"/>
        <w:ind w:left="0" w:right="215"/>
        <w:jc w:val="both"/>
        <w:rPr>
          <w:rFonts w:ascii="Verdana" w:hAnsi="Verdana"/>
          <w:bCs/>
          <w:color w:val="000099"/>
          <w:sz w:val="18"/>
          <w:szCs w:val="18"/>
        </w:rPr>
      </w:pPr>
    </w:p>
    <w:p w:rsidR="000E0AB0" w:rsidRDefault="000E0AB0" w:rsidP="000E0AB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E0AB0" w:rsidRDefault="000E0AB0" w:rsidP="000E0AB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22/10</w:t>
      </w:r>
      <w:r w:rsidRPr="00DC7643">
        <w:rPr>
          <w:rFonts w:ascii="Verdana" w:hAnsi="Verdana" w:cs="Arial"/>
          <w:b/>
          <w:bCs/>
          <w:color w:val="FF0000"/>
          <w:sz w:val="18"/>
          <w:szCs w:val="18"/>
        </w:rPr>
        <w:t>/2013</w:t>
      </w:r>
    </w:p>
    <w:p w:rsidR="000E0AB0" w:rsidRDefault="000E0AB0" w:rsidP="00D03342">
      <w:pPr>
        <w:pStyle w:val="SemEspaamento"/>
        <w:ind w:left="0" w:right="215"/>
        <w:jc w:val="both"/>
        <w:rPr>
          <w:rFonts w:ascii="Verdana" w:hAnsi="Verdana"/>
          <w:bCs/>
          <w:color w:val="000099"/>
          <w:sz w:val="18"/>
          <w:szCs w:val="18"/>
        </w:rPr>
      </w:pPr>
    </w:p>
    <w:p w:rsidR="003757FE" w:rsidRDefault="003757FE" w:rsidP="00D03342">
      <w:pPr>
        <w:pStyle w:val="SemEspaamento"/>
        <w:ind w:left="0" w:right="215"/>
        <w:jc w:val="both"/>
        <w:rPr>
          <w:rFonts w:ascii="Verdana" w:hAnsi="Verdana"/>
          <w:bCs/>
          <w:color w:val="000099"/>
          <w:sz w:val="18"/>
          <w:szCs w:val="18"/>
        </w:rPr>
      </w:pPr>
    </w:p>
    <w:p w:rsidR="000E0AB0" w:rsidRPr="000E0AB0" w:rsidRDefault="000E0AB0" w:rsidP="003757FE">
      <w:pPr>
        <w:pStyle w:val="SemEspaamento"/>
        <w:ind w:left="0" w:right="215"/>
        <w:jc w:val="center"/>
        <w:rPr>
          <w:rFonts w:ascii="Verdana" w:hAnsi="Verdana"/>
          <w:b/>
          <w:bCs/>
          <w:caps/>
          <w:color w:val="000099"/>
          <w:sz w:val="18"/>
          <w:szCs w:val="18"/>
        </w:rPr>
      </w:pPr>
      <w:r w:rsidRPr="000E0AB0">
        <w:rPr>
          <w:rFonts w:ascii="Verdana" w:hAnsi="Verdana"/>
          <w:b/>
          <w:bCs/>
          <w:caps/>
          <w:color w:val="000099"/>
          <w:sz w:val="18"/>
          <w:szCs w:val="18"/>
        </w:rPr>
        <w:t xml:space="preserve">TRF-4 mantém condenação por falso testemunho, em caso denunciado por juíza </w:t>
      </w:r>
      <w:proofErr w:type="gramStart"/>
      <w:r w:rsidRPr="000E0AB0">
        <w:rPr>
          <w:rFonts w:ascii="Verdana" w:hAnsi="Verdana"/>
          <w:b/>
          <w:bCs/>
          <w:caps/>
          <w:color w:val="000099"/>
          <w:sz w:val="18"/>
          <w:szCs w:val="18"/>
        </w:rPr>
        <w:t>trabalhista</w:t>
      </w:r>
      <w:proofErr w:type="gramEnd"/>
    </w:p>
    <w:p w:rsidR="000E0AB0" w:rsidRPr="000E0AB0" w:rsidRDefault="000E0AB0" w:rsidP="000E0AB0">
      <w:pPr>
        <w:pStyle w:val="SemEspaamento"/>
        <w:ind w:left="0" w:right="215"/>
        <w:jc w:val="both"/>
        <w:rPr>
          <w:rFonts w:ascii="Verdana" w:hAnsi="Verdana"/>
          <w:bCs/>
          <w:color w:val="000099"/>
          <w:sz w:val="18"/>
          <w:szCs w:val="18"/>
        </w:rPr>
      </w:pP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Quem presta declarações que não condizem com a verdade dos fatos, em audiência judicial, comete o crime de falso testemunho, previsto no artigo 342 do Código Penal. </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A comprovação de que este dispositivo foi violado durante o curso de processo trabalhista fez com que a 7ª Turma do Tribunal Regional Federal da 4ª Região mantivesse sentença que condenou uma testemunha em Blumenau (SC).</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Apesar de confirmar a fundamentação da sentença, o relator da Apelação Criminal na corte, juiz convocado Marcelo de </w:t>
      </w:r>
      <w:proofErr w:type="spellStart"/>
      <w:r w:rsidRPr="000E0AB0">
        <w:rPr>
          <w:rFonts w:ascii="Verdana" w:hAnsi="Verdana"/>
          <w:bCs/>
          <w:color w:val="000099"/>
          <w:sz w:val="18"/>
          <w:szCs w:val="18"/>
        </w:rPr>
        <w:t>Nardi</w:t>
      </w:r>
      <w:proofErr w:type="spellEnd"/>
      <w:r w:rsidRPr="000E0AB0">
        <w:rPr>
          <w:rFonts w:ascii="Verdana" w:hAnsi="Verdana"/>
          <w:bCs/>
          <w:color w:val="000099"/>
          <w:sz w:val="18"/>
          <w:szCs w:val="18"/>
        </w:rPr>
        <w:t xml:space="preserve">, acabou reduzindo, de ofício, a pena-base de </w:t>
      </w:r>
      <w:proofErr w:type="gramStart"/>
      <w:r w:rsidRPr="000E0AB0">
        <w:rPr>
          <w:rFonts w:ascii="Verdana" w:hAnsi="Verdana"/>
          <w:bCs/>
          <w:color w:val="000099"/>
          <w:sz w:val="18"/>
          <w:szCs w:val="18"/>
        </w:rPr>
        <w:t>1,6 ano</w:t>
      </w:r>
      <w:proofErr w:type="gramEnd"/>
      <w:r w:rsidRPr="000E0AB0">
        <w:rPr>
          <w:rFonts w:ascii="Verdana" w:hAnsi="Verdana"/>
          <w:bCs/>
          <w:color w:val="000099"/>
          <w:sz w:val="18"/>
          <w:szCs w:val="18"/>
        </w:rPr>
        <w:t xml:space="preserve"> para um ano de reclusão.</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Ele entendeu que os motivos desfavoráveis que fizeram a ré a atentar contra a Administração da Justiça não destoam daqueles normalmente verificados em ações semelhantes.</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‘‘Diante disso, entendo que a escolha que melhor se amolda ao caso em espécie é a prestação pecuniária, nos termos em que fixada pela sentença (1/30 do salário mínimo em benefício de instituição social a ser fixada pelo Juízo da Execução Penal, pelo prazo de cumprimento da pena), em respeito ao seu caráter pecuniário, por sua destinação e por permitir o engajamento da condenada em obras sociais’’, definiu o juiz-relator. O acórdão foi lavrado na sessão do dia 8 de outubro.</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 </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O caso</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O Ministério Público Federal ajuizou denúncia contra Sandra Miranda pelo crime de falso testemunho, ocorrido no curso de uma reclamatória trabalhista que tramitou na 2ª Vara do Trabalho de Blumenau (SC), em dezembro de 2006. Conforme a sentença, ela tentou ludibriar o juízo, afirmando saber </w:t>
      </w:r>
      <w:proofErr w:type="gramStart"/>
      <w:r w:rsidRPr="000E0AB0">
        <w:rPr>
          <w:rFonts w:ascii="Verdana" w:hAnsi="Verdana"/>
          <w:bCs/>
          <w:color w:val="000099"/>
          <w:sz w:val="18"/>
          <w:szCs w:val="18"/>
        </w:rPr>
        <w:t>a</w:t>
      </w:r>
      <w:proofErr w:type="gramEnd"/>
      <w:r w:rsidRPr="000E0AB0">
        <w:rPr>
          <w:rFonts w:ascii="Verdana" w:hAnsi="Verdana"/>
          <w:bCs/>
          <w:color w:val="000099"/>
          <w:sz w:val="18"/>
          <w:szCs w:val="18"/>
        </w:rPr>
        <w:t xml:space="preserve"> data exata em que teria a reclamante sido admitida pela reclamada.</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 </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A denunciada, única testemunha do processo, informou, com impressionante exatidão, a época em que a parte reclamante teria iniciado a prestação de serviços em favor da reclamada, alegando que ambas pegavam o ônibus juntas àquele tempo.</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‘‘Tamanho esmero, contudo, não teve ao precisar a data de seu casamento, o que constitui indício de que estava previamente instruída pela parte, com o intuito de ajudá-la a vencer a lide, incorrendo no crime de falso testemunho’’, convenceu-se a juíza do trabalho Maria Beatriz Silva </w:t>
      </w:r>
      <w:proofErr w:type="spellStart"/>
      <w:r w:rsidRPr="000E0AB0">
        <w:rPr>
          <w:rFonts w:ascii="Verdana" w:hAnsi="Verdana"/>
          <w:bCs/>
          <w:color w:val="000099"/>
          <w:sz w:val="18"/>
          <w:szCs w:val="18"/>
        </w:rPr>
        <w:t>Gubert</w:t>
      </w:r>
      <w:proofErr w:type="spellEnd"/>
      <w:r w:rsidRPr="000E0AB0">
        <w:rPr>
          <w:rFonts w:ascii="Verdana" w:hAnsi="Verdana"/>
          <w:bCs/>
          <w:color w:val="000099"/>
          <w:sz w:val="18"/>
          <w:szCs w:val="18"/>
        </w:rPr>
        <w:t>, que encaminhou o caso ao MPF.</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A conduta de falso testemunho está tipificada no artigo 342 do Código Penal, podendo render pena de um a três anos de reclusão, além de multa.</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Sem antecedentes criminais, a denunciada acabou aceitando a proposta de suspensão condicional do processo-crime, conforme Termo de Audiência firmado em abril de 2008. Foram declarados suspensos o processo e o curso do prazo prescricional, pelo prazo de dois anos.</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Entretanto, a denunciada deixou de comprovar ocupação lícita e informar suas atividades em várias oportunidades, fazendo com que o MPF pedisse a revogação do benefício e o prosseguimento da ação penal.</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 </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lastRenderedPageBreak/>
        <w:t>A sentença</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O juiz substituto </w:t>
      </w:r>
      <w:proofErr w:type="spellStart"/>
      <w:r w:rsidRPr="000E0AB0">
        <w:rPr>
          <w:rFonts w:ascii="Verdana" w:hAnsi="Verdana"/>
          <w:bCs/>
          <w:color w:val="000099"/>
          <w:sz w:val="18"/>
          <w:szCs w:val="18"/>
        </w:rPr>
        <w:t>Clenio</w:t>
      </w:r>
      <w:proofErr w:type="spellEnd"/>
      <w:r w:rsidRPr="000E0AB0">
        <w:rPr>
          <w:rFonts w:ascii="Verdana" w:hAnsi="Verdana"/>
          <w:bCs/>
          <w:color w:val="000099"/>
          <w:sz w:val="18"/>
          <w:szCs w:val="18"/>
        </w:rPr>
        <w:t xml:space="preserve"> Jair </w:t>
      </w:r>
      <w:proofErr w:type="spellStart"/>
      <w:r w:rsidRPr="000E0AB0">
        <w:rPr>
          <w:rFonts w:ascii="Verdana" w:hAnsi="Verdana"/>
          <w:bCs/>
          <w:color w:val="000099"/>
          <w:sz w:val="18"/>
          <w:szCs w:val="18"/>
        </w:rPr>
        <w:t>Schulze</w:t>
      </w:r>
      <w:proofErr w:type="spellEnd"/>
      <w:r w:rsidRPr="000E0AB0">
        <w:rPr>
          <w:rFonts w:ascii="Verdana" w:hAnsi="Verdana"/>
          <w:bCs/>
          <w:color w:val="000099"/>
          <w:sz w:val="18"/>
          <w:szCs w:val="18"/>
        </w:rPr>
        <w:t>, da 5ª Vara Federal de Blumenau, afirmou, inicialmente, não ser imprescindível que a declaração falsa tenha influenciado no desfecho da causa trabalhista, porque o bem tutelado é a Administração da Justiça.</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Para o julgador, a materialidade do crime e a autoria delitiva ficaram comprovadas pelas declarações da ré perante a Justiça do Trabalho, pelo depoimento da testemunha da reclamada e pelo teor da sentença trabalhista. Além, é claro, de outros depoimentos prestados ao juízo da 5ª Vara Federal.</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w:t>
      </w:r>
      <w:proofErr w:type="gramStart"/>
      <w:r w:rsidRPr="000E0AB0">
        <w:rPr>
          <w:rFonts w:ascii="Verdana" w:hAnsi="Verdana"/>
          <w:bCs/>
          <w:color w:val="000099"/>
          <w:sz w:val="18"/>
          <w:szCs w:val="18"/>
        </w:rPr>
        <w:t>Outrossim</w:t>
      </w:r>
      <w:proofErr w:type="gramEnd"/>
      <w:r w:rsidRPr="000E0AB0">
        <w:rPr>
          <w:rFonts w:ascii="Verdana" w:hAnsi="Verdana"/>
          <w:bCs/>
          <w:color w:val="000099"/>
          <w:sz w:val="18"/>
          <w:szCs w:val="18"/>
        </w:rPr>
        <w:t>, o que se denota é que a ré Sandra Miranda teve a intenção de faltar com a verdade perante o Juízo do Trabalho, sobretudo por ter afirmado que a reclamante começou a trabalhar para a reclamada precisamente em abril/2005, agindo com dolo para beneficiar a reclamante Terezinha Duarte, sua vizinha há três anos, conforme declarou na ocasião, a fim de que esta tivesse reconhecido vínculo empregatício em período anterior ao efetivamente formalizado’’, discorreu na sentença.</w:t>
      </w:r>
    </w:p>
    <w:p w:rsidR="000E0AB0" w:rsidRPr="000E0AB0" w:rsidRDefault="000E0AB0" w:rsidP="000E0AB0">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Por fim, o julgador condenou a ré à pena de um ano e seis meses de reclusão, em regime aberto, e </w:t>
      </w:r>
      <w:proofErr w:type="gramStart"/>
      <w:r w:rsidRPr="000E0AB0">
        <w:rPr>
          <w:rFonts w:ascii="Verdana" w:hAnsi="Verdana"/>
          <w:bCs/>
          <w:color w:val="000099"/>
          <w:sz w:val="18"/>
          <w:szCs w:val="18"/>
        </w:rPr>
        <w:t>a</w:t>
      </w:r>
      <w:proofErr w:type="gramEnd"/>
      <w:r w:rsidRPr="000E0AB0">
        <w:rPr>
          <w:rFonts w:ascii="Verdana" w:hAnsi="Verdana"/>
          <w:bCs/>
          <w:color w:val="000099"/>
          <w:sz w:val="18"/>
          <w:szCs w:val="18"/>
        </w:rPr>
        <w:t xml:space="preserve"> 20 dias - multa, correspondendo cada dia - multa a um vigésimo do salário-mínimo da época dos fatos. A pena de prisão foi substituída por penas restritivas de direito e prestação pecuniária.</w:t>
      </w:r>
    </w:p>
    <w:p w:rsidR="000E0AB0" w:rsidRPr="000E0AB0" w:rsidRDefault="000E0AB0" w:rsidP="000E0AB0">
      <w:pPr>
        <w:pStyle w:val="SemEspaamento"/>
        <w:ind w:left="0" w:right="215"/>
        <w:jc w:val="both"/>
        <w:rPr>
          <w:rFonts w:ascii="Verdana" w:hAnsi="Verdana"/>
          <w:bCs/>
          <w:color w:val="000099"/>
          <w:sz w:val="18"/>
          <w:szCs w:val="18"/>
        </w:rPr>
      </w:pPr>
    </w:p>
    <w:p w:rsid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FONTE: Tribunal Regional do Trabalho 12ª Região Santa Catarina,</w:t>
      </w:r>
      <w:r>
        <w:rPr>
          <w:rFonts w:ascii="Verdana" w:hAnsi="Verdana"/>
          <w:bCs/>
          <w:color w:val="000099"/>
          <w:sz w:val="18"/>
          <w:szCs w:val="18"/>
        </w:rPr>
        <w:t xml:space="preserve"> </w:t>
      </w:r>
      <w:r w:rsidRPr="000E0AB0">
        <w:rPr>
          <w:rFonts w:ascii="Verdana" w:hAnsi="Verdana"/>
          <w:bCs/>
          <w:color w:val="000099"/>
          <w:sz w:val="18"/>
          <w:szCs w:val="18"/>
        </w:rPr>
        <w:t>22/10/2013.</w:t>
      </w:r>
    </w:p>
    <w:p w:rsidR="000E0AB0" w:rsidRDefault="000E0AB0" w:rsidP="000E0AB0">
      <w:pPr>
        <w:pStyle w:val="SemEspaamento"/>
        <w:ind w:left="0" w:right="215"/>
        <w:jc w:val="both"/>
        <w:rPr>
          <w:rFonts w:ascii="Verdana" w:hAnsi="Verdana"/>
          <w:bCs/>
          <w:color w:val="000099"/>
          <w:sz w:val="18"/>
          <w:szCs w:val="18"/>
        </w:rPr>
      </w:pPr>
    </w:p>
    <w:p w:rsidR="000E0AB0" w:rsidRDefault="000E0AB0" w:rsidP="000E0AB0">
      <w:pPr>
        <w:pStyle w:val="SemEspaamento"/>
        <w:ind w:left="0" w:right="215"/>
        <w:jc w:val="both"/>
        <w:rPr>
          <w:rFonts w:ascii="Verdana" w:hAnsi="Verdana"/>
          <w:bCs/>
          <w:color w:val="000099"/>
          <w:sz w:val="18"/>
          <w:szCs w:val="18"/>
        </w:rPr>
      </w:pPr>
    </w:p>
    <w:p w:rsidR="000E0AB0" w:rsidRDefault="000E0AB0" w:rsidP="000E0AB0">
      <w:pPr>
        <w:pStyle w:val="SemEspaamento"/>
        <w:ind w:left="0" w:right="215"/>
        <w:jc w:val="both"/>
        <w:rPr>
          <w:rFonts w:ascii="Verdana" w:hAnsi="Verdana"/>
          <w:bCs/>
          <w:color w:val="000099"/>
          <w:sz w:val="18"/>
          <w:szCs w:val="18"/>
        </w:rPr>
      </w:pPr>
    </w:p>
    <w:p w:rsidR="000E0AB0" w:rsidRDefault="000E0AB0" w:rsidP="000E0AB0">
      <w:pPr>
        <w:pStyle w:val="SemEspaamento"/>
        <w:ind w:left="0" w:right="215"/>
        <w:jc w:val="both"/>
        <w:rPr>
          <w:rFonts w:ascii="Verdana" w:hAnsi="Verdana"/>
          <w:bCs/>
          <w:color w:val="000099"/>
          <w:sz w:val="18"/>
          <w:szCs w:val="18"/>
        </w:rPr>
      </w:pPr>
    </w:p>
    <w:p w:rsidR="00D03342" w:rsidRDefault="00D03342" w:rsidP="00D0334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D03342" w:rsidRDefault="00D03342" w:rsidP="00D0334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23/10</w:t>
      </w:r>
      <w:r w:rsidRPr="00DC7643">
        <w:rPr>
          <w:rFonts w:ascii="Verdana" w:hAnsi="Verdana" w:cs="Arial"/>
          <w:b/>
          <w:bCs/>
          <w:color w:val="FF0000"/>
          <w:sz w:val="18"/>
          <w:szCs w:val="18"/>
        </w:rPr>
        <w:t>/2013</w:t>
      </w:r>
    </w:p>
    <w:p w:rsidR="00D03342" w:rsidRDefault="00D03342" w:rsidP="007C05D9">
      <w:pPr>
        <w:pStyle w:val="SemEspaamento"/>
        <w:ind w:left="0" w:right="215"/>
        <w:jc w:val="both"/>
        <w:rPr>
          <w:rFonts w:ascii="Verdana" w:hAnsi="Verdana"/>
          <w:bCs/>
          <w:color w:val="000099"/>
          <w:sz w:val="18"/>
          <w:szCs w:val="18"/>
        </w:rPr>
      </w:pPr>
    </w:p>
    <w:p w:rsidR="00D03342" w:rsidRDefault="00D03342" w:rsidP="007C05D9">
      <w:pPr>
        <w:pStyle w:val="SemEspaamento"/>
        <w:ind w:left="0" w:right="215"/>
        <w:jc w:val="both"/>
        <w:rPr>
          <w:rFonts w:ascii="Verdana" w:hAnsi="Verdana"/>
          <w:bCs/>
          <w:color w:val="000099"/>
          <w:sz w:val="18"/>
          <w:szCs w:val="18"/>
        </w:rPr>
      </w:pPr>
    </w:p>
    <w:p w:rsidR="00D03342" w:rsidRPr="00D03342" w:rsidRDefault="00D03342" w:rsidP="00D03342">
      <w:pPr>
        <w:pStyle w:val="SemEspaamento"/>
        <w:ind w:left="0" w:right="215"/>
        <w:jc w:val="center"/>
        <w:rPr>
          <w:rFonts w:ascii="Verdana" w:hAnsi="Verdana"/>
          <w:b/>
          <w:bCs/>
          <w:caps/>
          <w:color w:val="000099"/>
          <w:sz w:val="18"/>
          <w:szCs w:val="18"/>
        </w:rPr>
      </w:pPr>
      <w:r w:rsidRPr="00D03342">
        <w:rPr>
          <w:rFonts w:ascii="Verdana" w:hAnsi="Verdana"/>
          <w:b/>
          <w:bCs/>
          <w:caps/>
          <w:color w:val="000099"/>
          <w:sz w:val="18"/>
          <w:szCs w:val="18"/>
        </w:rPr>
        <w:t>Instrução Normativa pe</w:t>
      </w:r>
      <w:r>
        <w:rPr>
          <w:rFonts w:ascii="Verdana" w:hAnsi="Verdana"/>
          <w:b/>
          <w:bCs/>
          <w:caps/>
          <w:color w:val="000099"/>
          <w:sz w:val="18"/>
          <w:szCs w:val="18"/>
        </w:rPr>
        <w:t>rmite mais agilidade em acordos</w:t>
      </w:r>
    </w:p>
    <w:p w:rsidR="00D03342" w:rsidRPr="00D03342" w:rsidRDefault="00D03342" w:rsidP="00D03342">
      <w:pPr>
        <w:pStyle w:val="SemEspaamento"/>
        <w:ind w:left="0" w:right="215"/>
        <w:jc w:val="both"/>
        <w:rPr>
          <w:rFonts w:ascii="Verdana" w:hAnsi="Verdana"/>
          <w:bCs/>
          <w:color w:val="000099"/>
          <w:sz w:val="18"/>
          <w:szCs w:val="18"/>
        </w:rPr>
      </w:pP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Portaria do Ministério do Trabalho possibilita que as convenções coletivas sejam encaminhadas via internet por meio do Sistema Mediador. O Ministério do Trabalho e Emprego (MTE) alterou os procedimentos para o encaminhamento dos pedidos de mediação coletiva de conflitos trabalhistas.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A medida entrou em vigor na última semana (16/10), e possibilita que as solicitações de depósito, registro e arquivo de convenções e acordos coletivos de trabalho passem a ser feitos de forma informatizada transmitidas via internet.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A Instrução Normativa 16 (IN) possibilita o cruzamento de dados e a padronização de informações que permite a inclusão dos dados que estabelecem a norma coletiva no Ministério. </w:t>
      </w:r>
    </w:p>
    <w:p w:rsidR="00D03342" w:rsidRPr="00D03342" w:rsidRDefault="00D03342" w:rsidP="00D03342">
      <w:pPr>
        <w:pStyle w:val="SemEspaamento"/>
        <w:ind w:left="0" w:right="215"/>
        <w:jc w:val="both"/>
        <w:rPr>
          <w:rFonts w:ascii="Verdana" w:hAnsi="Verdana"/>
          <w:bCs/>
          <w:color w:val="000099"/>
          <w:sz w:val="18"/>
          <w:szCs w:val="18"/>
        </w:rPr>
      </w:pPr>
      <w:r w:rsidRPr="00D03342">
        <w:rPr>
          <w:rFonts w:ascii="Verdana" w:hAnsi="Verdana"/>
          <w:bCs/>
          <w:color w:val="000099"/>
          <w:sz w:val="18"/>
          <w:szCs w:val="18"/>
        </w:rPr>
        <w:t xml:space="preserve">Segundo a advogada e sócia coordenadora do setor trabalhista da Siqueira Castro, Cláudia Brum, no Rio de Janeiro, a padronização prevista na Instrução trará mais celeridade quando houver um pedido de mediação.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"Com a medida, o MTE poderá auxiliar as partes a chegarem num acordo em pontos que não foram pacificados entre as partes, tudo isso para que o conflito seja solucionado com rapidez". </w:t>
      </w:r>
    </w:p>
    <w:p w:rsidR="00D03342" w:rsidRPr="00D03342" w:rsidRDefault="00D03342" w:rsidP="00D03342">
      <w:pPr>
        <w:pStyle w:val="SemEspaamento"/>
        <w:ind w:left="0" w:right="215"/>
        <w:jc w:val="both"/>
        <w:rPr>
          <w:rFonts w:ascii="Verdana" w:hAnsi="Verdana"/>
          <w:bCs/>
          <w:color w:val="000099"/>
          <w:sz w:val="18"/>
          <w:szCs w:val="18"/>
        </w:rPr>
      </w:pPr>
      <w:r w:rsidRPr="00D03342">
        <w:rPr>
          <w:rFonts w:ascii="Verdana" w:hAnsi="Verdana"/>
          <w:bCs/>
          <w:color w:val="000099"/>
          <w:sz w:val="18"/>
          <w:szCs w:val="18"/>
        </w:rPr>
        <w:t xml:space="preserve">Em relação ao cruzamento de dados, a advogada explica que, se houver o depósito de uma norma ou acordo coletivo que conflite, seja em termos de entidades sindicais, seja em termos de base territorial esse dado poderá ser cruzado.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De acordo com o advogado e sócio da área trabalhista do escritório </w:t>
      </w:r>
      <w:proofErr w:type="spellStart"/>
      <w:r w:rsidRPr="00D03342">
        <w:rPr>
          <w:rFonts w:ascii="Verdana" w:hAnsi="Verdana"/>
          <w:bCs/>
          <w:color w:val="000099"/>
          <w:sz w:val="18"/>
          <w:szCs w:val="18"/>
        </w:rPr>
        <w:t>Demarest</w:t>
      </w:r>
      <w:proofErr w:type="spellEnd"/>
      <w:r w:rsidRPr="00D03342">
        <w:rPr>
          <w:rFonts w:ascii="Verdana" w:hAnsi="Verdana"/>
          <w:bCs/>
          <w:color w:val="000099"/>
          <w:sz w:val="18"/>
          <w:szCs w:val="18"/>
        </w:rPr>
        <w:t xml:space="preserve"> Advogados, Renato </w:t>
      </w:r>
      <w:proofErr w:type="spellStart"/>
      <w:r w:rsidRPr="00D03342">
        <w:rPr>
          <w:rFonts w:ascii="Verdana" w:hAnsi="Verdana"/>
          <w:bCs/>
          <w:color w:val="000099"/>
          <w:sz w:val="18"/>
          <w:szCs w:val="18"/>
        </w:rPr>
        <w:t>Canizares</w:t>
      </w:r>
      <w:proofErr w:type="spellEnd"/>
      <w:r w:rsidRPr="00D03342">
        <w:rPr>
          <w:rFonts w:ascii="Verdana" w:hAnsi="Verdana"/>
          <w:bCs/>
          <w:color w:val="000099"/>
          <w:sz w:val="18"/>
          <w:szCs w:val="18"/>
        </w:rPr>
        <w:t>, esse procedimento com certeza facilitará a elaboração dos pedidos de mediação e, consequentemente, acelerará o agendamento das mediações, as quais, em muitos casos, envolvem assuntos urgentes que impactam a totalidade dos empregados de uma determinada empresa.</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"Um pedido de mediação que envolva um impasse relacionado à concessão de benefícios aos empregados não pode demorar a ser </w:t>
      </w:r>
      <w:proofErr w:type="gramStart"/>
      <w:r w:rsidRPr="00D03342">
        <w:rPr>
          <w:rFonts w:ascii="Verdana" w:hAnsi="Verdana"/>
          <w:bCs/>
          <w:color w:val="000099"/>
          <w:sz w:val="18"/>
          <w:szCs w:val="18"/>
        </w:rPr>
        <w:t>implementada</w:t>
      </w:r>
      <w:proofErr w:type="gramEnd"/>
      <w:r w:rsidRPr="00D03342">
        <w:rPr>
          <w:rFonts w:ascii="Verdana" w:hAnsi="Verdana"/>
          <w:bCs/>
          <w:color w:val="000099"/>
          <w:sz w:val="18"/>
          <w:szCs w:val="18"/>
        </w:rPr>
        <w:t xml:space="preserve">, sob o risco de comprometer a celebração de um eventual acordo".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A IN disciplina a solicitação da mediação de negociação coletiva de natureza trabalhista. Entre as novas determinações poderão ser solicitadas as mediações nos casos em que houve o descumprimento de norma contida em instrumento coletivo e desobediência da legislação trabalhista. </w:t>
      </w:r>
    </w:p>
    <w:p w:rsidR="00D03342" w:rsidRPr="00D03342" w:rsidRDefault="00D03342" w:rsidP="00D03342">
      <w:pPr>
        <w:pStyle w:val="SemEspaamento"/>
        <w:ind w:left="0" w:right="215"/>
        <w:jc w:val="both"/>
        <w:rPr>
          <w:rFonts w:ascii="Verdana" w:hAnsi="Verdana"/>
          <w:bCs/>
          <w:color w:val="000099"/>
          <w:sz w:val="18"/>
          <w:szCs w:val="18"/>
        </w:rPr>
      </w:pPr>
      <w:r w:rsidRPr="00D03342">
        <w:rPr>
          <w:rFonts w:ascii="Verdana" w:hAnsi="Verdana"/>
          <w:bCs/>
          <w:color w:val="000099"/>
          <w:sz w:val="18"/>
          <w:szCs w:val="18"/>
        </w:rPr>
        <w:t xml:space="preserve">As solicitações de mediação coletiva trabalhista deverão ser efetuadas por meio do Sistema medidor, disponível no site do MTE, por qualquer das partes. </w:t>
      </w:r>
    </w:p>
    <w:p w:rsidR="00D03342" w:rsidRPr="00D03342" w:rsidRDefault="00C7459A" w:rsidP="00C7459A">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00D03342" w:rsidRPr="00D03342">
        <w:rPr>
          <w:rFonts w:ascii="Verdana" w:hAnsi="Verdana"/>
          <w:bCs/>
          <w:color w:val="000099"/>
          <w:sz w:val="18"/>
          <w:szCs w:val="18"/>
        </w:rPr>
        <w:t xml:space="preserve">O pedido de mediação deverá ser dirigido ao Serviço/Seção de Relações do Trabalho da unidade descentralizada do Ministério correspondente, quando se tratar de negociação de âmbito municipal, intermunicipal ou estadual. Na hipótese de negociação de âmbito nacional ou de envergadura interestadual o pedido dever ser feito à Secretaria de Relações do Trabalho do MTE.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O requerimento de registro de convenções e acordos coletivos, emitido por meio do Sistema mediador, deverá ser protocolado em qualquer unidade do MTE.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lastRenderedPageBreak/>
        <w:t xml:space="preserve">Segundo o Secretário de Relações do Trabalho do Ministério do Trabalho e Emprego, </w:t>
      </w:r>
      <w:proofErr w:type="gramStart"/>
      <w:r w:rsidRPr="00D03342">
        <w:rPr>
          <w:rFonts w:ascii="Verdana" w:hAnsi="Verdana"/>
          <w:bCs/>
          <w:color w:val="000099"/>
          <w:sz w:val="18"/>
          <w:szCs w:val="18"/>
        </w:rPr>
        <w:t>Messias Melo</w:t>
      </w:r>
      <w:proofErr w:type="gramEnd"/>
      <w:r w:rsidRPr="00D03342">
        <w:rPr>
          <w:rFonts w:ascii="Verdana" w:hAnsi="Verdana"/>
          <w:bCs/>
          <w:color w:val="000099"/>
          <w:sz w:val="18"/>
          <w:szCs w:val="18"/>
        </w:rPr>
        <w:t xml:space="preserve">, a mudança vai beneficiar os trabalhadores, os empregadores e a sociedade em geral, pois vai imprimir mais agilidade aos serviços relacionados com a mediação coletiva.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Além disso, segundo Melo, com as solicitações de mediação padronizadas e centralizadas no Sistema Mediador, o MTE terá como melhor planejar a sua agenda de mediações, o que possibilitará ao órgão uma atuação mais proativa na resolução de conflitos. </w:t>
      </w:r>
    </w:p>
    <w:p w:rsidR="00D03342" w:rsidRPr="00D03342" w:rsidRDefault="00D03342" w:rsidP="00CD7807">
      <w:pPr>
        <w:pStyle w:val="SemEspaamento"/>
        <w:ind w:left="0" w:right="215" w:firstLine="708"/>
        <w:jc w:val="both"/>
        <w:rPr>
          <w:rFonts w:ascii="Verdana" w:hAnsi="Verdana"/>
          <w:bCs/>
          <w:color w:val="000099"/>
          <w:sz w:val="18"/>
          <w:szCs w:val="18"/>
        </w:rPr>
      </w:pPr>
      <w:proofErr w:type="gramStart"/>
      <w:r w:rsidRPr="00D03342">
        <w:rPr>
          <w:rFonts w:ascii="Verdana" w:hAnsi="Verdana"/>
          <w:bCs/>
          <w:color w:val="000099"/>
          <w:sz w:val="18"/>
          <w:szCs w:val="18"/>
        </w:rPr>
        <w:t>"Anteriormente</w:t>
      </w:r>
      <w:proofErr w:type="gramEnd"/>
      <w:r w:rsidRPr="00D03342">
        <w:rPr>
          <w:rFonts w:ascii="Verdana" w:hAnsi="Verdana"/>
          <w:bCs/>
          <w:color w:val="000099"/>
          <w:sz w:val="18"/>
          <w:szCs w:val="18"/>
        </w:rPr>
        <w:t xml:space="preserve">, a entidade sindical que, por ventura, desejasse solicitar ao Ministério do Trabalho e Emprego o serviço de mediação para pactuar acordo ou convenção coletiva de trabalho, tinha de fazê-lo de forma não padronizada, enviando pedido por escrito. </w:t>
      </w:r>
    </w:p>
    <w:p w:rsidR="00D03342" w:rsidRPr="00D03342" w:rsidRDefault="00D03342" w:rsidP="00CD7807">
      <w:pPr>
        <w:pStyle w:val="SemEspaamento"/>
        <w:ind w:left="0" w:right="215" w:firstLine="708"/>
        <w:jc w:val="both"/>
        <w:rPr>
          <w:rFonts w:ascii="Verdana" w:hAnsi="Verdana"/>
          <w:bCs/>
          <w:color w:val="000099"/>
          <w:sz w:val="18"/>
          <w:szCs w:val="18"/>
        </w:rPr>
      </w:pPr>
      <w:proofErr w:type="gramStart"/>
      <w:r w:rsidRPr="00D03342">
        <w:rPr>
          <w:rFonts w:ascii="Verdana" w:hAnsi="Verdana"/>
          <w:bCs/>
          <w:color w:val="000099"/>
          <w:sz w:val="18"/>
          <w:szCs w:val="18"/>
        </w:rPr>
        <w:t>Além disso, todas as reuniões de mediação não ficavam registradas em um banco de dados estruturado, como ficarão a partir de agora"</w:t>
      </w:r>
      <w:proofErr w:type="gramEnd"/>
      <w:r w:rsidRPr="00D03342">
        <w:rPr>
          <w:rFonts w:ascii="Verdana" w:hAnsi="Verdana"/>
          <w:bCs/>
          <w:color w:val="000099"/>
          <w:sz w:val="18"/>
          <w:szCs w:val="18"/>
        </w:rPr>
        <w:t xml:space="preserve">, esclarece o secretário Messias Melo. </w:t>
      </w:r>
    </w:p>
    <w:p w:rsidR="00D03342" w:rsidRPr="00D03342" w:rsidRDefault="00D03342" w:rsidP="00D03342">
      <w:pPr>
        <w:pStyle w:val="SemEspaamento"/>
        <w:ind w:left="0" w:right="215"/>
        <w:jc w:val="both"/>
        <w:rPr>
          <w:rFonts w:ascii="Verdana" w:hAnsi="Verdana"/>
          <w:bCs/>
          <w:color w:val="000099"/>
          <w:sz w:val="18"/>
          <w:szCs w:val="18"/>
        </w:rPr>
      </w:pPr>
      <w:r w:rsidRPr="00D03342">
        <w:rPr>
          <w:rFonts w:ascii="Verdana" w:hAnsi="Verdana"/>
          <w:bCs/>
          <w:color w:val="000099"/>
          <w:sz w:val="18"/>
          <w:szCs w:val="18"/>
        </w:rPr>
        <w:t xml:space="preserve"> </w:t>
      </w:r>
    </w:p>
    <w:p w:rsidR="00D03342" w:rsidRPr="00D03342" w:rsidRDefault="00D03342" w:rsidP="00D03342">
      <w:pPr>
        <w:pStyle w:val="SemEspaamento"/>
        <w:ind w:left="0" w:right="215"/>
        <w:jc w:val="both"/>
        <w:rPr>
          <w:rFonts w:ascii="Verdana" w:hAnsi="Verdana"/>
          <w:bCs/>
          <w:color w:val="000099"/>
          <w:sz w:val="18"/>
          <w:szCs w:val="18"/>
        </w:rPr>
      </w:pPr>
      <w:r w:rsidRPr="00D03342">
        <w:rPr>
          <w:rFonts w:ascii="Verdana" w:hAnsi="Verdana"/>
          <w:bCs/>
          <w:color w:val="000099"/>
          <w:sz w:val="18"/>
          <w:szCs w:val="18"/>
        </w:rPr>
        <w:t xml:space="preserve">Sistema Mediador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O Sistema Mediador constitui uma base de dados com o conteúdo de todas as convenções e acordos coletivos celebrados no país, por meio da transmissão eletrônica dos instrumentos ao MTE, com objetivo de dar maior agilidade e transparência, permitindo ampla consulta pela sociedade ao conteúdo dos instrumentos coletivos registrados.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A mediação é uma forma de composição voluntária entre entidades sindicais e empresas e, geralmente, ocorre quando as possibilidades de entendimento direto entre as partes se esgotaram, tornando necessária a intervenção de um terceiro sem interesse na demanda, para auxiliá-las a encontrar a solução do conflito. </w:t>
      </w:r>
    </w:p>
    <w:p w:rsidR="00D03342" w:rsidRPr="00D03342" w:rsidRDefault="00D03342" w:rsidP="00CD7807">
      <w:pPr>
        <w:pStyle w:val="SemEspaamento"/>
        <w:ind w:left="0" w:right="215" w:firstLine="708"/>
        <w:jc w:val="both"/>
        <w:rPr>
          <w:rFonts w:ascii="Verdana" w:hAnsi="Verdana"/>
          <w:bCs/>
          <w:color w:val="000099"/>
          <w:sz w:val="18"/>
          <w:szCs w:val="18"/>
        </w:rPr>
      </w:pPr>
      <w:r w:rsidRPr="00D03342">
        <w:rPr>
          <w:rFonts w:ascii="Verdana" w:hAnsi="Verdana"/>
          <w:bCs/>
          <w:color w:val="000099"/>
          <w:sz w:val="18"/>
          <w:szCs w:val="18"/>
        </w:rPr>
        <w:t xml:space="preserve">O mediador desempenha um papel ativo, não só porque a sua conduta tem o objetivo de aproximar as partes conflitantes, mas também porque apresenta alternativas para estudo dos interessados. </w:t>
      </w:r>
    </w:p>
    <w:p w:rsidR="00D03342" w:rsidRPr="00D03342" w:rsidRDefault="00D03342" w:rsidP="00D03342">
      <w:pPr>
        <w:pStyle w:val="SemEspaamento"/>
        <w:ind w:left="0" w:right="215"/>
        <w:jc w:val="both"/>
        <w:rPr>
          <w:rFonts w:ascii="Verdana" w:hAnsi="Verdana"/>
          <w:bCs/>
          <w:color w:val="000099"/>
          <w:sz w:val="18"/>
          <w:szCs w:val="18"/>
        </w:rPr>
      </w:pPr>
    </w:p>
    <w:p w:rsidR="00D03342" w:rsidRDefault="00D03342" w:rsidP="00D03342">
      <w:pPr>
        <w:pStyle w:val="SemEspaamento"/>
        <w:ind w:left="0" w:right="215"/>
        <w:jc w:val="both"/>
        <w:rPr>
          <w:rFonts w:ascii="Verdana" w:hAnsi="Verdana"/>
          <w:bCs/>
          <w:color w:val="000099"/>
          <w:sz w:val="18"/>
          <w:szCs w:val="18"/>
        </w:rPr>
      </w:pPr>
      <w:r w:rsidRPr="00D03342">
        <w:rPr>
          <w:rFonts w:ascii="Verdana" w:hAnsi="Verdana"/>
          <w:bCs/>
          <w:color w:val="000099"/>
          <w:sz w:val="18"/>
          <w:szCs w:val="18"/>
        </w:rPr>
        <w:t>FONTE: Diário do Comércio e Indústria, por Fabiana Barreto Nunes, 23/10/2013.</w:t>
      </w:r>
    </w:p>
    <w:p w:rsidR="00CD7807" w:rsidRDefault="00CD7807" w:rsidP="00D03342">
      <w:pPr>
        <w:pStyle w:val="SemEspaamento"/>
        <w:ind w:left="0" w:right="215"/>
        <w:jc w:val="both"/>
        <w:rPr>
          <w:rFonts w:ascii="Verdana" w:hAnsi="Verdana"/>
          <w:bCs/>
          <w:color w:val="000099"/>
          <w:sz w:val="18"/>
          <w:szCs w:val="18"/>
        </w:rPr>
      </w:pPr>
    </w:p>
    <w:p w:rsidR="00CD7807" w:rsidRDefault="00CD7807" w:rsidP="00D03342">
      <w:pPr>
        <w:pStyle w:val="SemEspaamento"/>
        <w:ind w:left="0" w:right="215"/>
        <w:jc w:val="both"/>
        <w:rPr>
          <w:rFonts w:ascii="Verdana" w:hAnsi="Verdana"/>
          <w:bCs/>
          <w:color w:val="000099"/>
          <w:sz w:val="18"/>
          <w:szCs w:val="18"/>
        </w:rPr>
      </w:pPr>
    </w:p>
    <w:p w:rsidR="00CD7807" w:rsidRDefault="00CD7807" w:rsidP="00D03342">
      <w:pPr>
        <w:pStyle w:val="SemEspaamento"/>
        <w:ind w:left="0" w:right="215"/>
        <w:jc w:val="both"/>
        <w:rPr>
          <w:rFonts w:ascii="Verdana" w:hAnsi="Verdana"/>
          <w:bCs/>
          <w:color w:val="000099"/>
          <w:sz w:val="18"/>
          <w:szCs w:val="18"/>
        </w:rPr>
      </w:pPr>
    </w:p>
    <w:p w:rsidR="003757FE" w:rsidRDefault="003757FE" w:rsidP="000E0AB0">
      <w:pPr>
        <w:pStyle w:val="SemEspaamento"/>
        <w:ind w:left="0" w:right="216"/>
        <w:jc w:val="center"/>
        <w:rPr>
          <w:rFonts w:ascii="Verdana" w:hAnsi="Verdana"/>
          <w:b/>
          <w:bCs/>
          <w:color w:val="FF0000"/>
          <w:sz w:val="18"/>
          <w:szCs w:val="18"/>
          <w:lang w:val="pt-PT"/>
        </w:rPr>
      </w:pPr>
    </w:p>
    <w:p w:rsidR="000E0AB0" w:rsidRDefault="000E0AB0" w:rsidP="000E0AB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757FE" w:rsidRDefault="000E0AB0" w:rsidP="003757FE">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23/10</w:t>
      </w:r>
      <w:r w:rsidRPr="00DC7643">
        <w:rPr>
          <w:rFonts w:ascii="Verdana" w:hAnsi="Verdana" w:cs="Arial"/>
          <w:b/>
          <w:bCs/>
          <w:color w:val="FF0000"/>
          <w:sz w:val="18"/>
          <w:szCs w:val="18"/>
        </w:rPr>
        <w:t>/2013</w:t>
      </w:r>
    </w:p>
    <w:p w:rsidR="00CD7807" w:rsidRDefault="00CD7807" w:rsidP="00D03342">
      <w:pPr>
        <w:pStyle w:val="SemEspaamento"/>
        <w:ind w:left="0" w:right="215"/>
        <w:jc w:val="both"/>
        <w:rPr>
          <w:rFonts w:ascii="Verdana" w:hAnsi="Verdana"/>
          <w:bCs/>
          <w:color w:val="000099"/>
          <w:sz w:val="18"/>
          <w:szCs w:val="18"/>
        </w:rPr>
      </w:pPr>
    </w:p>
    <w:p w:rsidR="00CD7807" w:rsidRDefault="00CD7807" w:rsidP="000E0AB0">
      <w:pPr>
        <w:pStyle w:val="SemEspaamento"/>
        <w:ind w:left="0" w:right="215"/>
        <w:jc w:val="center"/>
        <w:rPr>
          <w:rFonts w:ascii="Verdana" w:hAnsi="Verdana"/>
          <w:b/>
          <w:bCs/>
          <w:caps/>
          <w:color w:val="000099"/>
          <w:sz w:val="18"/>
          <w:szCs w:val="18"/>
        </w:rPr>
      </w:pPr>
      <w:r w:rsidRPr="000E0AB0">
        <w:rPr>
          <w:rFonts w:ascii="Verdana" w:hAnsi="Verdana"/>
          <w:b/>
          <w:bCs/>
          <w:caps/>
          <w:color w:val="000099"/>
          <w:sz w:val="18"/>
          <w:szCs w:val="18"/>
        </w:rPr>
        <w:t>Férias coletivas - asp</w:t>
      </w:r>
      <w:r w:rsidR="000E0AB0" w:rsidRPr="000E0AB0">
        <w:rPr>
          <w:rFonts w:ascii="Verdana" w:hAnsi="Verdana"/>
          <w:b/>
          <w:bCs/>
          <w:caps/>
          <w:color w:val="000099"/>
          <w:sz w:val="18"/>
          <w:szCs w:val="18"/>
        </w:rPr>
        <w:t>ectos legais a serem observados</w:t>
      </w:r>
    </w:p>
    <w:p w:rsidR="003757FE" w:rsidRPr="000E0AB0" w:rsidRDefault="003757FE" w:rsidP="000E0AB0">
      <w:pPr>
        <w:pStyle w:val="SemEspaamento"/>
        <w:ind w:left="0" w:right="215"/>
        <w:jc w:val="center"/>
        <w:rPr>
          <w:rFonts w:ascii="Verdana" w:hAnsi="Verdana"/>
          <w:b/>
          <w:bCs/>
          <w:caps/>
          <w:color w:val="000099"/>
          <w:sz w:val="18"/>
          <w:szCs w:val="18"/>
        </w:rPr>
      </w:pPr>
    </w:p>
    <w:p w:rsidR="00CD7807" w:rsidRPr="00CD7807" w:rsidRDefault="00CD7807" w:rsidP="00CD7807">
      <w:pPr>
        <w:pStyle w:val="SemEspaamento"/>
        <w:ind w:left="0" w:right="215"/>
        <w:jc w:val="both"/>
        <w:rPr>
          <w:rFonts w:ascii="Verdana" w:hAnsi="Verdana"/>
          <w:bCs/>
          <w:color w:val="000099"/>
          <w:sz w:val="18"/>
          <w:szCs w:val="18"/>
        </w:rPr>
      </w:pP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As férias coletivas passaram a ser um instrumento de gestão bastante importante para as empresas em geral. São vários os segmentos de mercado empresarial que apresentam sazonalidades específicas no decorrer do ano, seja por conta das festas de final de ano, do verão, do inverno, da páscoa entre outros períodos que interferem diretamente na produção e comercialização de determinados produtos ou serviços e, consequentemente, na demanda ou escassez de mão de obra.</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Ora as empresas estão com produção máxima, necessitando até contratarem empregados por tempo determinado, ora apresentam queda bastante acentuada que atingem inclusive a manutenção do emprego do quadro de pessoal.</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É justamente nestas ocasiões de queda que as empresas se utilizam das férias coletivas para, de um lado, garantir a manutenção do emprego de pessoas que já possuem qualificação e conhecimento da atividade que satisfaça suas expectativas e de outro, cumprir com a obrigação legal que é conceder as férias anualmente aos empregados, principalmente em períodos festivos, oportunizando a confraternização familiar.</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A CLT estabelece algumas regras para que seja possível a concessão de férias coletivas aos empregados, as quais devem ser cuidadosamente observadas pelo empregador para que sejam consideradas válidas.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A norma celetista dispõe que as férias coletivas possam ser concedidas a todos os empregados de uma empresa, a um ou alguns estabelecimentos da organização de determinada região ou ainda, a determinados setores específicos.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xml:space="preserve">Nada obsta, portanto, que uma empresa conceda férias coletivas somente ao setor de produção e mantenha os demais operando normalmente. É importante destacar neste caso, que todos os empregados do setor de produção saiam em férias coletivas. </w:t>
      </w:r>
    </w:p>
    <w:p w:rsidR="00CD7807" w:rsidRPr="00CD7807" w:rsidRDefault="00CD7807" w:rsidP="000E0AB0">
      <w:pPr>
        <w:pStyle w:val="SemEspaamento"/>
        <w:ind w:left="0" w:right="215" w:firstLine="708"/>
        <w:jc w:val="both"/>
        <w:rPr>
          <w:rFonts w:ascii="Verdana" w:hAnsi="Verdana"/>
          <w:bCs/>
          <w:color w:val="000099"/>
          <w:sz w:val="18"/>
          <w:szCs w:val="18"/>
        </w:rPr>
      </w:pPr>
      <w:proofErr w:type="gramStart"/>
      <w:r w:rsidRPr="00CD7807">
        <w:rPr>
          <w:rFonts w:ascii="Verdana" w:hAnsi="Verdana"/>
          <w:bCs/>
          <w:color w:val="000099"/>
          <w:sz w:val="18"/>
          <w:szCs w:val="18"/>
        </w:rPr>
        <w:t>Se parte</w:t>
      </w:r>
      <w:proofErr w:type="gramEnd"/>
      <w:r w:rsidRPr="00CD7807">
        <w:rPr>
          <w:rFonts w:ascii="Verdana" w:hAnsi="Verdana"/>
          <w:bCs/>
          <w:color w:val="000099"/>
          <w:sz w:val="18"/>
          <w:szCs w:val="18"/>
        </w:rPr>
        <w:t xml:space="preserve"> do setor ou apenas alguns empregados sair e outros permanecerem trabalhando, as férias serão consideradas inválidas, já que neste caso, considera-se que as férias está sendo concedida de forma individual e não coletiva.</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lastRenderedPageBreak/>
        <w:t xml:space="preserve">Outro requisito que a legislação estabelece como necessário para validar as férias coletivas é que poderão ser gozadas em até </w:t>
      </w:r>
      <w:proofErr w:type="gramStart"/>
      <w:r w:rsidRPr="00CD7807">
        <w:rPr>
          <w:rFonts w:ascii="Verdana" w:hAnsi="Verdana"/>
          <w:bCs/>
          <w:color w:val="000099"/>
          <w:sz w:val="18"/>
          <w:szCs w:val="18"/>
        </w:rPr>
        <w:t>2</w:t>
      </w:r>
      <w:proofErr w:type="gramEnd"/>
      <w:r w:rsidRPr="00CD7807">
        <w:rPr>
          <w:rFonts w:ascii="Verdana" w:hAnsi="Verdana"/>
          <w:bCs/>
          <w:color w:val="000099"/>
          <w:sz w:val="18"/>
          <w:szCs w:val="18"/>
        </w:rPr>
        <w:t xml:space="preserve"> (dois) períodos anuais distintos, desde que nenhum deles seja inferior a 10 (dez) dias corridos (art. 139 da CLT). Assim, também serão inválidas as férias gozadas em períodos inferiores </w:t>
      </w:r>
      <w:proofErr w:type="gramStart"/>
      <w:r w:rsidRPr="00CD7807">
        <w:rPr>
          <w:rFonts w:ascii="Verdana" w:hAnsi="Verdana"/>
          <w:bCs/>
          <w:color w:val="000099"/>
          <w:sz w:val="18"/>
          <w:szCs w:val="18"/>
        </w:rPr>
        <w:t>a</w:t>
      </w:r>
      <w:proofErr w:type="gramEnd"/>
      <w:r w:rsidRPr="00CD7807">
        <w:rPr>
          <w:rFonts w:ascii="Verdana" w:hAnsi="Verdana"/>
          <w:bCs/>
          <w:color w:val="000099"/>
          <w:sz w:val="18"/>
          <w:szCs w:val="18"/>
        </w:rPr>
        <w:t xml:space="preserve"> 10 dias ou se dividas em 3 (três) ou mais períodos distintos.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Por outro lado, as férias poderão ser concedidas parte como coletivas e parte individual, ou seja, havendo escassez de produção a empresa poderá conceder 10 (dez) dias de férias coletivas a seus empregados e os 20 (vinte) dias restantes, poderão ser administrados individualmente no decorrer do ano - conforme a programação anual - desde que este saldo seja quitado de uma única vez.</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xml:space="preserve">O valor a ser pago para o empregado a título de remuneração de férias será determinado de acordo com o salário da época da concessão, da duração do período de férias e da forma de remuneração percebida pelo empregado, acrescido de 1/3 (um terço), conforme determinação do art. 7º, inciso XVII da constituição, tendo o empregado, inclusive, o direito à média de </w:t>
      </w:r>
      <w:proofErr w:type="gramStart"/>
      <w:r w:rsidRPr="00CD7807">
        <w:rPr>
          <w:rFonts w:ascii="Verdana" w:hAnsi="Verdana"/>
          <w:bCs/>
          <w:color w:val="000099"/>
          <w:sz w:val="18"/>
          <w:szCs w:val="18"/>
        </w:rPr>
        <w:t>adicionais como horas extras, adicional</w:t>
      </w:r>
      <w:proofErr w:type="gramEnd"/>
      <w:r w:rsidRPr="00CD7807">
        <w:rPr>
          <w:rFonts w:ascii="Verdana" w:hAnsi="Verdana"/>
          <w:bCs/>
          <w:color w:val="000099"/>
          <w:sz w:val="18"/>
          <w:szCs w:val="18"/>
        </w:rPr>
        <w:t xml:space="preserve"> noturno, periculosidade, comissões entre outros.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O processo para concessão das férias coletivas ainda prevê que o empregador deverá, com no mínimo 15 (quinze) dias de antecedência, atender às seguintes formalidades: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Comunicar o órgão local do Ministério do Trabalho (DRT) – informando o início e o final das férias, especificando, se for o caso, quais os estabelecimentos ou setores abrangidos;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Comunicar o Sindicato representativo da respectiva categoria profissional, da comunicação feita ao MTE;</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xml:space="preserve">* Comunicar a todos os empregados envolvidos no processo, devendo afixar os avisos nos </w:t>
      </w:r>
      <w:proofErr w:type="gramStart"/>
      <w:r w:rsidRPr="00CD7807">
        <w:rPr>
          <w:rFonts w:ascii="Verdana" w:hAnsi="Verdana"/>
          <w:bCs/>
          <w:color w:val="000099"/>
          <w:sz w:val="18"/>
          <w:szCs w:val="18"/>
        </w:rPr>
        <w:t>locais/postos</w:t>
      </w:r>
      <w:proofErr w:type="gramEnd"/>
      <w:r w:rsidRPr="00CD7807">
        <w:rPr>
          <w:rFonts w:ascii="Verdana" w:hAnsi="Verdana"/>
          <w:bCs/>
          <w:color w:val="000099"/>
          <w:sz w:val="18"/>
          <w:szCs w:val="18"/>
        </w:rPr>
        <w:t xml:space="preserve"> de trabalho.</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A concessão das férias coletivas é uma prerrogativa do empregador, podendo determinar a data de início e término, bem como se serão de uma única vez ou divididas em dois períodos.</w:t>
      </w:r>
    </w:p>
    <w:p w:rsidR="00CD7807" w:rsidRPr="00CD7807" w:rsidRDefault="00CD7807" w:rsidP="00CD7807">
      <w:pPr>
        <w:pStyle w:val="SemEspaamento"/>
        <w:ind w:left="0" w:right="215"/>
        <w:jc w:val="both"/>
        <w:rPr>
          <w:rFonts w:ascii="Verdana" w:hAnsi="Verdana"/>
          <w:bCs/>
          <w:color w:val="000099"/>
          <w:sz w:val="18"/>
          <w:szCs w:val="18"/>
        </w:rPr>
      </w:pPr>
      <w:r w:rsidRPr="00CD7807">
        <w:rPr>
          <w:rFonts w:ascii="Verdana" w:hAnsi="Verdana"/>
          <w:bCs/>
          <w:color w:val="000099"/>
          <w:sz w:val="18"/>
          <w:szCs w:val="18"/>
        </w:rPr>
        <w:t xml:space="preserve">Entretanto, este estará condicionado a atender a todas as determinações dispostas na legislação, </w:t>
      </w:r>
      <w:proofErr w:type="gramStart"/>
      <w:r w:rsidRPr="00CD7807">
        <w:rPr>
          <w:rFonts w:ascii="Verdana" w:hAnsi="Verdana"/>
          <w:bCs/>
          <w:color w:val="000099"/>
          <w:sz w:val="18"/>
          <w:szCs w:val="18"/>
        </w:rPr>
        <w:t>sob pena</w:t>
      </w:r>
      <w:proofErr w:type="gramEnd"/>
      <w:r w:rsidRPr="00CD7807">
        <w:rPr>
          <w:rFonts w:ascii="Verdana" w:hAnsi="Verdana"/>
          <w:bCs/>
          <w:color w:val="000099"/>
          <w:sz w:val="18"/>
          <w:szCs w:val="18"/>
        </w:rPr>
        <w:t xml:space="preserve"> de, não o fazendo, pagar multa de R$ 170,26 por empregado que se apresentar em situação irregular.</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xml:space="preserve">O empregador que não cumprir com as especificações para concessão das férias coletivas poderá ainda, além de sofrer as sanções administrativas previstas na legislação, corre o risco de ter que </w:t>
      </w:r>
      <w:proofErr w:type="gramStart"/>
      <w:r w:rsidRPr="00CD7807">
        <w:rPr>
          <w:rFonts w:ascii="Verdana" w:hAnsi="Verdana"/>
          <w:bCs/>
          <w:color w:val="000099"/>
          <w:sz w:val="18"/>
          <w:szCs w:val="18"/>
        </w:rPr>
        <w:t>pagar,</w:t>
      </w:r>
      <w:proofErr w:type="gramEnd"/>
      <w:r w:rsidRPr="00CD7807">
        <w:rPr>
          <w:rFonts w:ascii="Verdana" w:hAnsi="Verdana"/>
          <w:bCs/>
          <w:color w:val="000099"/>
          <w:sz w:val="18"/>
          <w:szCs w:val="18"/>
        </w:rPr>
        <w:t xml:space="preserve"> uma vez reconhecida pela Justiça Trabalhista, as férias novamente ao empregado. Neste caso, a remuneração deverá ser em dobro mais 1/3 constitucional.</w:t>
      </w:r>
    </w:p>
    <w:p w:rsidR="00CD7807" w:rsidRPr="00CD7807" w:rsidRDefault="00CD7807" w:rsidP="00CD7807">
      <w:pPr>
        <w:pStyle w:val="SemEspaamento"/>
        <w:ind w:left="0" w:right="215"/>
        <w:jc w:val="both"/>
        <w:rPr>
          <w:rFonts w:ascii="Verdana" w:hAnsi="Verdana"/>
          <w:bCs/>
          <w:color w:val="000099"/>
          <w:sz w:val="18"/>
          <w:szCs w:val="18"/>
        </w:rPr>
      </w:pPr>
      <w:r w:rsidRPr="00CD7807">
        <w:rPr>
          <w:rFonts w:ascii="Verdana" w:hAnsi="Verdana"/>
          <w:bCs/>
          <w:color w:val="000099"/>
          <w:sz w:val="18"/>
          <w:szCs w:val="18"/>
        </w:rPr>
        <w:t xml:space="preserve"> </w:t>
      </w:r>
    </w:p>
    <w:p w:rsidR="00CD7807" w:rsidRPr="00CD7807" w:rsidRDefault="00CD7807" w:rsidP="00CD7807">
      <w:pPr>
        <w:pStyle w:val="SemEspaamento"/>
        <w:ind w:left="0" w:right="215"/>
        <w:jc w:val="both"/>
        <w:rPr>
          <w:rFonts w:ascii="Verdana" w:hAnsi="Verdana"/>
          <w:bCs/>
          <w:color w:val="000099"/>
          <w:sz w:val="18"/>
          <w:szCs w:val="18"/>
        </w:rPr>
      </w:pPr>
      <w:r w:rsidRPr="00CD7807">
        <w:rPr>
          <w:rFonts w:ascii="Verdana" w:hAnsi="Verdana"/>
          <w:bCs/>
          <w:color w:val="000099"/>
          <w:sz w:val="18"/>
          <w:szCs w:val="18"/>
        </w:rPr>
        <w:t>SITUAÇÕES ESPECÍFICAS</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Aos empregados menores de 18 (dezoito) e maiores de 50 (cinquenta) anos de idade, as férias sejam concedidas sempre de uma única vez. Portanto, havendo empregados enquadrados nestas condições, as férias não poderão ser dividas, tendo estes o direito de gozo integral.</w:t>
      </w:r>
    </w:p>
    <w:p w:rsidR="00CD7807" w:rsidRPr="00CD7807" w:rsidRDefault="00CD7807" w:rsidP="000E0AB0">
      <w:pPr>
        <w:pStyle w:val="SemEspaamento"/>
        <w:ind w:left="0" w:right="215" w:firstLine="708"/>
        <w:jc w:val="both"/>
        <w:rPr>
          <w:rFonts w:ascii="Verdana" w:hAnsi="Verdana"/>
          <w:bCs/>
          <w:color w:val="000099"/>
          <w:sz w:val="18"/>
          <w:szCs w:val="18"/>
        </w:rPr>
      </w:pPr>
      <w:r w:rsidRPr="00CD7807">
        <w:rPr>
          <w:rFonts w:ascii="Verdana" w:hAnsi="Verdana"/>
          <w:bCs/>
          <w:color w:val="000099"/>
          <w:sz w:val="18"/>
          <w:szCs w:val="18"/>
        </w:rPr>
        <w:t>* Aos empregados contratados há menos de 12 (doze) meses, ou seja, que não completaram ainda o período aquisitivo de forma integral, estes gozarão, na oportunidade, férias proporcionais ao período trabalhado. Para estes empregados, o período aquisitivo de férias deverá ser alterado, iniciando o novo período na data do início das férias coletivas. Aos empregados que possuem períodos já completos (12 meses trabalhados ou mais), não terão o período aquisitivo alterado.</w:t>
      </w:r>
    </w:p>
    <w:p w:rsidR="000E0AB0" w:rsidRDefault="000E0AB0" w:rsidP="00CD7807">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
    <w:p w:rsidR="00CD7807" w:rsidRDefault="00CD7807" w:rsidP="00CD7807">
      <w:pPr>
        <w:pStyle w:val="SemEspaamento"/>
        <w:ind w:left="0" w:right="215"/>
        <w:jc w:val="both"/>
        <w:rPr>
          <w:rFonts w:ascii="Verdana" w:hAnsi="Verdana"/>
          <w:bCs/>
          <w:color w:val="000099"/>
          <w:sz w:val="18"/>
          <w:szCs w:val="18"/>
        </w:rPr>
      </w:pPr>
      <w:r w:rsidRPr="00CD7807">
        <w:rPr>
          <w:rFonts w:ascii="Verdana" w:hAnsi="Verdana"/>
          <w:bCs/>
          <w:color w:val="000099"/>
          <w:sz w:val="18"/>
          <w:szCs w:val="18"/>
        </w:rPr>
        <w:t>(*) é Advogado, Administrador, responsável técnico pelo Guia Trabalhista e autor de obras na área trabalhista e Previdenciária.</w:t>
      </w:r>
    </w:p>
    <w:p w:rsidR="000E0AB0" w:rsidRPr="00CD7807" w:rsidRDefault="000E0AB0" w:rsidP="00CD7807">
      <w:pPr>
        <w:pStyle w:val="SemEspaamento"/>
        <w:ind w:left="0" w:right="215"/>
        <w:jc w:val="both"/>
        <w:rPr>
          <w:rFonts w:ascii="Verdana" w:hAnsi="Verdana"/>
          <w:bCs/>
          <w:color w:val="000099"/>
          <w:sz w:val="18"/>
          <w:szCs w:val="18"/>
        </w:rPr>
      </w:pPr>
    </w:p>
    <w:p w:rsidR="00CD7807" w:rsidRDefault="00CD7807" w:rsidP="00CD7807">
      <w:pPr>
        <w:pStyle w:val="SemEspaamento"/>
        <w:ind w:left="0" w:right="215"/>
        <w:jc w:val="both"/>
        <w:rPr>
          <w:rFonts w:ascii="Verdana" w:hAnsi="Verdana"/>
          <w:bCs/>
          <w:color w:val="000099"/>
          <w:sz w:val="18"/>
          <w:szCs w:val="18"/>
        </w:rPr>
      </w:pPr>
      <w:r w:rsidRPr="00CD7807">
        <w:rPr>
          <w:rFonts w:ascii="Verdana" w:hAnsi="Verdana"/>
          <w:bCs/>
          <w:color w:val="000099"/>
          <w:sz w:val="18"/>
          <w:szCs w:val="18"/>
        </w:rPr>
        <w:t>FONTE: Boletim Guia Trabalhista, por Sérgio Ferreira Pantaleão (*), 23/10/2013.</w:t>
      </w:r>
    </w:p>
    <w:p w:rsidR="000E0AB0" w:rsidRDefault="000E0AB0" w:rsidP="00CD7807">
      <w:pPr>
        <w:pStyle w:val="SemEspaamento"/>
        <w:ind w:left="0" w:right="215"/>
        <w:jc w:val="both"/>
        <w:rPr>
          <w:rFonts w:ascii="Verdana" w:hAnsi="Verdana"/>
          <w:bCs/>
          <w:color w:val="000099"/>
          <w:sz w:val="18"/>
          <w:szCs w:val="18"/>
        </w:rPr>
      </w:pPr>
    </w:p>
    <w:p w:rsidR="000E0AB0" w:rsidRDefault="000E0AB0" w:rsidP="00CD7807">
      <w:pPr>
        <w:pStyle w:val="SemEspaamento"/>
        <w:ind w:left="0" w:right="215"/>
        <w:jc w:val="both"/>
        <w:rPr>
          <w:rFonts w:ascii="Verdana" w:hAnsi="Verdana"/>
          <w:bCs/>
          <w:color w:val="000099"/>
          <w:sz w:val="18"/>
          <w:szCs w:val="18"/>
        </w:rPr>
      </w:pPr>
    </w:p>
    <w:p w:rsidR="000E0AB0" w:rsidRDefault="000E0AB0" w:rsidP="00CD7807">
      <w:pPr>
        <w:pStyle w:val="SemEspaamento"/>
        <w:ind w:left="0" w:right="215"/>
        <w:jc w:val="both"/>
        <w:rPr>
          <w:rFonts w:ascii="Verdana" w:hAnsi="Verdana"/>
          <w:bCs/>
          <w:color w:val="000099"/>
          <w:sz w:val="18"/>
          <w:szCs w:val="18"/>
        </w:rPr>
      </w:pPr>
    </w:p>
    <w:p w:rsidR="000E0AB0" w:rsidRDefault="000E0AB0" w:rsidP="000E0AB0">
      <w:pPr>
        <w:pStyle w:val="SemEspaamento"/>
        <w:ind w:left="0" w:right="215"/>
        <w:jc w:val="both"/>
        <w:rPr>
          <w:rFonts w:ascii="Verdana" w:hAnsi="Verdana"/>
          <w:bCs/>
          <w:color w:val="000099"/>
          <w:sz w:val="18"/>
          <w:szCs w:val="18"/>
        </w:rPr>
      </w:pPr>
    </w:p>
    <w:p w:rsidR="000E0AB0" w:rsidRDefault="000E0AB0" w:rsidP="000E0AB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E0AB0" w:rsidRDefault="000E0AB0" w:rsidP="000E0AB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w:t>
      </w:r>
      <w:r w:rsidR="00C7459A">
        <w:rPr>
          <w:rFonts w:ascii="Verdana" w:hAnsi="Verdana" w:cs="Arial"/>
          <w:b/>
          <w:bCs/>
          <w:color w:val="FF0000"/>
          <w:sz w:val="18"/>
          <w:szCs w:val="18"/>
        </w:rPr>
        <w:t>4</w:t>
      </w:r>
      <w:r>
        <w:rPr>
          <w:rFonts w:ascii="Verdana" w:hAnsi="Verdana" w:cs="Arial"/>
          <w:b/>
          <w:bCs/>
          <w:color w:val="FF0000"/>
          <w:sz w:val="18"/>
          <w:szCs w:val="18"/>
        </w:rPr>
        <w:t>/10</w:t>
      </w:r>
      <w:r w:rsidRPr="00DC7643">
        <w:rPr>
          <w:rFonts w:ascii="Verdana" w:hAnsi="Verdana" w:cs="Arial"/>
          <w:b/>
          <w:bCs/>
          <w:color w:val="FF0000"/>
          <w:sz w:val="18"/>
          <w:szCs w:val="18"/>
        </w:rPr>
        <w:t>/2013</w:t>
      </w:r>
    </w:p>
    <w:p w:rsidR="000E0AB0" w:rsidRDefault="000E0AB0" w:rsidP="00CD7807">
      <w:pPr>
        <w:pStyle w:val="SemEspaamento"/>
        <w:ind w:left="0" w:right="215"/>
        <w:jc w:val="both"/>
        <w:rPr>
          <w:rFonts w:ascii="Verdana" w:hAnsi="Verdana"/>
          <w:bCs/>
          <w:color w:val="000099"/>
          <w:sz w:val="18"/>
          <w:szCs w:val="18"/>
        </w:rPr>
      </w:pPr>
    </w:p>
    <w:p w:rsidR="000E0AB0" w:rsidRDefault="000E0AB0" w:rsidP="00CD7807">
      <w:pPr>
        <w:pStyle w:val="SemEspaamento"/>
        <w:ind w:left="0" w:right="215"/>
        <w:jc w:val="both"/>
        <w:rPr>
          <w:rFonts w:ascii="Verdana" w:hAnsi="Verdana"/>
          <w:bCs/>
          <w:color w:val="000099"/>
          <w:sz w:val="18"/>
          <w:szCs w:val="18"/>
        </w:rPr>
      </w:pPr>
    </w:p>
    <w:p w:rsidR="000E0AB0" w:rsidRPr="000E0AB0" w:rsidRDefault="000E0AB0" w:rsidP="000E0AB0">
      <w:pPr>
        <w:pStyle w:val="SemEspaamento"/>
        <w:ind w:left="0" w:right="215"/>
        <w:jc w:val="center"/>
        <w:rPr>
          <w:rFonts w:ascii="Verdana" w:hAnsi="Verdana"/>
          <w:b/>
          <w:bCs/>
          <w:caps/>
          <w:color w:val="000099"/>
          <w:sz w:val="18"/>
          <w:szCs w:val="18"/>
        </w:rPr>
      </w:pPr>
      <w:r w:rsidRPr="000E0AB0">
        <w:rPr>
          <w:rFonts w:ascii="Verdana" w:hAnsi="Verdana"/>
          <w:b/>
          <w:bCs/>
          <w:caps/>
          <w:color w:val="000099"/>
          <w:sz w:val="18"/>
          <w:szCs w:val="18"/>
        </w:rPr>
        <w:t>Gestante não receberá estabilidade porque não pediu</w:t>
      </w:r>
    </w:p>
    <w:p w:rsidR="000E0AB0" w:rsidRPr="000E0AB0" w:rsidRDefault="000E0AB0" w:rsidP="000E0AB0">
      <w:pPr>
        <w:pStyle w:val="SemEspaamento"/>
        <w:ind w:left="0" w:right="215"/>
        <w:jc w:val="both"/>
        <w:rPr>
          <w:rFonts w:ascii="Verdana" w:hAnsi="Verdana"/>
          <w:bCs/>
          <w:color w:val="000099"/>
          <w:sz w:val="18"/>
          <w:szCs w:val="18"/>
        </w:rPr>
      </w:pP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A Sétima Turma do Tribunal Superior do Trabalho não admitiu (não conheceu) recurso de uma trabalhadora dispensada no curso do contrato de experiência por estar grávida e que pretendeu o pagamento de indenização decorrente da estabilidade da gestante, prevista no artigo 10, II, b, do ADCT.</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Para o relator, ministro Vieira de Mello Filho, seu pedido se constituiu em "inovação à lide", pois tanto na petição inicial quanto no recurso ordinário,</w:t>
      </w:r>
      <w:proofErr w:type="gramStart"/>
      <w:r w:rsidRPr="000E0AB0">
        <w:rPr>
          <w:rFonts w:ascii="Verdana" w:hAnsi="Verdana"/>
          <w:bCs/>
          <w:color w:val="000099"/>
          <w:sz w:val="18"/>
          <w:szCs w:val="18"/>
        </w:rPr>
        <w:t xml:space="preserve">  </w:t>
      </w:r>
      <w:proofErr w:type="gramEnd"/>
      <w:r w:rsidRPr="000E0AB0">
        <w:rPr>
          <w:rFonts w:ascii="Verdana" w:hAnsi="Verdana"/>
          <w:bCs/>
          <w:color w:val="000099"/>
          <w:sz w:val="18"/>
          <w:szCs w:val="18"/>
        </w:rPr>
        <w:t xml:space="preserve">ela postulou pedido diverso, ou seja, a condenação </w:t>
      </w:r>
      <w:r w:rsidRPr="000E0AB0">
        <w:rPr>
          <w:rFonts w:ascii="Verdana" w:hAnsi="Verdana"/>
          <w:bCs/>
          <w:color w:val="000099"/>
          <w:sz w:val="18"/>
          <w:szCs w:val="18"/>
        </w:rPr>
        <w:lastRenderedPageBreak/>
        <w:t xml:space="preserve">da </w:t>
      </w:r>
      <w:proofErr w:type="spellStart"/>
      <w:r w:rsidRPr="000E0AB0">
        <w:rPr>
          <w:rFonts w:ascii="Verdana" w:hAnsi="Verdana"/>
          <w:bCs/>
          <w:color w:val="000099"/>
          <w:sz w:val="18"/>
          <w:szCs w:val="18"/>
        </w:rPr>
        <w:t>Laborh</w:t>
      </w:r>
      <w:proofErr w:type="spellEnd"/>
      <w:r w:rsidRPr="000E0AB0">
        <w:rPr>
          <w:rFonts w:ascii="Verdana" w:hAnsi="Verdana"/>
          <w:bCs/>
          <w:color w:val="000099"/>
          <w:sz w:val="18"/>
          <w:szCs w:val="18"/>
        </w:rPr>
        <w:t xml:space="preserve"> Assessoria e Serviços Ltda. e da </w:t>
      </w:r>
      <w:proofErr w:type="spellStart"/>
      <w:r w:rsidRPr="000E0AB0">
        <w:rPr>
          <w:rFonts w:ascii="Verdana" w:hAnsi="Verdana"/>
          <w:bCs/>
          <w:color w:val="000099"/>
          <w:sz w:val="18"/>
          <w:szCs w:val="18"/>
        </w:rPr>
        <w:t>Eletrolux</w:t>
      </w:r>
      <w:proofErr w:type="spellEnd"/>
      <w:r w:rsidRPr="000E0AB0">
        <w:rPr>
          <w:rFonts w:ascii="Verdana" w:hAnsi="Verdana"/>
          <w:bCs/>
          <w:color w:val="000099"/>
          <w:sz w:val="18"/>
          <w:szCs w:val="18"/>
        </w:rPr>
        <w:t xml:space="preserve"> do Brasil S.A. ao pagamento em dobro do salário do período de afastamento ante a dispensa discriminatória. </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O motivo alegado pela </w:t>
      </w:r>
      <w:proofErr w:type="spellStart"/>
      <w:r w:rsidRPr="000E0AB0">
        <w:rPr>
          <w:rFonts w:ascii="Verdana" w:hAnsi="Verdana"/>
          <w:bCs/>
          <w:color w:val="000099"/>
          <w:sz w:val="18"/>
          <w:szCs w:val="18"/>
        </w:rPr>
        <w:t>Laborh</w:t>
      </w:r>
      <w:proofErr w:type="spellEnd"/>
      <w:r w:rsidRPr="000E0AB0">
        <w:rPr>
          <w:rFonts w:ascii="Verdana" w:hAnsi="Verdana"/>
          <w:bCs/>
          <w:color w:val="000099"/>
          <w:sz w:val="18"/>
          <w:szCs w:val="18"/>
        </w:rPr>
        <w:t xml:space="preserve"> para demitir a trabalhadora em 11/04/2011 foi o término do contrato de trabalho temporário para prestar serviços à </w:t>
      </w:r>
      <w:proofErr w:type="spellStart"/>
      <w:r w:rsidRPr="000E0AB0">
        <w:rPr>
          <w:rFonts w:ascii="Verdana" w:hAnsi="Verdana"/>
          <w:bCs/>
          <w:color w:val="000099"/>
          <w:sz w:val="18"/>
          <w:szCs w:val="18"/>
        </w:rPr>
        <w:t>Eletrolux</w:t>
      </w:r>
      <w:proofErr w:type="spellEnd"/>
      <w:r w:rsidRPr="000E0AB0">
        <w:rPr>
          <w:rFonts w:ascii="Verdana" w:hAnsi="Verdana"/>
          <w:bCs/>
          <w:color w:val="000099"/>
          <w:sz w:val="18"/>
          <w:szCs w:val="18"/>
        </w:rPr>
        <w:t xml:space="preserve"> no período de 11/01 a 11/04/2011.</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A empregada contestou. Disse que o motivo da dispensa foi sua</w:t>
      </w:r>
      <w:r>
        <w:rPr>
          <w:rFonts w:ascii="Verdana" w:hAnsi="Verdana"/>
          <w:bCs/>
          <w:color w:val="000099"/>
          <w:sz w:val="18"/>
          <w:szCs w:val="18"/>
        </w:rPr>
        <w:t xml:space="preserve"> gravidez, pois as empresas lhe </w:t>
      </w:r>
      <w:r w:rsidRPr="000E0AB0">
        <w:rPr>
          <w:rFonts w:ascii="Verdana" w:hAnsi="Verdana"/>
          <w:bCs/>
          <w:color w:val="000099"/>
          <w:sz w:val="18"/>
          <w:szCs w:val="18"/>
        </w:rPr>
        <w:t xml:space="preserve">comunicaram que a partir do dia 12/04/2001 seria efetivada pela </w:t>
      </w:r>
      <w:proofErr w:type="spellStart"/>
      <w:r w:rsidRPr="000E0AB0">
        <w:rPr>
          <w:rFonts w:ascii="Verdana" w:hAnsi="Verdana"/>
          <w:bCs/>
          <w:color w:val="000099"/>
          <w:sz w:val="18"/>
          <w:szCs w:val="18"/>
        </w:rPr>
        <w:t>Eletrolux</w:t>
      </w:r>
      <w:proofErr w:type="spellEnd"/>
      <w:r w:rsidRPr="000E0AB0">
        <w:rPr>
          <w:rFonts w:ascii="Verdana" w:hAnsi="Verdana"/>
          <w:bCs/>
          <w:color w:val="000099"/>
          <w:sz w:val="18"/>
          <w:szCs w:val="18"/>
        </w:rPr>
        <w:t>, mas alguns</w:t>
      </w:r>
      <w:proofErr w:type="gramStart"/>
      <w:r w:rsidRPr="000E0AB0">
        <w:rPr>
          <w:rFonts w:ascii="Verdana" w:hAnsi="Verdana"/>
          <w:bCs/>
          <w:color w:val="000099"/>
          <w:sz w:val="18"/>
          <w:szCs w:val="18"/>
        </w:rPr>
        <w:t xml:space="preserve">  </w:t>
      </w:r>
      <w:proofErr w:type="gramEnd"/>
      <w:r w:rsidRPr="000E0AB0">
        <w:rPr>
          <w:rFonts w:ascii="Verdana" w:hAnsi="Verdana"/>
          <w:bCs/>
          <w:color w:val="000099"/>
          <w:sz w:val="18"/>
          <w:szCs w:val="18"/>
        </w:rPr>
        <w:t>dias antes passou mal e ao fazer os exames soube da gravidez, fato comunicado aos funcionários do setor.</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 </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Surpresa </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Para sua surpresa, no dia 11/04/2011</w:t>
      </w:r>
      <w:proofErr w:type="gramStart"/>
      <w:r w:rsidRPr="000E0AB0">
        <w:rPr>
          <w:rFonts w:ascii="Verdana" w:hAnsi="Verdana"/>
          <w:bCs/>
          <w:color w:val="000099"/>
          <w:sz w:val="18"/>
          <w:szCs w:val="18"/>
        </w:rPr>
        <w:t xml:space="preserve">  </w:t>
      </w:r>
      <w:proofErr w:type="gramEnd"/>
      <w:r w:rsidRPr="000E0AB0">
        <w:rPr>
          <w:rFonts w:ascii="Verdana" w:hAnsi="Verdana"/>
          <w:bCs/>
          <w:color w:val="000099"/>
          <w:sz w:val="18"/>
          <w:szCs w:val="18"/>
        </w:rPr>
        <w:t xml:space="preserve">foi demitida, tendo sido informada que a dispensa ocorrera única e exclusivamente em razão da gravidez, pois caso contrário seria efetivada pela </w:t>
      </w:r>
      <w:proofErr w:type="spellStart"/>
      <w:r w:rsidRPr="000E0AB0">
        <w:rPr>
          <w:rFonts w:ascii="Verdana" w:hAnsi="Verdana"/>
          <w:bCs/>
          <w:color w:val="000099"/>
          <w:sz w:val="18"/>
          <w:szCs w:val="18"/>
        </w:rPr>
        <w:t>Eletrolux</w:t>
      </w:r>
      <w:proofErr w:type="spellEnd"/>
      <w:r w:rsidRPr="000E0AB0">
        <w:rPr>
          <w:rFonts w:ascii="Verdana" w:hAnsi="Verdana"/>
          <w:bCs/>
          <w:color w:val="000099"/>
          <w:sz w:val="18"/>
          <w:szCs w:val="18"/>
        </w:rPr>
        <w:t xml:space="preserve">. </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A seu ver, tratou-se de ato discriminatório, que inviabilizou </w:t>
      </w:r>
      <w:r>
        <w:rPr>
          <w:rFonts w:ascii="Verdana" w:hAnsi="Verdana"/>
          <w:bCs/>
          <w:color w:val="000099"/>
          <w:sz w:val="18"/>
          <w:szCs w:val="18"/>
        </w:rPr>
        <w:t xml:space="preserve">a mudança do contrato por prazo </w:t>
      </w:r>
      <w:r w:rsidRPr="000E0AB0">
        <w:rPr>
          <w:rFonts w:ascii="Verdana" w:hAnsi="Verdana"/>
          <w:bCs/>
          <w:color w:val="000099"/>
          <w:sz w:val="18"/>
          <w:szCs w:val="18"/>
        </w:rPr>
        <w:t>determinado para "indeterminado", diretamente com o tomador de serviços, em razão da notícia da gravidez, tanto que as colegas que quiseram foram efetivadas.</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Com base na Lei nº 9.029/1995, que proíbe a exigência de atestados de gravidez e outras práticas discriminatórias para admissão ou permanência da relação jurídica de trabalho, a trabalhadora requereu o pagamento em dobro do período de afastamento e indenização de R$ 21 mil por danos morais, correspondente a 25 vezes seu último salário.</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Como a sentença deferiu em parte seus pedidos, ela interpôs recurso ordinário ao Tribunal Regional do Trabalho da 2ª Região (SP).  </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O término do contrato não ultrapassou o limite legal de três meses, inexistindo irregularidade na sua ruptura, mesmo com a gravidez da autora, explicou o colegiado. E a promessa de contratação pela </w:t>
      </w:r>
      <w:proofErr w:type="spellStart"/>
      <w:r w:rsidRPr="000E0AB0">
        <w:rPr>
          <w:rFonts w:ascii="Verdana" w:hAnsi="Verdana"/>
          <w:bCs/>
          <w:color w:val="000099"/>
          <w:sz w:val="18"/>
          <w:szCs w:val="18"/>
        </w:rPr>
        <w:t>Eletrolux</w:t>
      </w:r>
      <w:proofErr w:type="spellEnd"/>
      <w:r w:rsidRPr="000E0AB0">
        <w:rPr>
          <w:rFonts w:ascii="Verdana" w:hAnsi="Verdana"/>
          <w:bCs/>
          <w:color w:val="000099"/>
          <w:sz w:val="18"/>
          <w:szCs w:val="18"/>
        </w:rPr>
        <w:t xml:space="preserve"> não converteu o término do contrato com a </w:t>
      </w:r>
      <w:proofErr w:type="spellStart"/>
      <w:r w:rsidRPr="000E0AB0">
        <w:rPr>
          <w:rFonts w:ascii="Verdana" w:hAnsi="Verdana"/>
          <w:bCs/>
          <w:color w:val="000099"/>
          <w:sz w:val="18"/>
          <w:szCs w:val="18"/>
        </w:rPr>
        <w:t>Laborh</w:t>
      </w:r>
      <w:proofErr w:type="spellEnd"/>
      <w:r w:rsidRPr="000E0AB0">
        <w:rPr>
          <w:rFonts w:ascii="Verdana" w:hAnsi="Verdana"/>
          <w:bCs/>
          <w:color w:val="000099"/>
          <w:sz w:val="18"/>
          <w:szCs w:val="18"/>
        </w:rPr>
        <w:t xml:space="preserve"> em dispensa discriminatória.</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O Regional acrescentou que por prever o término da relação jurídica, o contrato por prazo determinado não garante à empregada gestante a proteção contra a dispensa arbitrária do artigo 7º, I, da Constituição Federal e consequentemente a estabilidade provisória do artigo 10, II, b, do ADCT.</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Mas concluiu que, embora inexistindo obrigatoriedade de se transformar o contrato temporário em indeterminado, não se pode vetar o acesso da promotora ao emprego devido à gravidez, sendo devida a indenização por dano moral, que arbitrou em R$ 5 mil.</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No recurso de revista ao TST, a empregada sustentou ter direito à estabilidade provisória prevista no artigo 10, II, b, da Constituição, mesmo tendo sido contratada por prazo determinado, pois a regra do artigo não estabelece restrição quanto à modalidade de contrato de trabalho para a concessão da estabilidade provisória.</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xml:space="preserve">A Turma, porém, rejeitou seus argumentos, ao verificar que na petição inicial ela somente postulou a condenação da </w:t>
      </w:r>
      <w:proofErr w:type="spellStart"/>
      <w:r w:rsidRPr="000E0AB0">
        <w:rPr>
          <w:rFonts w:ascii="Verdana" w:hAnsi="Verdana"/>
          <w:bCs/>
          <w:color w:val="000099"/>
          <w:sz w:val="18"/>
          <w:szCs w:val="18"/>
        </w:rPr>
        <w:t>Laborh</w:t>
      </w:r>
      <w:proofErr w:type="spellEnd"/>
      <w:r w:rsidRPr="000E0AB0">
        <w:rPr>
          <w:rFonts w:ascii="Verdana" w:hAnsi="Verdana"/>
          <w:bCs/>
          <w:color w:val="000099"/>
          <w:sz w:val="18"/>
          <w:szCs w:val="18"/>
        </w:rPr>
        <w:t xml:space="preserve"> ao pagamento em dobro do salário no período de afastamento e na causa de pedir afirmou, textualmente, que o caso não é de estabilidade à gestante, mas de ato discriminatório que impediu sua contratação por estar grávida.</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 </w:t>
      </w:r>
    </w:p>
    <w:p w:rsidR="000E0AB0" w:rsidRPr="000E0AB0" w:rsidRDefault="000E0AB0" w:rsidP="000E0AB0">
      <w:pPr>
        <w:pStyle w:val="SemEspaamento"/>
        <w:ind w:left="0" w:right="215"/>
        <w:jc w:val="both"/>
        <w:rPr>
          <w:rFonts w:ascii="Verdana" w:hAnsi="Verdana"/>
          <w:bCs/>
          <w:color w:val="000099"/>
          <w:sz w:val="18"/>
          <w:szCs w:val="18"/>
        </w:rPr>
      </w:pPr>
      <w:proofErr w:type="gramStart"/>
      <w:r w:rsidRPr="000E0AB0">
        <w:rPr>
          <w:rFonts w:ascii="Verdana" w:hAnsi="Verdana"/>
          <w:bCs/>
          <w:color w:val="000099"/>
          <w:sz w:val="18"/>
          <w:szCs w:val="18"/>
        </w:rPr>
        <w:t xml:space="preserve">( </w:t>
      </w:r>
      <w:proofErr w:type="gramEnd"/>
      <w:r w:rsidRPr="000E0AB0">
        <w:rPr>
          <w:rFonts w:ascii="Verdana" w:hAnsi="Verdana"/>
          <w:bCs/>
          <w:color w:val="000099"/>
          <w:sz w:val="18"/>
          <w:szCs w:val="18"/>
        </w:rPr>
        <w:t>RR – 1633-36.2011.5.02.0016 )</w:t>
      </w:r>
    </w:p>
    <w:p w:rsidR="000E0AB0" w:rsidRP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 xml:space="preserve"> </w:t>
      </w:r>
    </w:p>
    <w:p w:rsidR="000E0AB0" w:rsidRPr="000E0AB0" w:rsidRDefault="000E0AB0" w:rsidP="00C7459A">
      <w:pPr>
        <w:pStyle w:val="SemEspaamento"/>
        <w:ind w:left="0" w:right="215" w:firstLine="708"/>
        <w:jc w:val="both"/>
        <w:rPr>
          <w:rFonts w:ascii="Verdana" w:hAnsi="Verdana"/>
          <w:bCs/>
          <w:color w:val="000099"/>
          <w:sz w:val="18"/>
          <w:szCs w:val="18"/>
        </w:rPr>
      </w:pPr>
      <w:r w:rsidRPr="000E0AB0">
        <w:rPr>
          <w:rFonts w:ascii="Verdana" w:hAnsi="Verdana"/>
          <w:bCs/>
          <w:color w:val="000099"/>
          <w:sz w:val="18"/>
          <w:szCs w:val="18"/>
        </w:rPr>
        <w:t>- 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0E0AB0" w:rsidRPr="000E0AB0" w:rsidRDefault="000E0AB0" w:rsidP="000E0AB0">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
    <w:p w:rsidR="000E0AB0" w:rsidRDefault="000E0AB0" w:rsidP="000E0AB0">
      <w:pPr>
        <w:pStyle w:val="SemEspaamento"/>
        <w:ind w:left="0" w:right="215"/>
        <w:jc w:val="both"/>
        <w:rPr>
          <w:rFonts w:ascii="Verdana" w:hAnsi="Verdana"/>
          <w:bCs/>
          <w:color w:val="000099"/>
          <w:sz w:val="18"/>
          <w:szCs w:val="18"/>
        </w:rPr>
      </w:pPr>
      <w:r w:rsidRPr="000E0AB0">
        <w:rPr>
          <w:rFonts w:ascii="Verdana" w:hAnsi="Verdana"/>
          <w:bCs/>
          <w:color w:val="000099"/>
          <w:sz w:val="18"/>
          <w:szCs w:val="18"/>
        </w:rPr>
        <w:t>FONTE: Tribunal Superior do Trabalho, por: Lourdes Côrtes, 24/10/2013.</w:t>
      </w:r>
    </w:p>
    <w:p w:rsidR="00C7459A" w:rsidRDefault="00C7459A" w:rsidP="000E0AB0">
      <w:pPr>
        <w:pStyle w:val="SemEspaamento"/>
        <w:ind w:left="0" w:right="215"/>
        <w:jc w:val="both"/>
        <w:rPr>
          <w:rFonts w:ascii="Verdana" w:hAnsi="Verdana"/>
          <w:bCs/>
          <w:color w:val="000099"/>
          <w:sz w:val="18"/>
          <w:szCs w:val="18"/>
        </w:rPr>
      </w:pPr>
    </w:p>
    <w:p w:rsidR="00C7459A" w:rsidRDefault="00C7459A" w:rsidP="000E0AB0">
      <w:pPr>
        <w:pStyle w:val="SemEspaamento"/>
        <w:ind w:left="0" w:right="215"/>
        <w:jc w:val="both"/>
        <w:rPr>
          <w:rFonts w:ascii="Verdana" w:hAnsi="Verdana"/>
          <w:bCs/>
          <w:color w:val="000099"/>
          <w:sz w:val="18"/>
          <w:szCs w:val="18"/>
        </w:rPr>
      </w:pPr>
    </w:p>
    <w:p w:rsidR="00C7459A" w:rsidRDefault="00C7459A" w:rsidP="00C7459A">
      <w:pPr>
        <w:pStyle w:val="SemEspaamento"/>
        <w:ind w:left="0" w:right="216"/>
        <w:jc w:val="center"/>
        <w:rPr>
          <w:rFonts w:ascii="Verdana" w:hAnsi="Verdana"/>
          <w:b/>
          <w:bCs/>
          <w:color w:val="FF0000"/>
          <w:sz w:val="18"/>
          <w:szCs w:val="18"/>
          <w:lang w:val="pt-PT"/>
        </w:rPr>
      </w:pPr>
    </w:p>
    <w:p w:rsidR="00C7459A" w:rsidRDefault="00C7459A" w:rsidP="00C7459A">
      <w:pPr>
        <w:pStyle w:val="SemEspaamento"/>
        <w:ind w:left="0" w:right="216"/>
        <w:jc w:val="center"/>
        <w:rPr>
          <w:rFonts w:ascii="Verdana" w:hAnsi="Verdana"/>
          <w:b/>
          <w:bCs/>
          <w:color w:val="FF0000"/>
          <w:sz w:val="18"/>
          <w:szCs w:val="18"/>
          <w:lang w:val="pt-PT"/>
        </w:rPr>
      </w:pPr>
    </w:p>
    <w:p w:rsidR="00C7459A" w:rsidRDefault="00C7459A" w:rsidP="00C7459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7459A" w:rsidRDefault="00C7459A" w:rsidP="00C7459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25/10</w:t>
      </w:r>
      <w:r w:rsidRPr="00DC7643">
        <w:rPr>
          <w:rFonts w:ascii="Verdana" w:hAnsi="Verdana" w:cs="Arial"/>
          <w:b/>
          <w:bCs/>
          <w:color w:val="FF0000"/>
          <w:sz w:val="18"/>
          <w:szCs w:val="18"/>
        </w:rPr>
        <w:t>/2013</w:t>
      </w:r>
    </w:p>
    <w:p w:rsidR="00C7459A" w:rsidRDefault="00C7459A" w:rsidP="000E0AB0">
      <w:pPr>
        <w:pStyle w:val="SemEspaamento"/>
        <w:ind w:left="0" w:right="215"/>
        <w:jc w:val="both"/>
        <w:rPr>
          <w:rFonts w:ascii="Verdana" w:hAnsi="Verdana"/>
          <w:bCs/>
          <w:color w:val="000099"/>
          <w:sz w:val="18"/>
          <w:szCs w:val="18"/>
        </w:rPr>
      </w:pPr>
    </w:p>
    <w:p w:rsidR="00C7459A" w:rsidRDefault="00C7459A" w:rsidP="000E0AB0">
      <w:pPr>
        <w:pStyle w:val="SemEspaamento"/>
        <w:ind w:left="0" w:right="215"/>
        <w:jc w:val="both"/>
        <w:rPr>
          <w:rFonts w:ascii="Verdana" w:hAnsi="Verdana"/>
          <w:bCs/>
          <w:color w:val="000099"/>
          <w:sz w:val="18"/>
          <w:szCs w:val="18"/>
        </w:rPr>
      </w:pPr>
    </w:p>
    <w:p w:rsidR="00C7459A" w:rsidRPr="00C7459A" w:rsidRDefault="00C7459A" w:rsidP="00C7459A">
      <w:pPr>
        <w:pStyle w:val="SemEspaamento"/>
        <w:ind w:left="0" w:right="215"/>
        <w:jc w:val="center"/>
        <w:rPr>
          <w:rFonts w:ascii="Verdana" w:hAnsi="Verdana"/>
          <w:b/>
          <w:bCs/>
          <w:caps/>
          <w:color w:val="000099"/>
          <w:sz w:val="18"/>
          <w:szCs w:val="18"/>
        </w:rPr>
      </w:pPr>
      <w:r w:rsidRPr="00C7459A">
        <w:rPr>
          <w:rFonts w:ascii="Verdana" w:hAnsi="Verdana"/>
          <w:b/>
          <w:bCs/>
          <w:caps/>
          <w:color w:val="000099"/>
          <w:sz w:val="18"/>
          <w:szCs w:val="18"/>
        </w:rPr>
        <w:t>Legislação previdenciária sofre significativas alterações</w:t>
      </w:r>
    </w:p>
    <w:p w:rsidR="00C7459A" w:rsidRPr="00C7459A" w:rsidRDefault="00C7459A" w:rsidP="00C7459A">
      <w:pPr>
        <w:pStyle w:val="SemEspaamento"/>
        <w:ind w:left="0" w:right="215"/>
        <w:jc w:val="both"/>
        <w:rPr>
          <w:rFonts w:ascii="Verdana" w:hAnsi="Verdana"/>
          <w:bCs/>
          <w:color w:val="000099"/>
          <w:sz w:val="18"/>
          <w:szCs w:val="18"/>
        </w:rPr>
      </w:pP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As Leis nº s 8.212/1991 (plano de custeio) e 8.213/1991 (plano de benefícios) sofreram várias alterações. Entre elas, verifica-se que, a partir de maio/2014, os segurados especiais passarão a recolher contribuições previdenciárias no dia 7 do mês subsequente ao da competência e, em relação aos benefícios, constatou-se que o salário-maternidade foi estendido ao segurado do sexo masculino que adotar ou obtiver guarda judicial para fins de adoção.</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lastRenderedPageBreak/>
        <w:t xml:space="preserve">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A Lei nº 12.873/2013, resultante da conversão, com emendas, da Medida Provisória nº 619/2013, entre outras providências: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a) inclui o art. 8º-A </w:t>
      </w:r>
      <w:proofErr w:type="gramStart"/>
      <w:r w:rsidRPr="00C7459A">
        <w:rPr>
          <w:rFonts w:ascii="Verdana" w:hAnsi="Verdana"/>
          <w:bCs/>
          <w:color w:val="000099"/>
          <w:sz w:val="18"/>
          <w:szCs w:val="18"/>
        </w:rPr>
        <w:t>à</w:t>
      </w:r>
      <w:proofErr w:type="gramEnd"/>
      <w:r w:rsidRPr="00C7459A">
        <w:rPr>
          <w:rFonts w:ascii="Verdana" w:hAnsi="Verdana"/>
          <w:bCs/>
          <w:color w:val="000099"/>
          <w:sz w:val="18"/>
          <w:szCs w:val="18"/>
        </w:rPr>
        <w:t xml:space="preserve"> Lei nº 9.718/1998, majorando, com efeitos desde 1º.10.2013, a alíquota da </w:t>
      </w:r>
      <w:proofErr w:type="spellStart"/>
      <w:r w:rsidRPr="00C7459A">
        <w:rPr>
          <w:rFonts w:ascii="Verdana" w:hAnsi="Verdana"/>
          <w:bCs/>
          <w:color w:val="000099"/>
          <w:sz w:val="18"/>
          <w:szCs w:val="18"/>
        </w:rPr>
        <w:t>Cofins</w:t>
      </w:r>
      <w:proofErr w:type="spellEnd"/>
      <w:r w:rsidRPr="00C7459A">
        <w:rPr>
          <w:rFonts w:ascii="Verdana" w:hAnsi="Verdana"/>
          <w:bCs/>
          <w:color w:val="000099"/>
          <w:sz w:val="18"/>
          <w:szCs w:val="18"/>
        </w:rPr>
        <w:t xml:space="preserve"> devida pelas operadoras de planos de assistência à saúde;</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b) altera a redação do art. 57 da Medida Provisória nº 2.158-35/2001, o qual passa a dispor que o sujeito passivo que deixar de cumprir as obrigações acessórias exigidas nos termos do art. 16 da Lei nº 9.779/1999 ou que as cumprir com incorreções ou omissões será intimado para cumpri-las ou para prestar esclarecimentos relativos a elas nos prazos estipulados pela Secretaria da Receita Federal do Brasil (RFB) e sujeitar-se-á às seguintes multas: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1) R$ 500,00 por mês-calendário ou fração, relativamente às pessoas jurídicas que estiverem em início de atividade ou que sejam imunes ou isentas ou que, na última declaração apresentada, tenham apurado lucro presumido ou pelo Simples Nacional (na redação anterior, essa multa era aplicável somente às pessoas jurídicas tributadas com base no lucro presumido);</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 xml:space="preserve">2) R$ 1.500,00 por mês-calendário ou fração, relativamente às demais pessoas jurídicas (anteriormente, essa penalidade estava restrita às pessoas jurídicas tributadas com base no lucro real ou optantes pelo </w:t>
      </w:r>
      <w:proofErr w:type="spellStart"/>
      <w:r w:rsidRPr="00C7459A">
        <w:rPr>
          <w:rFonts w:ascii="Verdana" w:hAnsi="Verdana"/>
          <w:bCs/>
          <w:color w:val="000099"/>
          <w:sz w:val="18"/>
          <w:szCs w:val="18"/>
        </w:rPr>
        <w:t>autoarbitramento</w:t>
      </w:r>
      <w:proofErr w:type="spellEnd"/>
      <w:r w:rsidRPr="00C7459A">
        <w:rPr>
          <w:rFonts w:ascii="Verdana" w:hAnsi="Verdana"/>
          <w:bCs/>
          <w:color w:val="000099"/>
          <w:sz w:val="18"/>
          <w:szCs w:val="18"/>
        </w:rPr>
        <w:t>);</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3) R$ 100,00 por mês-calendário ou fração, relativamente às pessoas físicas;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4) por não cumprimento à intimação da RFB para cumprir obrigação acessória ou para prestar esclarecimentos nos prazos estipulados pela autoridade fiscal: R$ 500,00 por mês-calendário (anteriormente, essa multa estava fixada em R$ 1.000,00);</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5) por cumprimento de obrigação acessória com informações inexatas, incompletas ou omitidas (a multa anterior estava fixada em 0,2%, não inferior a R$ 100,00, sobre o faturamento do mês anterior ao da entrega de declaração, demonstrativo ou escrituração equivocados):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5.1) 3%, não inferior a R$ 100,00, do valor das transações comerciais ou das operações financeiras, próprias da pessoa jurídica ou de terceiros em relação aos quais seja responsável tributário, no caso de informação omitida, inexata ou incompleta;</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b.</w:t>
      </w:r>
      <w:proofErr w:type="gramEnd"/>
      <w:r w:rsidRPr="00C7459A">
        <w:rPr>
          <w:rFonts w:ascii="Verdana" w:hAnsi="Verdana"/>
          <w:bCs/>
          <w:color w:val="000099"/>
          <w:sz w:val="18"/>
          <w:szCs w:val="18"/>
        </w:rPr>
        <w:t>5.2) 1,5%, não inferior a R$ 50,00, do valor das transações comerciais ou das operações financeiras, próprias da pessoa física ou de terceiros em relação aos quais seja responsável tributário, no caso de informação omitida, inexata ou incompleta;</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c) inclui o art. 56-A </w:t>
      </w:r>
      <w:proofErr w:type="gramStart"/>
      <w:r w:rsidRPr="00C7459A">
        <w:rPr>
          <w:rFonts w:ascii="Verdana" w:hAnsi="Verdana"/>
          <w:bCs/>
          <w:color w:val="000099"/>
          <w:sz w:val="18"/>
          <w:szCs w:val="18"/>
        </w:rPr>
        <w:t>à</w:t>
      </w:r>
      <w:proofErr w:type="gramEnd"/>
      <w:r w:rsidRPr="00C7459A">
        <w:rPr>
          <w:rFonts w:ascii="Verdana" w:hAnsi="Verdana"/>
          <w:bCs/>
          <w:color w:val="000099"/>
          <w:sz w:val="18"/>
          <w:szCs w:val="18"/>
        </w:rPr>
        <w:t xml:space="preserve"> Lei nº 9.430/1996, o qual dispõe que a entidade privada de abrangência nacional e sem fins lucrativos, constituída pelo conjunto das cooperativas de crédito e dos bancos cooperativos, na forma da legislação e de regulamentação próprias, destinada a administrar mecanismo de proteção a titulares de créditos contra essas instituições e a contribuir para a manutenção da estabilidade e a prevenção de insolvência e de outros riscos dessas instituições, é isenta do Imposto de Renda, inclusive do incidente sobre ganhos líquidos mensais e do Imposto de Renda Retido na Fonte (IRRF) sobre os rendimentos de aplicação financeira de renda fixa e de renda variável, bem como da Contribuição Social sobre o Lucro (CSL). Para efeito de gozo da isenção, a referida entidade deverá ter seu estatuto e seu regulamento aprovados pelo Conselho Monetário Nacional (CMN);</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d) institui o Programa de Fortalecimento das Entidades Privadas Filantrópicas e das Entidades sem Fins Lucrativos que Atuam na Área da Saúde e que Participam de Forma Complementar do Sistema Único de Saúde (</w:t>
      </w:r>
      <w:proofErr w:type="spellStart"/>
      <w:r w:rsidRPr="00C7459A">
        <w:rPr>
          <w:rFonts w:ascii="Verdana" w:hAnsi="Verdana"/>
          <w:bCs/>
          <w:color w:val="000099"/>
          <w:sz w:val="18"/>
          <w:szCs w:val="18"/>
        </w:rPr>
        <w:t>Prosus</w:t>
      </w:r>
      <w:proofErr w:type="spellEnd"/>
      <w:r w:rsidRPr="00C7459A">
        <w:rPr>
          <w:rFonts w:ascii="Verdana" w:hAnsi="Verdana"/>
          <w:bCs/>
          <w:color w:val="000099"/>
          <w:sz w:val="18"/>
          <w:szCs w:val="18"/>
        </w:rPr>
        <w:t>), observando-se que:</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d.</w:t>
      </w:r>
      <w:proofErr w:type="gramEnd"/>
      <w:r w:rsidRPr="00C7459A">
        <w:rPr>
          <w:rFonts w:ascii="Verdana" w:hAnsi="Verdana"/>
          <w:bCs/>
          <w:color w:val="000099"/>
          <w:sz w:val="18"/>
          <w:szCs w:val="18"/>
        </w:rPr>
        <w:t xml:space="preserve">1) uma vez deferido o pedido de adesão ao </w:t>
      </w:r>
      <w:proofErr w:type="spellStart"/>
      <w:r w:rsidRPr="00C7459A">
        <w:rPr>
          <w:rFonts w:ascii="Verdana" w:hAnsi="Verdana"/>
          <w:bCs/>
          <w:color w:val="000099"/>
          <w:sz w:val="18"/>
          <w:szCs w:val="18"/>
        </w:rPr>
        <w:t>Prosus</w:t>
      </w:r>
      <w:proofErr w:type="spellEnd"/>
      <w:r w:rsidRPr="00C7459A">
        <w:rPr>
          <w:rFonts w:ascii="Verdana" w:hAnsi="Verdana"/>
          <w:bCs/>
          <w:color w:val="000099"/>
          <w:sz w:val="18"/>
          <w:szCs w:val="18"/>
        </w:rPr>
        <w:t>, a entidade de saúde privada filantrópica e a entidade de saúde sem fins lucrativos poderão solicitar, na unidade da RFB ou da Procuradoria-Geral da Fazenda Nacional (PGFN) de seu domicílio tributário, pedido de moratória, até 90 dias após o deferimento do pedido de adesão;</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d.</w:t>
      </w:r>
      <w:proofErr w:type="gramEnd"/>
      <w:r w:rsidRPr="00C7459A">
        <w:rPr>
          <w:rFonts w:ascii="Verdana" w:hAnsi="Verdana"/>
          <w:bCs/>
          <w:color w:val="000099"/>
          <w:sz w:val="18"/>
          <w:szCs w:val="18"/>
        </w:rPr>
        <w:t xml:space="preserve">2) a moratória será concedida pelo prazo de 180 meses e terá por objetivo viabilizar a superação da situação transitória de crise econômico-financeira da entidade privada filantrópica ou da entidade sem </w:t>
      </w:r>
      <w:r w:rsidRPr="00C7459A">
        <w:rPr>
          <w:rFonts w:ascii="Verdana" w:hAnsi="Verdana"/>
          <w:bCs/>
          <w:color w:val="000099"/>
          <w:sz w:val="18"/>
          <w:szCs w:val="18"/>
        </w:rPr>
        <w:lastRenderedPageBreak/>
        <w:t>fins lucrativos, a fim de permitir a manutenção de suas atividades, e abrangerá o montante das dívidas vencidas no âmbito RFB e da PGFN, até o mês de setembro/2013, acrescido dos respectivos acréscimos legais;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d.</w:t>
      </w:r>
      <w:proofErr w:type="gramEnd"/>
      <w:r w:rsidRPr="00C7459A">
        <w:rPr>
          <w:rFonts w:ascii="Verdana" w:hAnsi="Verdana"/>
          <w:bCs/>
          <w:color w:val="000099"/>
          <w:sz w:val="18"/>
          <w:szCs w:val="18"/>
        </w:rPr>
        <w:t>3) poderão ser incluídos na moratória os débitos que se encontrem em discussão na esfera administrativa ou judicial, estejam ou não submetidos à causa legal de suspensão de exigibilidade, desde que a entidade privada filantrópica ou a entidade sem fins lucrativos desista, de forma expressa e irrevogável, da impugnação, do recurso ou da ação judicial e, cumulativamente, renuncie a quaisquer alegações de direito sobre as quais se fundem os processos administrativos ou judiciais;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d.</w:t>
      </w:r>
      <w:proofErr w:type="gramEnd"/>
      <w:r w:rsidRPr="00C7459A">
        <w:rPr>
          <w:rFonts w:ascii="Verdana" w:hAnsi="Verdana"/>
          <w:bCs/>
          <w:color w:val="000099"/>
          <w:sz w:val="18"/>
          <w:szCs w:val="18"/>
        </w:rPr>
        <w:t>4) a moratória alcança as dívidas tributárias e não tributárias das entidades de saúde privadas filantrópicas e das entidades de saúde sem fins lucrativos, na condição de contribuinte ou responsável;</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d.</w:t>
      </w:r>
      <w:proofErr w:type="gramEnd"/>
      <w:r w:rsidRPr="00C7459A">
        <w:rPr>
          <w:rFonts w:ascii="Verdana" w:hAnsi="Verdana"/>
          <w:bCs/>
          <w:color w:val="000099"/>
          <w:sz w:val="18"/>
          <w:szCs w:val="18"/>
        </w:rPr>
        <w:t>5) a partir da concessão da moratória, o recolhimento das obrigações tributárias correntes devidas pelas entidades de saúde privadas filantrópicas ou pelas entidades de saúde sem fins lucrativos será operacionalizado mediante retenção de cotas do Fundo Nacional de Saúde a serem destinadas ao gestor local do SUS para posterior repasse à entidade respectiva, conforme autorizado pelo gestor local do SUS.</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Veja íntegra da Lei nº 12.873/2013</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IOB – </w:t>
      </w:r>
      <w:proofErr w:type="spellStart"/>
      <w:r w:rsidRPr="00C7459A">
        <w:rPr>
          <w:rFonts w:ascii="Verdana" w:hAnsi="Verdana"/>
          <w:bCs/>
          <w:color w:val="000099"/>
          <w:sz w:val="18"/>
          <w:szCs w:val="18"/>
        </w:rPr>
        <w:t>Folhamatic</w:t>
      </w:r>
      <w:proofErr w:type="spellEnd"/>
      <w:r w:rsidRPr="00C7459A">
        <w:rPr>
          <w:rFonts w:ascii="Verdana" w:hAnsi="Verdana"/>
          <w:bCs/>
          <w:color w:val="000099"/>
          <w:sz w:val="18"/>
          <w:szCs w:val="18"/>
        </w:rPr>
        <w:t xml:space="preserve"> / EBS – Grupo </w:t>
      </w:r>
      <w:proofErr w:type="spellStart"/>
      <w:r w:rsidRPr="00C7459A">
        <w:rPr>
          <w:rFonts w:ascii="Verdana" w:hAnsi="Verdana"/>
          <w:bCs/>
          <w:color w:val="000099"/>
          <w:sz w:val="18"/>
          <w:szCs w:val="18"/>
        </w:rPr>
        <w:t>Sage</w:t>
      </w:r>
      <w:proofErr w:type="spellEnd"/>
    </w:p>
    <w:p w:rsidR="00C7459A" w:rsidRPr="00C7459A" w:rsidRDefault="00C7459A" w:rsidP="00C7459A">
      <w:pPr>
        <w:pStyle w:val="SemEspaamento"/>
        <w:ind w:left="0" w:right="215"/>
        <w:jc w:val="both"/>
        <w:rPr>
          <w:rFonts w:ascii="Verdana" w:hAnsi="Verdana"/>
          <w:bCs/>
          <w:color w:val="000099"/>
          <w:sz w:val="18"/>
          <w:szCs w:val="18"/>
        </w:rPr>
      </w:pPr>
    </w:p>
    <w:p w:rsid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FONTE: Boletim IOB </w:t>
      </w:r>
      <w:proofErr w:type="spellStart"/>
      <w:r w:rsidRPr="00C7459A">
        <w:rPr>
          <w:rFonts w:ascii="Verdana" w:hAnsi="Verdana"/>
          <w:bCs/>
          <w:color w:val="000099"/>
          <w:sz w:val="18"/>
          <w:szCs w:val="18"/>
        </w:rPr>
        <w:t>Folhamatic</w:t>
      </w:r>
      <w:proofErr w:type="spellEnd"/>
      <w:r w:rsidRPr="00C7459A">
        <w:rPr>
          <w:rFonts w:ascii="Verdana" w:hAnsi="Verdana"/>
          <w:bCs/>
          <w:color w:val="000099"/>
          <w:sz w:val="18"/>
          <w:szCs w:val="18"/>
        </w:rPr>
        <w:t xml:space="preserve"> / EBS (*), 25/10/2013.</w:t>
      </w:r>
    </w:p>
    <w:p w:rsidR="00C7459A" w:rsidRDefault="00C7459A" w:rsidP="00C7459A">
      <w:pPr>
        <w:pStyle w:val="SemEspaamento"/>
        <w:ind w:left="0" w:right="215"/>
        <w:jc w:val="both"/>
        <w:rPr>
          <w:rFonts w:ascii="Verdana" w:hAnsi="Verdana"/>
          <w:bCs/>
          <w:color w:val="000099"/>
          <w:sz w:val="18"/>
          <w:szCs w:val="18"/>
        </w:rPr>
      </w:pPr>
    </w:p>
    <w:p w:rsidR="00C7459A" w:rsidRDefault="00C7459A" w:rsidP="00C7459A">
      <w:pPr>
        <w:pStyle w:val="SemEspaamento"/>
        <w:ind w:left="0" w:right="215"/>
        <w:jc w:val="both"/>
        <w:rPr>
          <w:rFonts w:ascii="Verdana" w:hAnsi="Verdana"/>
          <w:bCs/>
          <w:color w:val="000099"/>
          <w:sz w:val="18"/>
          <w:szCs w:val="18"/>
        </w:rPr>
      </w:pPr>
    </w:p>
    <w:p w:rsidR="00C7459A" w:rsidRDefault="00C7459A" w:rsidP="00C7459A">
      <w:pPr>
        <w:pStyle w:val="SemEspaamento"/>
        <w:ind w:left="0" w:right="215"/>
        <w:jc w:val="both"/>
        <w:rPr>
          <w:rFonts w:ascii="Verdana" w:hAnsi="Verdana"/>
          <w:bCs/>
          <w:color w:val="000099"/>
          <w:sz w:val="18"/>
          <w:szCs w:val="18"/>
        </w:rPr>
      </w:pPr>
    </w:p>
    <w:p w:rsidR="003757FE" w:rsidRDefault="003757FE" w:rsidP="00C7459A">
      <w:pPr>
        <w:pStyle w:val="SemEspaamento"/>
        <w:ind w:left="0" w:right="216"/>
        <w:jc w:val="center"/>
        <w:rPr>
          <w:rFonts w:ascii="Verdana" w:hAnsi="Verdana"/>
          <w:b/>
          <w:bCs/>
          <w:color w:val="FF0000"/>
          <w:sz w:val="18"/>
          <w:szCs w:val="18"/>
          <w:lang w:val="pt-PT"/>
        </w:rPr>
      </w:pPr>
    </w:p>
    <w:p w:rsidR="00C7459A" w:rsidRDefault="00C7459A" w:rsidP="00C7459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7459A" w:rsidRDefault="00C7459A" w:rsidP="00C7459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25/10</w:t>
      </w:r>
      <w:r w:rsidRPr="00DC7643">
        <w:rPr>
          <w:rFonts w:ascii="Verdana" w:hAnsi="Verdana" w:cs="Arial"/>
          <w:b/>
          <w:bCs/>
          <w:color w:val="FF0000"/>
          <w:sz w:val="18"/>
          <w:szCs w:val="18"/>
        </w:rPr>
        <w:t>/2013</w:t>
      </w:r>
    </w:p>
    <w:p w:rsidR="00C7459A" w:rsidRDefault="00C7459A" w:rsidP="00C7459A">
      <w:pPr>
        <w:pStyle w:val="SemEspaamento"/>
        <w:ind w:left="0" w:right="215"/>
        <w:jc w:val="both"/>
        <w:rPr>
          <w:rFonts w:ascii="Verdana" w:hAnsi="Verdana"/>
          <w:bCs/>
          <w:color w:val="000099"/>
          <w:sz w:val="18"/>
          <w:szCs w:val="18"/>
        </w:rPr>
      </w:pPr>
    </w:p>
    <w:p w:rsidR="00C7459A" w:rsidRDefault="00C7459A" w:rsidP="00C7459A">
      <w:pPr>
        <w:pStyle w:val="SemEspaamento"/>
        <w:ind w:left="0" w:right="215"/>
        <w:jc w:val="both"/>
        <w:rPr>
          <w:rFonts w:ascii="Verdana" w:hAnsi="Verdana"/>
          <w:bCs/>
          <w:color w:val="000099"/>
          <w:sz w:val="18"/>
          <w:szCs w:val="18"/>
        </w:rPr>
      </w:pPr>
    </w:p>
    <w:p w:rsidR="00C7459A" w:rsidRPr="00C7459A" w:rsidRDefault="00C7459A" w:rsidP="00FF7120">
      <w:pPr>
        <w:pStyle w:val="SemEspaamento"/>
        <w:ind w:left="0" w:right="215"/>
        <w:jc w:val="center"/>
        <w:rPr>
          <w:rFonts w:ascii="Verdana" w:hAnsi="Verdana"/>
          <w:b/>
          <w:bCs/>
          <w:caps/>
          <w:color w:val="000099"/>
          <w:sz w:val="18"/>
          <w:szCs w:val="18"/>
        </w:rPr>
      </w:pPr>
      <w:r w:rsidRPr="00C7459A">
        <w:rPr>
          <w:rFonts w:ascii="Verdana" w:hAnsi="Verdana"/>
          <w:b/>
          <w:bCs/>
          <w:caps/>
          <w:color w:val="000099"/>
          <w:sz w:val="18"/>
          <w:szCs w:val="18"/>
        </w:rPr>
        <w:t>Trabalhadora que pediu demissão do emprego anterior e teve nova contratação frustrada será indenizada</w:t>
      </w:r>
    </w:p>
    <w:p w:rsidR="00C7459A" w:rsidRPr="00C7459A" w:rsidRDefault="00C7459A" w:rsidP="00C7459A">
      <w:pPr>
        <w:pStyle w:val="SemEspaamento"/>
        <w:ind w:left="0" w:right="215"/>
        <w:jc w:val="both"/>
        <w:rPr>
          <w:rFonts w:ascii="Verdana" w:hAnsi="Verdana"/>
          <w:bCs/>
          <w:color w:val="000099"/>
          <w:sz w:val="18"/>
          <w:szCs w:val="18"/>
        </w:rPr>
      </w:pP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A indenização pela perda de uma chance deve ocorrer quando a conduta do ofensor faz com que a vítima perca a oportunidade de obter determinada vantagem ou, mesmo, de evitar um prejuízo.</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 xml:space="preserve">Essa parcela foi deferida pela 7ª Turma do TRT de Minas a uma trabalhadora que sustentou ter pedido demissão do emprego anterior depois de passar por processo de seleção na empresa reclamada sem, contudo, ter efetivada a contratação. </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A Turma constatou que, de fato, a trabalhadora teve frustrada sua legítima expectativa de contratação, após promessa de emprego por uma transportadora, em legítima violação ao princípio da boa fé objetiva.</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 xml:space="preserve">Analisando as provas, o juiz relator convocado Márcio Toledo Gonçalves apurou que a efetiva contratação da trabalhadora se frustrou por ato unilateral da empresa, sem qualquer justificativa aceitável.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O magistrado registrou que a realização do exame médico pressupõe a finalização do processo seletivo e, sendo constatada a aptidão da trabalhadora, o passo seguinte seria a contratação. Isso, no seu entender, foi o que motivou o pedido de desligamento da empresa para a qual ela trabalhava anteriormente.</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 xml:space="preserve">Lembrando que a relação de emprego prescinde de formalização, o magistrado destacou que o fato de a Carteira de Trabalho não ter sido </w:t>
      </w:r>
      <w:proofErr w:type="gramStart"/>
      <w:r w:rsidRPr="00C7459A">
        <w:rPr>
          <w:rFonts w:ascii="Verdana" w:hAnsi="Verdana"/>
          <w:bCs/>
          <w:color w:val="000099"/>
          <w:sz w:val="18"/>
          <w:szCs w:val="18"/>
        </w:rPr>
        <w:t>anotada</w:t>
      </w:r>
      <w:proofErr w:type="gramEnd"/>
      <w:r w:rsidRPr="00C7459A">
        <w:rPr>
          <w:rFonts w:ascii="Verdana" w:hAnsi="Verdana"/>
          <w:bCs/>
          <w:color w:val="000099"/>
          <w:sz w:val="18"/>
          <w:szCs w:val="18"/>
        </w:rPr>
        <w:t xml:space="preserve"> pelo seu empregador anterior não impede o reconhecimento do contrato de trabalho prévio, cuja existência não foi negada pela empresa transportadora.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 xml:space="preserve">Nesse contexto, o relator concluiu que a empresa praticou ato ilícito e abusivo ao promover o cancelamento da contratação da trabalhadora sem motivo justificável após a ocorrência de processo seletivo, negociações preliminares e até convocação para exame médico, caracterizando abuso de poder ou tratamento discriminatório.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 xml:space="preserve">Ele registrou que o ato ilícito praticado na fase que antecede à formalização do contrato de trabalho pode gerar indenização por danos morais e materiais. E, no caso, considerou que a empresa causou dano </w:t>
      </w:r>
      <w:proofErr w:type="gramStart"/>
      <w:r w:rsidRPr="00C7459A">
        <w:rPr>
          <w:rFonts w:ascii="Verdana" w:hAnsi="Verdana"/>
          <w:bCs/>
          <w:color w:val="000099"/>
          <w:sz w:val="18"/>
          <w:szCs w:val="18"/>
        </w:rPr>
        <w:t>a</w:t>
      </w:r>
      <w:proofErr w:type="gramEnd"/>
      <w:r w:rsidRPr="00C7459A">
        <w:rPr>
          <w:rFonts w:ascii="Verdana" w:hAnsi="Verdana"/>
          <w:bCs/>
          <w:color w:val="000099"/>
          <w:sz w:val="18"/>
          <w:szCs w:val="18"/>
        </w:rPr>
        <w:t xml:space="preserve"> bem jurídico ligado à moral da trabalhadora, a ponto de reduzir sua autoestima, bem como interferir no seu estado emocional ou psicológico, entendendo devidas indenizações de dano </w:t>
      </w:r>
      <w:r w:rsidRPr="00C7459A">
        <w:rPr>
          <w:rFonts w:ascii="Verdana" w:hAnsi="Verdana"/>
          <w:bCs/>
          <w:color w:val="000099"/>
          <w:sz w:val="18"/>
          <w:szCs w:val="18"/>
        </w:rPr>
        <w:lastRenderedPageBreak/>
        <w:t xml:space="preserve">material e moral (artigos 422, 427, 186 e 927 do CC). A reparação por danos morais foi fixada em R$1.000,00.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Em relação aos danos materiais, o magistrado considerou razoável fixar a indenização tomando como base os parâmetros traçados na inicial, como pagamento do tempo entre o pedido de demissão no emprego anterior e a resposta negativa da empresa (11 dias), bem como o período máximo do contrato de experiência (90) dias, acrescido dos reflexos em 13º salários, férias com 1/3, FGTS com 40%.</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 xml:space="preserve">Mas, por se tratar de indenização pela perda de uma chance, o relator ressaltou que não se deve alcançar toda a vantagem pecuniária que a trabalhadora obteria, pois o que se está a indenizar não é a vantagem perdida, seja no emprego anterior ou no almejado, mas a perda da oportunidade de concretização da contratação esperada, pelo que determinou um redutor de 50%. </w:t>
      </w:r>
    </w:p>
    <w:p w:rsidR="00C7459A" w:rsidRPr="00C7459A" w:rsidRDefault="00C7459A" w:rsidP="00C7459A">
      <w:pPr>
        <w:pStyle w:val="SemEspaamento"/>
        <w:ind w:left="0" w:right="215" w:firstLine="708"/>
        <w:jc w:val="both"/>
        <w:rPr>
          <w:rFonts w:ascii="Verdana" w:hAnsi="Verdana"/>
          <w:bCs/>
          <w:color w:val="000099"/>
          <w:sz w:val="18"/>
          <w:szCs w:val="18"/>
        </w:rPr>
      </w:pPr>
      <w:r w:rsidRPr="00C7459A">
        <w:rPr>
          <w:rFonts w:ascii="Verdana" w:hAnsi="Verdana"/>
          <w:bCs/>
          <w:color w:val="000099"/>
          <w:sz w:val="18"/>
          <w:szCs w:val="18"/>
        </w:rPr>
        <w:t>Assim, determinou a aplicação desse redutor após se quantificar o montante devido que, na sua ótica, deverá reparar com justiça os danos sofridos pela trabalhadora quanto à perda da concretização de sua contratação.</w:t>
      </w:r>
    </w:p>
    <w:p w:rsidR="00C7459A" w:rsidRP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 xml:space="preserve"> </w:t>
      </w:r>
    </w:p>
    <w:p w:rsidR="00C7459A" w:rsidRPr="00C7459A" w:rsidRDefault="00C7459A" w:rsidP="00C7459A">
      <w:pPr>
        <w:pStyle w:val="SemEspaamento"/>
        <w:ind w:left="0" w:right="215"/>
        <w:jc w:val="both"/>
        <w:rPr>
          <w:rFonts w:ascii="Verdana" w:hAnsi="Verdana"/>
          <w:bCs/>
          <w:color w:val="000099"/>
          <w:sz w:val="18"/>
          <w:szCs w:val="18"/>
        </w:rPr>
      </w:pPr>
      <w:proofErr w:type="gramStart"/>
      <w:r w:rsidRPr="00C7459A">
        <w:rPr>
          <w:rFonts w:ascii="Verdana" w:hAnsi="Verdana"/>
          <w:bCs/>
          <w:color w:val="000099"/>
          <w:sz w:val="18"/>
          <w:szCs w:val="18"/>
        </w:rPr>
        <w:t xml:space="preserve">( </w:t>
      </w:r>
      <w:proofErr w:type="gramEnd"/>
      <w:r w:rsidRPr="00C7459A">
        <w:rPr>
          <w:rFonts w:ascii="Verdana" w:hAnsi="Verdana"/>
          <w:bCs/>
          <w:color w:val="000099"/>
          <w:sz w:val="18"/>
          <w:szCs w:val="18"/>
        </w:rPr>
        <w:t xml:space="preserve">RO 0001258-87.2012.5.03.0043 )  </w:t>
      </w:r>
    </w:p>
    <w:p w:rsidR="00C7459A" w:rsidRPr="00C7459A" w:rsidRDefault="00C7459A" w:rsidP="00C7459A">
      <w:pPr>
        <w:pStyle w:val="SemEspaamento"/>
        <w:ind w:left="0" w:right="215"/>
        <w:jc w:val="both"/>
        <w:rPr>
          <w:rFonts w:ascii="Verdana" w:hAnsi="Verdana"/>
          <w:bCs/>
          <w:color w:val="000099"/>
          <w:sz w:val="18"/>
          <w:szCs w:val="18"/>
        </w:rPr>
      </w:pPr>
    </w:p>
    <w:p w:rsidR="00C7459A" w:rsidRDefault="00C7459A" w:rsidP="00C7459A">
      <w:pPr>
        <w:pStyle w:val="SemEspaamento"/>
        <w:ind w:left="0" w:right="215"/>
        <w:jc w:val="both"/>
        <w:rPr>
          <w:rFonts w:ascii="Verdana" w:hAnsi="Verdana"/>
          <w:bCs/>
          <w:color w:val="000099"/>
          <w:sz w:val="18"/>
          <w:szCs w:val="18"/>
        </w:rPr>
      </w:pPr>
      <w:r w:rsidRPr="00C7459A">
        <w:rPr>
          <w:rFonts w:ascii="Verdana" w:hAnsi="Verdana"/>
          <w:bCs/>
          <w:color w:val="000099"/>
          <w:sz w:val="18"/>
          <w:szCs w:val="18"/>
        </w:rPr>
        <w:t>FONTE: Tribunal Regional do Trabalho 3ª Região Minas Gerais, 25/10/2013.</w:t>
      </w:r>
    </w:p>
    <w:p w:rsidR="00FF7120" w:rsidRDefault="00FF7120" w:rsidP="00C7459A">
      <w:pPr>
        <w:pStyle w:val="SemEspaamento"/>
        <w:ind w:left="0" w:right="215"/>
        <w:jc w:val="both"/>
        <w:rPr>
          <w:rFonts w:ascii="Verdana" w:hAnsi="Verdana"/>
          <w:bCs/>
          <w:color w:val="000099"/>
          <w:sz w:val="18"/>
          <w:szCs w:val="18"/>
        </w:rPr>
      </w:pPr>
    </w:p>
    <w:p w:rsidR="00FF7120" w:rsidRDefault="00FF7120" w:rsidP="00C7459A">
      <w:pPr>
        <w:pStyle w:val="SemEspaamento"/>
        <w:ind w:left="0" w:right="215"/>
        <w:jc w:val="both"/>
        <w:rPr>
          <w:rFonts w:ascii="Verdana" w:hAnsi="Verdana"/>
          <w:bCs/>
          <w:color w:val="000099"/>
          <w:sz w:val="18"/>
          <w:szCs w:val="18"/>
        </w:rPr>
      </w:pPr>
    </w:p>
    <w:p w:rsidR="00FF7120" w:rsidRDefault="00FF7120" w:rsidP="00C7459A">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center"/>
        <w:rPr>
          <w:rFonts w:ascii="Verdana" w:hAnsi="Verdana"/>
          <w:b/>
          <w:bCs/>
          <w:caps/>
          <w:color w:val="000099"/>
          <w:sz w:val="18"/>
          <w:szCs w:val="18"/>
        </w:rPr>
      </w:pPr>
    </w:p>
    <w:p w:rsidR="00FF7120" w:rsidRDefault="00FF7120" w:rsidP="00FF712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FF7120" w:rsidRDefault="00FF7120" w:rsidP="00FF712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25/10</w:t>
      </w:r>
      <w:r w:rsidRPr="00DC7643">
        <w:rPr>
          <w:rFonts w:ascii="Verdana" w:hAnsi="Verdana" w:cs="Arial"/>
          <w:b/>
          <w:bCs/>
          <w:color w:val="FF0000"/>
          <w:sz w:val="18"/>
          <w:szCs w:val="18"/>
        </w:rPr>
        <w:t>/2013</w:t>
      </w:r>
    </w:p>
    <w:p w:rsidR="00FF7120" w:rsidRDefault="00FF7120" w:rsidP="00FF7120">
      <w:pPr>
        <w:pStyle w:val="SemEspaamento"/>
        <w:ind w:left="0" w:right="215"/>
        <w:jc w:val="center"/>
        <w:rPr>
          <w:rFonts w:ascii="Verdana" w:hAnsi="Verdana"/>
          <w:b/>
          <w:bCs/>
          <w:caps/>
          <w:color w:val="000099"/>
          <w:sz w:val="18"/>
          <w:szCs w:val="18"/>
        </w:rPr>
      </w:pPr>
    </w:p>
    <w:p w:rsidR="00FF7120" w:rsidRDefault="00FF7120" w:rsidP="00FF7120">
      <w:pPr>
        <w:pStyle w:val="SemEspaamento"/>
        <w:ind w:left="0" w:right="215"/>
        <w:jc w:val="center"/>
        <w:rPr>
          <w:rFonts w:ascii="Verdana" w:hAnsi="Verdana"/>
          <w:b/>
          <w:bCs/>
          <w:caps/>
          <w:color w:val="000099"/>
          <w:sz w:val="18"/>
          <w:szCs w:val="18"/>
        </w:rPr>
      </w:pPr>
    </w:p>
    <w:p w:rsidR="00FF7120" w:rsidRPr="00FF7120" w:rsidRDefault="00FF7120" w:rsidP="00FF7120">
      <w:pPr>
        <w:pStyle w:val="SemEspaamento"/>
        <w:ind w:left="0" w:right="215"/>
        <w:jc w:val="center"/>
        <w:rPr>
          <w:rFonts w:ascii="Verdana" w:hAnsi="Verdana"/>
          <w:b/>
          <w:bCs/>
          <w:caps/>
          <w:color w:val="000099"/>
          <w:sz w:val="18"/>
          <w:szCs w:val="18"/>
        </w:rPr>
      </w:pPr>
      <w:r w:rsidRPr="00FF7120">
        <w:rPr>
          <w:rFonts w:ascii="Verdana" w:hAnsi="Verdana"/>
          <w:b/>
          <w:bCs/>
          <w:caps/>
          <w:color w:val="000099"/>
          <w:sz w:val="18"/>
          <w:szCs w:val="18"/>
        </w:rPr>
        <w:t>Dispensa sem nova admissão exige reintegração</w:t>
      </w:r>
    </w:p>
    <w:p w:rsidR="00FF7120" w:rsidRPr="00FF7120" w:rsidRDefault="00FF7120" w:rsidP="00FF7120">
      <w:pPr>
        <w:pStyle w:val="SemEspaamento"/>
        <w:ind w:left="0" w:right="215"/>
        <w:jc w:val="both"/>
        <w:rPr>
          <w:rFonts w:ascii="Verdana" w:hAnsi="Verdana"/>
          <w:bCs/>
          <w:color w:val="000099"/>
          <w:sz w:val="18"/>
          <w:szCs w:val="18"/>
        </w:rPr>
      </w:pP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BRASÍLIA</w:t>
      </w:r>
      <w:proofErr w:type="gramStart"/>
      <w:r w:rsidRPr="00FF7120">
        <w:rPr>
          <w:rFonts w:ascii="Verdana" w:hAnsi="Verdana"/>
          <w:bCs/>
          <w:color w:val="000099"/>
          <w:sz w:val="18"/>
          <w:szCs w:val="18"/>
        </w:rPr>
        <w:t xml:space="preserve">  </w:t>
      </w:r>
      <w:proofErr w:type="gramEnd"/>
      <w:r w:rsidRPr="00FF7120">
        <w:rPr>
          <w:rFonts w:ascii="Verdana" w:hAnsi="Verdana"/>
          <w:bCs/>
          <w:color w:val="000099"/>
          <w:sz w:val="18"/>
          <w:szCs w:val="18"/>
        </w:rPr>
        <w:t xml:space="preserve">- O HSBC Bank Brasil S. A. - Banco Múltiplo foi condenado a reintegrar um empregado com deficiência física que foi dispensado imotivadamente, sem a contratação de outro bancário nas mesmas condições, como exige o artigo 93, parágrafo 1º, da Lei 8.213/1991. O recurso do banco não foi conhecido pela Oitava Turma do Tribunal Superior do Trabalho (TST). No pedido ao TST contra a decisão condenatória do Tribunal Regional do Trabalho da 4ª Região (RS), o banco sustentou que a lei apenas determina penalidade administrativa à empresa que não contrata outro empregado com deficiência, mas não prevê estabilidade ou garantia de emprego ao trabalhador com deficiência física. </w:t>
      </w:r>
    </w:p>
    <w:p w:rsidR="00FF7120" w:rsidRP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r w:rsidRPr="00FF7120">
        <w:rPr>
          <w:rFonts w:ascii="Verdana" w:hAnsi="Verdana"/>
          <w:bCs/>
          <w:color w:val="000099"/>
          <w:sz w:val="18"/>
          <w:szCs w:val="18"/>
        </w:rPr>
        <w:t>FONTE: DCI, 25/10/2013.</w:t>
      </w: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FF7120" w:rsidRDefault="00FF7120" w:rsidP="00FF712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25/10</w:t>
      </w:r>
      <w:r w:rsidRPr="00DC7643">
        <w:rPr>
          <w:rFonts w:ascii="Verdana" w:hAnsi="Verdana" w:cs="Arial"/>
          <w:b/>
          <w:bCs/>
          <w:color w:val="FF0000"/>
          <w:sz w:val="18"/>
          <w:szCs w:val="18"/>
        </w:rPr>
        <w:t>/2013</w:t>
      </w: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FF7120" w:rsidRPr="00FF7120" w:rsidRDefault="00FF7120" w:rsidP="00FF7120">
      <w:pPr>
        <w:pStyle w:val="SemEspaamento"/>
        <w:ind w:left="0" w:right="215"/>
        <w:jc w:val="center"/>
        <w:rPr>
          <w:rFonts w:ascii="Verdana" w:hAnsi="Verdana"/>
          <w:b/>
          <w:bCs/>
          <w:color w:val="000099"/>
          <w:sz w:val="18"/>
          <w:szCs w:val="18"/>
        </w:rPr>
      </w:pPr>
      <w:r w:rsidRPr="00FF7120">
        <w:rPr>
          <w:rFonts w:ascii="Verdana" w:hAnsi="Verdana"/>
          <w:b/>
          <w:bCs/>
          <w:color w:val="000099"/>
          <w:sz w:val="18"/>
          <w:szCs w:val="18"/>
        </w:rPr>
        <w:t>LEI GARANTE 120 DIAS DE SALÁRIO-MATERNIDADE PARA HOMENS E MULHERES ADOTANTES</w:t>
      </w:r>
    </w:p>
    <w:p w:rsidR="00FF7120" w:rsidRPr="00FF7120" w:rsidRDefault="00FF7120" w:rsidP="00FF7120">
      <w:pPr>
        <w:pStyle w:val="SemEspaamento"/>
        <w:ind w:left="0" w:right="215"/>
        <w:jc w:val="both"/>
        <w:rPr>
          <w:rFonts w:ascii="Verdana" w:hAnsi="Verdana"/>
          <w:bCs/>
          <w:color w:val="000099"/>
          <w:sz w:val="18"/>
          <w:szCs w:val="18"/>
        </w:rPr>
      </w:pP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Na sexta-feira (25), a presidenta Dilma Rousseff sancionou a Lei nº 12.873 que garante salário-maternidade de 120 dias para o </w:t>
      </w:r>
      <w:proofErr w:type="gramStart"/>
      <w:r w:rsidRPr="00FF7120">
        <w:rPr>
          <w:rFonts w:ascii="Verdana" w:hAnsi="Verdana"/>
          <w:bCs/>
          <w:color w:val="000099"/>
          <w:sz w:val="18"/>
          <w:szCs w:val="18"/>
        </w:rPr>
        <w:t>segurado ou segurada da Previdência Social que adotar um filho</w:t>
      </w:r>
      <w:proofErr w:type="gramEnd"/>
      <w:r w:rsidRPr="00FF7120">
        <w:rPr>
          <w:rFonts w:ascii="Verdana" w:hAnsi="Verdana"/>
          <w:bCs/>
          <w:color w:val="000099"/>
          <w:sz w:val="18"/>
          <w:szCs w:val="18"/>
        </w:rPr>
        <w:t xml:space="preserve">, independente da idade da criança. A nova regra também equipara homem e mulher no direito ao benefício em caso de adoção. Por exemplo, se em um casal adotante, a mulher não é segurada da Previdência Social, mas o marido </w:t>
      </w:r>
      <w:proofErr w:type="gramStart"/>
      <w:r w:rsidRPr="00FF7120">
        <w:rPr>
          <w:rFonts w:ascii="Verdana" w:hAnsi="Verdana"/>
          <w:bCs/>
          <w:color w:val="000099"/>
          <w:sz w:val="18"/>
          <w:szCs w:val="18"/>
        </w:rPr>
        <w:t>é,</w:t>
      </w:r>
      <w:proofErr w:type="gramEnd"/>
      <w:r w:rsidRPr="00FF7120">
        <w:rPr>
          <w:rFonts w:ascii="Verdana" w:hAnsi="Verdana"/>
          <w:bCs/>
          <w:color w:val="000099"/>
          <w:sz w:val="18"/>
          <w:szCs w:val="18"/>
        </w:rPr>
        <w:t xml:space="preserve"> ele pode requerer o benefício e ter o direito ao salário-maternidade reconhecido pela Previdência Social, sendo afastado do trabalho durante a licença para cuidar da criança. A mesma regra vale para casais adotantes do mesmo sexo.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A Lei também estende para o cônjuge ou companheiro o pagamento do salário-maternidade no caso de falecimento da segurada ou segurado. Até então, com a morte do segurado o pagamento do salário-maternidade era cessado e não podia ser transferido. Com a transferência, o pagamento do benefício ocorrerá durante todo o período ou pelo tempo restante ao qual teria direito o segurado que morreu.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No entanto, para que o cônjuge tenha direito a receber o benefício ele deverá ser segurado da Previdência Social. O salário-maternidade percebido será calculado novamente de acordo com a </w:t>
      </w:r>
      <w:r w:rsidRPr="00FF7120">
        <w:rPr>
          <w:rFonts w:ascii="Verdana" w:hAnsi="Verdana"/>
          <w:bCs/>
          <w:color w:val="000099"/>
          <w:sz w:val="18"/>
          <w:szCs w:val="18"/>
        </w:rPr>
        <w:lastRenderedPageBreak/>
        <w:t xml:space="preserve">remuneração integral – no caso de segurado e trabalhador avulso – ou com o último salário-de-contribuição, para o empregado doméstico.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Para garantir o direito de receber o salário-maternidade após o falecimento do segurado (a) que fazia jus ao benefício, o cônjuge ou companheiro deverá requerer o benefício até o último dia do prazo previsto para o término do salário-maternidade originário.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Segurados especiais - A nova lei contempla, ainda, os segurados especiais que trabalham no campo. A partir de agora, esta categoria pode participar de sociedade empresária ou ser empresário individual, desde que seja considerado </w:t>
      </w:r>
      <w:proofErr w:type="spellStart"/>
      <w:r w:rsidRPr="00FF7120">
        <w:rPr>
          <w:rFonts w:ascii="Verdana" w:hAnsi="Verdana"/>
          <w:bCs/>
          <w:color w:val="000099"/>
          <w:sz w:val="18"/>
          <w:szCs w:val="18"/>
        </w:rPr>
        <w:t>microempersa</w:t>
      </w:r>
      <w:proofErr w:type="spellEnd"/>
      <w:r w:rsidRPr="00FF7120">
        <w:rPr>
          <w:rFonts w:ascii="Verdana" w:hAnsi="Verdana"/>
          <w:bCs/>
          <w:color w:val="000099"/>
          <w:sz w:val="18"/>
          <w:szCs w:val="18"/>
        </w:rPr>
        <w:t xml:space="preserve">, sem perder a qualidade de segurado especial. Contudo, a pessoa jurídica deve ser de objeto ou de âmbito agrícola, agroindustrial ou agroturístico, e o segurado ainda deve manter o exercício da sua atividade rural.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Outra limitação especificada na lei – feita para garantir a economia da região – é que a empresa deverá ter em </w:t>
      </w:r>
      <w:proofErr w:type="gramStart"/>
      <w:r w:rsidRPr="00FF7120">
        <w:rPr>
          <w:rFonts w:ascii="Verdana" w:hAnsi="Verdana"/>
          <w:bCs/>
          <w:color w:val="000099"/>
          <w:sz w:val="18"/>
          <w:szCs w:val="18"/>
        </w:rPr>
        <w:t>sua composição apenas segurados especiais</w:t>
      </w:r>
      <w:proofErr w:type="gramEnd"/>
      <w:r w:rsidRPr="00FF7120">
        <w:rPr>
          <w:rFonts w:ascii="Verdana" w:hAnsi="Verdana"/>
          <w:bCs/>
          <w:color w:val="000099"/>
          <w:sz w:val="18"/>
          <w:szCs w:val="18"/>
        </w:rPr>
        <w:t xml:space="preserve">. A sede do estabelecimento terá que ser na sede do mesmo município onde trabalham os trabalhadores rurais ou em municípios limítrofes.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Mesmo sem participar de pessoa jurídica, o segurado especial pode contratar empregados para ajudar no trabalho do campo. Antes dessa publicação, a contratação só poderia ser feita em períodos de safra. Nesse caso, </w:t>
      </w:r>
      <w:proofErr w:type="gramStart"/>
      <w:r w:rsidRPr="00FF7120">
        <w:rPr>
          <w:rFonts w:ascii="Verdana" w:hAnsi="Verdana"/>
          <w:bCs/>
          <w:color w:val="000099"/>
          <w:sz w:val="18"/>
          <w:szCs w:val="18"/>
        </w:rPr>
        <w:t>as informações relacionadas ao registro de trabalhadores era</w:t>
      </w:r>
      <w:proofErr w:type="gramEnd"/>
      <w:r w:rsidRPr="00FF7120">
        <w:rPr>
          <w:rFonts w:ascii="Verdana" w:hAnsi="Verdana"/>
          <w:bCs/>
          <w:color w:val="000099"/>
          <w:sz w:val="18"/>
          <w:szCs w:val="18"/>
        </w:rPr>
        <w:t xml:space="preserve"> feita via GFIP (Guia de Recolhimento do FGTS e de informações à Previdência Social).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Agora, a contratação pode ser feita a qualquer tempo e as informações dos empregados contratados serão computadas em sistema eletrônico com entrada única de dados de informações relacionadas aos ministérios da Previdência Social, Trabalho e Emprego e da Fazenda. A nova regra simplificou o processo de registro de trabalhadores, unificando informações previdenciárias, trabalhistas e tributárias em um único sistema. </w:t>
      </w:r>
    </w:p>
    <w:p w:rsid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A Lei nº 12.873 altera, além de outras normas, dispositivos das leis 8.212/91 e 8.213/91 que tratam dos benefícios da Previdência Social. </w:t>
      </w:r>
    </w:p>
    <w:p w:rsidR="00FF7120" w:rsidRDefault="00FF7120" w:rsidP="00FF7120">
      <w:pPr>
        <w:pStyle w:val="SemEspaamento"/>
        <w:ind w:left="0" w:right="215"/>
        <w:jc w:val="both"/>
        <w:rPr>
          <w:rFonts w:ascii="Verdana" w:hAnsi="Verdana"/>
          <w:bCs/>
          <w:color w:val="000099"/>
          <w:sz w:val="18"/>
          <w:szCs w:val="18"/>
        </w:rPr>
      </w:pPr>
    </w:p>
    <w:p w:rsidR="00FF7120" w:rsidRPr="00FF7120" w:rsidRDefault="00FF7120" w:rsidP="00FF7120">
      <w:pPr>
        <w:pStyle w:val="SemEspaamento"/>
        <w:ind w:left="0" w:right="215"/>
        <w:jc w:val="both"/>
        <w:rPr>
          <w:rFonts w:ascii="Verdana" w:hAnsi="Verdana"/>
          <w:bCs/>
          <w:color w:val="000099"/>
          <w:sz w:val="18"/>
          <w:szCs w:val="18"/>
        </w:rPr>
      </w:pPr>
      <w:r w:rsidRPr="00FF7120">
        <w:rPr>
          <w:rFonts w:ascii="Verdana" w:hAnsi="Verdana"/>
          <w:bCs/>
          <w:color w:val="000099"/>
          <w:sz w:val="18"/>
          <w:szCs w:val="18"/>
        </w:rPr>
        <w:t xml:space="preserve">Informações para a Imprensa </w:t>
      </w:r>
    </w:p>
    <w:p w:rsidR="00FF7120" w:rsidRPr="00FF7120" w:rsidRDefault="00FF7120" w:rsidP="00FF7120">
      <w:pPr>
        <w:pStyle w:val="SemEspaamento"/>
        <w:ind w:left="0" w:right="215"/>
        <w:jc w:val="both"/>
        <w:rPr>
          <w:rFonts w:ascii="Verdana" w:hAnsi="Verdana"/>
          <w:bCs/>
          <w:color w:val="000099"/>
          <w:sz w:val="18"/>
          <w:szCs w:val="18"/>
        </w:rPr>
      </w:pPr>
      <w:r w:rsidRPr="00FF7120">
        <w:rPr>
          <w:rFonts w:ascii="Verdana" w:hAnsi="Verdana"/>
          <w:bCs/>
          <w:color w:val="000099"/>
          <w:sz w:val="18"/>
          <w:szCs w:val="18"/>
        </w:rPr>
        <w:t xml:space="preserve">Camilla Andrade </w:t>
      </w:r>
    </w:p>
    <w:p w:rsidR="00FF7120" w:rsidRPr="00FF7120" w:rsidRDefault="00FF7120" w:rsidP="00FF7120">
      <w:pPr>
        <w:pStyle w:val="SemEspaamento"/>
        <w:ind w:left="0" w:right="215"/>
        <w:jc w:val="both"/>
        <w:rPr>
          <w:rFonts w:ascii="Verdana" w:hAnsi="Verdana"/>
          <w:bCs/>
          <w:color w:val="000099"/>
          <w:sz w:val="18"/>
          <w:szCs w:val="18"/>
        </w:rPr>
      </w:pPr>
      <w:r w:rsidRPr="00FF7120">
        <w:rPr>
          <w:rFonts w:ascii="Verdana" w:hAnsi="Verdana"/>
          <w:bCs/>
          <w:color w:val="000099"/>
          <w:sz w:val="18"/>
          <w:szCs w:val="18"/>
        </w:rPr>
        <w:t xml:space="preserve">(61) 2021-5109/5009 </w:t>
      </w:r>
    </w:p>
    <w:p w:rsidR="00FF7120" w:rsidRPr="00FF7120" w:rsidRDefault="00FF7120" w:rsidP="00FF7120">
      <w:pPr>
        <w:pStyle w:val="SemEspaamento"/>
        <w:ind w:left="0" w:right="215"/>
        <w:jc w:val="both"/>
        <w:rPr>
          <w:rFonts w:ascii="Verdana" w:hAnsi="Verdana"/>
          <w:bCs/>
          <w:color w:val="000099"/>
          <w:sz w:val="18"/>
          <w:szCs w:val="18"/>
        </w:rPr>
      </w:pPr>
      <w:proofErr w:type="spellStart"/>
      <w:r w:rsidRPr="00FF7120">
        <w:rPr>
          <w:rFonts w:ascii="Verdana" w:hAnsi="Verdana"/>
          <w:bCs/>
          <w:color w:val="000099"/>
          <w:sz w:val="18"/>
          <w:szCs w:val="18"/>
        </w:rPr>
        <w:t>Ascom</w:t>
      </w:r>
      <w:proofErr w:type="spellEnd"/>
      <w:r w:rsidRPr="00FF7120">
        <w:rPr>
          <w:rFonts w:ascii="Verdana" w:hAnsi="Verdana"/>
          <w:bCs/>
          <w:color w:val="000099"/>
          <w:sz w:val="18"/>
          <w:szCs w:val="18"/>
        </w:rPr>
        <w:t xml:space="preserve">/MPS </w:t>
      </w:r>
    </w:p>
    <w:p w:rsidR="00FF7120" w:rsidRP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r w:rsidRPr="00FF7120">
        <w:rPr>
          <w:rFonts w:ascii="Verdana" w:hAnsi="Verdana"/>
          <w:bCs/>
          <w:color w:val="000099"/>
          <w:sz w:val="18"/>
          <w:szCs w:val="18"/>
        </w:rPr>
        <w:t>FONTE: MPS, em 25/10/2013.</w:t>
      </w: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3757FE" w:rsidRDefault="003757FE" w:rsidP="00FF7120">
      <w:pPr>
        <w:pStyle w:val="SemEspaamento"/>
        <w:ind w:left="0" w:right="216"/>
        <w:jc w:val="center"/>
        <w:rPr>
          <w:rFonts w:ascii="Verdana" w:hAnsi="Verdana"/>
          <w:b/>
          <w:bCs/>
          <w:color w:val="FF0000"/>
          <w:sz w:val="18"/>
          <w:szCs w:val="18"/>
          <w:lang w:val="pt-PT"/>
        </w:rPr>
      </w:pPr>
    </w:p>
    <w:p w:rsidR="00FF7120" w:rsidRDefault="00FF7120" w:rsidP="00FF712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FF7120" w:rsidRDefault="00FF7120" w:rsidP="00FF712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28/10</w:t>
      </w:r>
      <w:r w:rsidRPr="00DC7643">
        <w:rPr>
          <w:rFonts w:ascii="Verdana" w:hAnsi="Verdana" w:cs="Arial"/>
          <w:b/>
          <w:bCs/>
          <w:color w:val="FF0000"/>
          <w:sz w:val="18"/>
          <w:szCs w:val="18"/>
        </w:rPr>
        <w:t>/2013</w:t>
      </w:r>
    </w:p>
    <w:p w:rsid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p>
    <w:p w:rsidR="00FF7120" w:rsidRPr="00FF7120" w:rsidRDefault="00FF7120" w:rsidP="00FF7120">
      <w:pPr>
        <w:pStyle w:val="SemEspaamento"/>
        <w:ind w:left="0" w:right="215"/>
        <w:jc w:val="center"/>
        <w:rPr>
          <w:rFonts w:ascii="Verdana" w:hAnsi="Verdana"/>
          <w:b/>
          <w:bCs/>
          <w:caps/>
          <w:color w:val="000099"/>
          <w:sz w:val="18"/>
          <w:szCs w:val="18"/>
        </w:rPr>
      </w:pPr>
      <w:r w:rsidRPr="00FF7120">
        <w:rPr>
          <w:rFonts w:ascii="Verdana" w:hAnsi="Verdana"/>
          <w:b/>
          <w:bCs/>
          <w:caps/>
          <w:color w:val="000099"/>
          <w:sz w:val="18"/>
          <w:szCs w:val="18"/>
        </w:rPr>
        <w:t>Advocacia da União desiste de 3.645 recursos na Justiça</w:t>
      </w:r>
    </w:p>
    <w:p w:rsidR="00FF7120" w:rsidRPr="00FF7120" w:rsidRDefault="00FF7120" w:rsidP="00FF7120">
      <w:pPr>
        <w:pStyle w:val="SemEspaamento"/>
        <w:ind w:left="0" w:right="215"/>
        <w:jc w:val="both"/>
        <w:rPr>
          <w:rFonts w:ascii="Verdana" w:hAnsi="Verdana"/>
          <w:bCs/>
          <w:color w:val="000099"/>
          <w:sz w:val="18"/>
          <w:szCs w:val="18"/>
        </w:rPr>
      </w:pP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BRASÍLIA - Desde 2011, o governo decidiu diminuir o ímpeto por recursos intermináveis na Justiça do Trabalho para cobrar dívidas tributárias e passou a desistir de processos cujos valores são iguais ou inferiores a R$ 10 mil ou em que haja súmulas contrárias. De lá até setembro, houve a desistência em 3.645 recursos, mas ao mesmo tempo vem aumentando a arrecadação previdenciária obtida nessa área.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O feito a favor da extinção de processos é resultado do Projeto de Desistência de Recursos, </w:t>
      </w:r>
      <w:proofErr w:type="gramStart"/>
      <w:r w:rsidRPr="00FF7120">
        <w:rPr>
          <w:rFonts w:ascii="Verdana" w:hAnsi="Verdana"/>
          <w:bCs/>
          <w:color w:val="000099"/>
          <w:sz w:val="18"/>
          <w:szCs w:val="18"/>
        </w:rPr>
        <w:t>implementado</w:t>
      </w:r>
      <w:proofErr w:type="gramEnd"/>
      <w:r w:rsidRPr="00FF7120">
        <w:rPr>
          <w:rFonts w:ascii="Verdana" w:hAnsi="Verdana"/>
          <w:bCs/>
          <w:color w:val="000099"/>
          <w:sz w:val="18"/>
          <w:szCs w:val="18"/>
        </w:rPr>
        <w:t xml:space="preserve"> pelo Departamento de Contencioso da Procuradoria-Geral Federal, vinculado à Advocacia-Geral da União (AGU). Somente este ano, o órgão desistiu de 631 processos.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"O Projeto Desistência evita o prolongamento desnecessário de milhares de processos e poupam a Administração Pública e o Poder Judiciário de enormes prejuízos", reforçou ao DCI o diretor-substituto do Departamento de Contencioso, Gustavo Augusto Freitas de Lima.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Segundo ele, o projeto foi idealizado com objetivo de reduzir a litigiosidade no Judiciário. A iniciativa foi respaldada pela Portaria AGU 1.642/2010 e segue a Portaria AGU 46/2013, que autoriza a desistência de recursos em execuções em acordos e condenações de contribuições previdenciárias de valores iguais ou inferiores a R$ 10 mil.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De acordo com o diretor, a desistência é feita também em recursos conflitantes com Súmula da AGU ou Súmula Vinculante do Supremo Tribunal Federal, bem como naqueles que não preenchem requisitos essenciais de admissibilidade.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Em sua avaliação, os números de desistência são históricos e contribuem para a redução da litigiosidade que emperra o Judiciário. Com o projeto, o trabalho está sendo executado em todos os </w:t>
      </w:r>
      <w:r w:rsidRPr="00FF7120">
        <w:rPr>
          <w:rFonts w:ascii="Verdana" w:hAnsi="Verdana"/>
          <w:bCs/>
          <w:color w:val="000099"/>
          <w:sz w:val="18"/>
          <w:szCs w:val="18"/>
        </w:rPr>
        <w:lastRenderedPageBreak/>
        <w:t xml:space="preserve">gabinetes dos ministros do TST, mediante análise dos autos pelos procuradores federais que atuam na área. </w:t>
      </w:r>
    </w:p>
    <w:p w:rsidR="00FF7120" w:rsidRPr="00FF7120" w:rsidRDefault="00FF7120" w:rsidP="00FF7120">
      <w:pPr>
        <w:pStyle w:val="SemEspaamento"/>
        <w:ind w:left="0" w:right="215" w:firstLine="708"/>
        <w:jc w:val="both"/>
        <w:rPr>
          <w:rFonts w:ascii="Verdana" w:hAnsi="Verdana"/>
          <w:bCs/>
          <w:color w:val="000099"/>
          <w:sz w:val="18"/>
          <w:szCs w:val="18"/>
        </w:rPr>
      </w:pPr>
      <w:r w:rsidRPr="00FF7120">
        <w:rPr>
          <w:rFonts w:ascii="Verdana" w:hAnsi="Verdana"/>
          <w:bCs/>
          <w:color w:val="000099"/>
          <w:sz w:val="18"/>
          <w:szCs w:val="18"/>
        </w:rPr>
        <w:t xml:space="preserve">O diretor explica que a Procuradoria tem desistido de ações com base na súmula 67, na qual a desistência ocorre quando as partes decidem mudar a natureza da condenação, passando de remuneração para indenização. Fora isso, a Procuradoria tem mantido a cobrança de dívidas previdenciárias com condenações com valores fixados e não apenas reconhecimento de vínculo entre empregado e empregador. Toma por base a súmula 368 do TST, cujo texto estabelece que "a competência da Justiça, quanto à execução de contribuições previdenciárias limita-se às sentenças condenatórias em pecúnia que proferir e a valores, objeto do acordo que integrem o salário-de-contribuição". Assim, a AGU tem conseguido aumentar a arrecadação previdenciária, com o valor arrecadado saltando de R$ 1,47 bilhão em 2008 para R$ 2,3 bilhões em 2012 e já está em R$ 2,2 bilhões em 2013. </w:t>
      </w:r>
    </w:p>
    <w:p w:rsidR="00FF7120" w:rsidRPr="00FF7120" w:rsidRDefault="00FF7120" w:rsidP="00FF7120">
      <w:pPr>
        <w:pStyle w:val="SemEspaamento"/>
        <w:ind w:left="0" w:right="215"/>
        <w:jc w:val="both"/>
        <w:rPr>
          <w:rFonts w:ascii="Verdana" w:hAnsi="Verdana"/>
          <w:bCs/>
          <w:color w:val="000099"/>
          <w:sz w:val="18"/>
          <w:szCs w:val="18"/>
        </w:rPr>
      </w:pPr>
    </w:p>
    <w:p w:rsidR="00FF7120" w:rsidRDefault="00FF7120" w:rsidP="00FF7120">
      <w:pPr>
        <w:pStyle w:val="SemEspaamento"/>
        <w:ind w:left="0" w:right="215"/>
        <w:jc w:val="both"/>
        <w:rPr>
          <w:rFonts w:ascii="Verdana" w:hAnsi="Verdana"/>
          <w:bCs/>
          <w:color w:val="000099"/>
          <w:sz w:val="18"/>
          <w:szCs w:val="18"/>
        </w:rPr>
      </w:pPr>
      <w:r w:rsidRPr="00FF7120">
        <w:rPr>
          <w:rFonts w:ascii="Verdana" w:hAnsi="Verdana"/>
          <w:bCs/>
          <w:color w:val="000099"/>
          <w:sz w:val="18"/>
          <w:szCs w:val="18"/>
        </w:rPr>
        <w:t>FONTE: DCI,</w:t>
      </w:r>
      <w:r>
        <w:rPr>
          <w:rFonts w:ascii="Verdana" w:hAnsi="Verdana"/>
          <w:bCs/>
          <w:color w:val="000099"/>
          <w:sz w:val="18"/>
          <w:szCs w:val="18"/>
        </w:rPr>
        <w:t xml:space="preserve"> </w:t>
      </w:r>
      <w:r w:rsidRPr="00FF7120">
        <w:rPr>
          <w:rFonts w:ascii="Verdana" w:hAnsi="Verdana"/>
          <w:bCs/>
          <w:color w:val="000099"/>
          <w:sz w:val="18"/>
          <w:szCs w:val="18"/>
        </w:rPr>
        <w:t>28/10/2013.</w:t>
      </w:r>
    </w:p>
    <w:p w:rsidR="00C15FE2" w:rsidRDefault="00C15FE2" w:rsidP="00FF7120">
      <w:pPr>
        <w:pStyle w:val="SemEspaamento"/>
        <w:ind w:left="0" w:right="215"/>
        <w:jc w:val="both"/>
        <w:rPr>
          <w:rFonts w:ascii="Verdana" w:hAnsi="Verdana"/>
          <w:bCs/>
          <w:color w:val="000099"/>
          <w:sz w:val="18"/>
          <w:szCs w:val="18"/>
        </w:rPr>
      </w:pPr>
    </w:p>
    <w:p w:rsidR="00C15FE2" w:rsidRDefault="00C15FE2" w:rsidP="00FF7120">
      <w:pPr>
        <w:pStyle w:val="SemEspaamento"/>
        <w:ind w:left="0" w:right="215"/>
        <w:jc w:val="both"/>
        <w:rPr>
          <w:rFonts w:ascii="Verdana" w:hAnsi="Verdana"/>
          <w:bCs/>
          <w:color w:val="000099"/>
          <w:sz w:val="18"/>
          <w:szCs w:val="18"/>
        </w:rPr>
      </w:pPr>
    </w:p>
    <w:p w:rsidR="00C15FE2" w:rsidRDefault="00C15FE2" w:rsidP="00C15FE2">
      <w:pPr>
        <w:pStyle w:val="SemEspaamento"/>
        <w:ind w:left="0" w:right="216"/>
        <w:jc w:val="center"/>
        <w:rPr>
          <w:rFonts w:ascii="Verdana" w:hAnsi="Verdana"/>
          <w:b/>
          <w:bCs/>
          <w:color w:val="FF0000"/>
          <w:sz w:val="18"/>
          <w:szCs w:val="18"/>
          <w:lang w:val="pt-PT"/>
        </w:rPr>
      </w:pPr>
    </w:p>
    <w:p w:rsidR="00C15FE2" w:rsidRDefault="00C15FE2" w:rsidP="00C15FE2">
      <w:pPr>
        <w:pStyle w:val="SemEspaamento"/>
        <w:ind w:left="0" w:right="216"/>
        <w:jc w:val="center"/>
        <w:rPr>
          <w:rFonts w:ascii="Verdana" w:hAnsi="Verdana"/>
          <w:b/>
          <w:bCs/>
          <w:color w:val="FF0000"/>
          <w:sz w:val="18"/>
          <w:szCs w:val="18"/>
          <w:lang w:val="pt-PT"/>
        </w:rPr>
      </w:pPr>
    </w:p>
    <w:p w:rsidR="00C15FE2" w:rsidRDefault="00C15FE2" w:rsidP="00C15FE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C15FE2" w:rsidRDefault="00C15FE2" w:rsidP="00C15FE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30/10</w:t>
      </w:r>
      <w:r w:rsidRPr="00DC7643">
        <w:rPr>
          <w:rFonts w:ascii="Verdana" w:hAnsi="Verdana" w:cs="Arial"/>
          <w:b/>
          <w:bCs/>
          <w:color w:val="FF0000"/>
          <w:sz w:val="18"/>
          <w:szCs w:val="18"/>
        </w:rPr>
        <w:t>/2013</w:t>
      </w:r>
    </w:p>
    <w:p w:rsidR="00C15FE2" w:rsidRDefault="00C15FE2" w:rsidP="00FF7120">
      <w:pPr>
        <w:pStyle w:val="SemEspaamento"/>
        <w:ind w:left="0" w:right="215"/>
        <w:jc w:val="both"/>
        <w:rPr>
          <w:rFonts w:ascii="Verdana" w:hAnsi="Verdana"/>
          <w:bCs/>
          <w:color w:val="000099"/>
          <w:sz w:val="18"/>
          <w:szCs w:val="18"/>
        </w:rPr>
      </w:pPr>
    </w:p>
    <w:p w:rsidR="00C15FE2" w:rsidRDefault="00C15FE2" w:rsidP="00FF7120">
      <w:pPr>
        <w:pStyle w:val="SemEspaamento"/>
        <w:ind w:left="0" w:right="215"/>
        <w:jc w:val="both"/>
        <w:rPr>
          <w:rFonts w:ascii="Verdana" w:hAnsi="Verdana"/>
          <w:bCs/>
          <w:color w:val="000099"/>
          <w:sz w:val="18"/>
          <w:szCs w:val="18"/>
        </w:rPr>
      </w:pPr>
    </w:p>
    <w:p w:rsidR="00C15FE2" w:rsidRPr="00C15FE2" w:rsidRDefault="00C15FE2" w:rsidP="00C15FE2">
      <w:pPr>
        <w:pStyle w:val="SemEspaamento"/>
        <w:ind w:left="0" w:right="215"/>
        <w:jc w:val="center"/>
        <w:rPr>
          <w:rFonts w:ascii="Verdana" w:hAnsi="Verdana"/>
          <w:b/>
          <w:bCs/>
          <w:caps/>
          <w:color w:val="000099"/>
          <w:sz w:val="18"/>
          <w:szCs w:val="18"/>
        </w:rPr>
      </w:pPr>
      <w:r w:rsidRPr="00C15FE2">
        <w:rPr>
          <w:rFonts w:ascii="Verdana" w:hAnsi="Verdana"/>
          <w:b/>
          <w:bCs/>
          <w:caps/>
          <w:color w:val="000099"/>
          <w:sz w:val="18"/>
          <w:szCs w:val="18"/>
        </w:rPr>
        <w:t>Sped Social</w:t>
      </w:r>
    </w:p>
    <w:p w:rsidR="00C15FE2" w:rsidRPr="00C15FE2" w:rsidRDefault="00C15FE2" w:rsidP="00C15FE2">
      <w:pPr>
        <w:pStyle w:val="SemEspaamento"/>
        <w:ind w:left="0" w:right="215"/>
        <w:jc w:val="both"/>
        <w:rPr>
          <w:rFonts w:ascii="Verdana" w:hAnsi="Verdana"/>
          <w:bCs/>
          <w:color w:val="000099"/>
          <w:sz w:val="18"/>
          <w:szCs w:val="18"/>
        </w:rPr>
      </w:pPr>
    </w:p>
    <w:p w:rsidR="00C15FE2" w:rsidRPr="00C15FE2" w:rsidRDefault="00C15FE2" w:rsidP="00C15FE2">
      <w:pPr>
        <w:pStyle w:val="SemEspaamento"/>
        <w:ind w:left="0" w:right="215" w:firstLine="708"/>
        <w:jc w:val="both"/>
        <w:rPr>
          <w:rFonts w:ascii="Verdana" w:hAnsi="Verdana"/>
          <w:bCs/>
          <w:color w:val="000099"/>
          <w:sz w:val="18"/>
          <w:szCs w:val="18"/>
        </w:rPr>
      </w:pPr>
      <w:r w:rsidRPr="00C15FE2">
        <w:rPr>
          <w:rFonts w:ascii="Verdana" w:hAnsi="Verdana"/>
          <w:bCs/>
          <w:color w:val="000099"/>
          <w:sz w:val="18"/>
          <w:szCs w:val="18"/>
        </w:rPr>
        <w:t xml:space="preserve">Segundo o coordenador de Sistemas de Atividade Fiscal da Receita Federal, Daniel Belmiro Fontes, o </w:t>
      </w:r>
      <w:proofErr w:type="spellStart"/>
      <w:proofErr w:type="gramStart"/>
      <w:r w:rsidRPr="00C15FE2">
        <w:rPr>
          <w:rFonts w:ascii="Verdana" w:hAnsi="Verdana"/>
          <w:bCs/>
          <w:color w:val="000099"/>
          <w:sz w:val="18"/>
          <w:szCs w:val="18"/>
        </w:rPr>
        <w:t>eSocial</w:t>
      </w:r>
      <w:proofErr w:type="spellEnd"/>
      <w:proofErr w:type="gramEnd"/>
      <w:r w:rsidRPr="00C15FE2">
        <w:rPr>
          <w:rFonts w:ascii="Verdana" w:hAnsi="Verdana"/>
          <w:bCs/>
          <w:color w:val="000099"/>
          <w:sz w:val="18"/>
          <w:szCs w:val="18"/>
        </w:rPr>
        <w:t xml:space="preserve"> é um projeto com alto índice de integração e irá unificar vários processos de trabalho também dentro da Receita Federal, tais como a geração de guias, o controle de compensação, o controle de certidão negativa e outros, todos ao mesmo tempo. Por isto, no momento em que a empresa entrar em produção no ambiente do </w:t>
      </w:r>
      <w:proofErr w:type="spellStart"/>
      <w:proofErr w:type="gramStart"/>
      <w:r w:rsidRPr="00C15FE2">
        <w:rPr>
          <w:rFonts w:ascii="Verdana" w:hAnsi="Verdana"/>
          <w:bCs/>
          <w:color w:val="000099"/>
          <w:sz w:val="18"/>
          <w:szCs w:val="18"/>
        </w:rPr>
        <w:t>eSocial</w:t>
      </w:r>
      <w:proofErr w:type="spellEnd"/>
      <w:proofErr w:type="gramEnd"/>
      <w:r w:rsidRPr="00C15FE2">
        <w:rPr>
          <w:rFonts w:ascii="Verdana" w:hAnsi="Verdana"/>
          <w:bCs/>
          <w:color w:val="000099"/>
          <w:sz w:val="18"/>
          <w:szCs w:val="18"/>
        </w:rPr>
        <w:t>, não será mais possível emitir GPS e DARF avulsas, por exemplo.</w:t>
      </w:r>
    </w:p>
    <w:p w:rsidR="00C15FE2" w:rsidRPr="00C15FE2" w:rsidRDefault="00C15FE2" w:rsidP="00C15FE2">
      <w:pPr>
        <w:pStyle w:val="SemEspaamento"/>
        <w:ind w:left="0" w:right="215" w:firstLine="708"/>
        <w:jc w:val="both"/>
        <w:rPr>
          <w:rFonts w:ascii="Verdana" w:hAnsi="Verdana"/>
          <w:bCs/>
          <w:color w:val="000099"/>
          <w:sz w:val="18"/>
          <w:szCs w:val="18"/>
        </w:rPr>
      </w:pPr>
      <w:r w:rsidRPr="00C15FE2">
        <w:rPr>
          <w:rFonts w:ascii="Verdana" w:hAnsi="Verdana"/>
          <w:bCs/>
          <w:color w:val="000099"/>
          <w:sz w:val="18"/>
          <w:szCs w:val="18"/>
        </w:rPr>
        <w:t xml:space="preserve">Justamente em função do grau de integração e da quantidade de obrigações fiscais, trabalhistas e previdenciárias que irá substituir, o </w:t>
      </w:r>
      <w:proofErr w:type="spellStart"/>
      <w:proofErr w:type="gramStart"/>
      <w:r w:rsidRPr="00C15FE2">
        <w:rPr>
          <w:rFonts w:ascii="Verdana" w:hAnsi="Verdana"/>
          <w:bCs/>
          <w:color w:val="000099"/>
          <w:sz w:val="18"/>
          <w:szCs w:val="18"/>
        </w:rPr>
        <w:t>eSocial</w:t>
      </w:r>
      <w:proofErr w:type="spellEnd"/>
      <w:proofErr w:type="gramEnd"/>
      <w:r w:rsidRPr="00C15FE2">
        <w:rPr>
          <w:rFonts w:ascii="Verdana" w:hAnsi="Verdana"/>
          <w:bCs/>
          <w:color w:val="000099"/>
          <w:sz w:val="18"/>
          <w:szCs w:val="18"/>
        </w:rPr>
        <w:t xml:space="preserve"> é um caminho sem volta. Para ter sucesso num projeto desta criticidade, muito além do aspecto técnico envolvido, são necessários planejamento e comprometimento das diversas áreas da empresa que terão as suas rotinas profundamente modificadas. </w:t>
      </w:r>
    </w:p>
    <w:p w:rsidR="00C15FE2" w:rsidRPr="00C15FE2" w:rsidRDefault="00C15FE2" w:rsidP="00C15FE2">
      <w:pPr>
        <w:pStyle w:val="SemEspaamento"/>
        <w:ind w:left="0" w:right="215" w:firstLine="708"/>
        <w:jc w:val="both"/>
        <w:rPr>
          <w:rFonts w:ascii="Verdana" w:hAnsi="Verdana"/>
          <w:bCs/>
          <w:color w:val="000099"/>
          <w:sz w:val="18"/>
          <w:szCs w:val="18"/>
        </w:rPr>
      </w:pPr>
      <w:r w:rsidRPr="00C15FE2">
        <w:rPr>
          <w:rFonts w:ascii="Verdana" w:hAnsi="Verdana"/>
          <w:bCs/>
          <w:color w:val="000099"/>
          <w:sz w:val="18"/>
          <w:szCs w:val="18"/>
        </w:rPr>
        <w:t xml:space="preserve">Dentro da estratégia de adoção do </w:t>
      </w:r>
      <w:proofErr w:type="spellStart"/>
      <w:proofErr w:type="gramStart"/>
      <w:r w:rsidRPr="00C15FE2">
        <w:rPr>
          <w:rFonts w:ascii="Verdana" w:hAnsi="Verdana"/>
          <w:bCs/>
          <w:color w:val="000099"/>
          <w:sz w:val="18"/>
          <w:szCs w:val="18"/>
        </w:rPr>
        <w:t>eSocial</w:t>
      </w:r>
      <w:proofErr w:type="spellEnd"/>
      <w:proofErr w:type="gramEnd"/>
      <w:r w:rsidRPr="00C15FE2">
        <w:rPr>
          <w:rFonts w:ascii="Verdana" w:hAnsi="Verdana"/>
          <w:bCs/>
          <w:color w:val="000099"/>
          <w:sz w:val="18"/>
          <w:szCs w:val="18"/>
        </w:rPr>
        <w:t xml:space="preserve"> é importante que as empresas observem alguns pontos que certamente farão toda a diferença para que o projeto seja bem sucedido e tenha seu custo de implantação minimizado. </w:t>
      </w:r>
    </w:p>
    <w:p w:rsidR="00C15FE2" w:rsidRPr="00C15FE2" w:rsidRDefault="00C15FE2" w:rsidP="00C15FE2">
      <w:pPr>
        <w:pStyle w:val="SemEspaamento"/>
        <w:ind w:left="0" w:right="215" w:firstLine="708"/>
        <w:jc w:val="both"/>
        <w:rPr>
          <w:rFonts w:ascii="Verdana" w:hAnsi="Verdana"/>
          <w:bCs/>
          <w:color w:val="000099"/>
          <w:sz w:val="18"/>
          <w:szCs w:val="18"/>
        </w:rPr>
      </w:pPr>
      <w:r w:rsidRPr="00C15FE2">
        <w:rPr>
          <w:rFonts w:ascii="Verdana" w:hAnsi="Verdana"/>
          <w:bCs/>
          <w:color w:val="000099"/>
          <w:sz w:val="18"/>
          <w:szCs w:val="18"/>
        </w:rPr>
        <w:t xml:space="preserve">São eles: obter o patrocínio da alta direção da empresa </w:t>
      </w:r>
      <w:proofErr w:type="gramStart"/>
      <w:r w:rsidRPr="00C15FE2">
        <w:rPr>
          <w:rFonts w:ascii="Verdana" w:hAnsi="Verdana"/>
          <w:bCs/>
          <w:color w:val="000099"/>
          <w:sz w:val="18"/>
          <w:szCs w:val="18"/>
        </w:rPr>
        <w:t>(presidência e diretoria</w:t>
      </w:r>
      <w:proofErr w:type="gramEnd"/>
      <w:r w:rsidRPr="00C15FE2">
        <w:rPr>
          <w:rFonts w:ascii="Verdana" w:hAnsi="Verdana"/>
          <w:bCs/>
          <w:color w:val="000099"/>
          <w:sz w:val="18"/>
          <w:szCs w:val="18"/>
        </w:rPr>
        <w:t xml:space="preserve">; criar um comitê interno que seja responsável pelo projeto e que também se encarregue de disseminar as informações e entendimentos a respeito, fazendo circular a informação dentro da empresa, para que todos fiquem entendendo do processo; propiciar, incentivar e garantir a comunicação entre os setores contábil, financeiro, fiscal, RH, jurídico e TI, para viabilizar a execução do projeto. </w:t>
      </w:r>
    </w:p>
    <w:p w:rsidR="00C15FE2" w:rsidRPr="00C15FE2" w:rsidRDefault="00C15FE2" w:rsidP="00C15FE2">
      <w:pPr>
        <w:pStyle w:val="SemEspaamento"/>
        <w:ind w:left="0" w:right="215" w:firstLine="708"/>
        <w:jc w:val="both"/>
        <w:rPr>
          <w:rFonts w:ascii="Verdana" w:hAnsi="Verdana"/>
          <w:bCs/>
          <w:color w:val="000099"/>
          <w:sz w:val="18"/>
          <w:szCs w:val="18"/>
        </w:rPr>
      </w:pPr>
      <w:r w:rsidRPr="00C15FE2">
        <w:rPr>
          <w:rFonts w:ascii="Verdana" w:hAnsi="Verdana"/>
          <w:bCs/>
          <w:color w:val="000099"/>
          <w:sz w:val="18"/>
          <w:szCs w:val="18"/>
        </w:rPr>
        <w:t xml:space="preserve">Também é importante determinar quais são os agentes e qual a importância do papel de cada um no projeto envolvendo RH, contabilidade, fiscal, jurídico, TI e agentes </w:t>
      </w:r>
      <w:proofErr w:type="spellStart"/>
      <w:r w:rsidRPr="00C15FE2">
        <w:rPr>
          <w:rFonts w:ascii="Verdana" w:hAnsi="Verdana"/>
          <w:bCs/>
          <w:color w:val="000099"/>
          <w:sz w:val="18"/>
          <w:szCs w:val="18"/>
        </w:rPr>
        <w:t>terceirizadores</w:t>
      </w:r>
      <w:proofErr w:type="spellEnd"/>
      <w:r w:rsidRPr="00C15FE2">
        <w:rPr>
          <w:rFonts w:ascii="Verdana" w:hAnsi="Verdana"/>
          <w:bCs/>
          <w:color w:val="000099"/>
          <w:sz w:val="18"/>
          <w:szCs w:val="18"/>
        </w:rPr>
        <w:t xml:space="preserve">; e promover mudança cultural, principalmente nas pequenas empresas, quanto ao cumprimento dos prazos legais relativos aos eventos trabalhistas. Por exemplo: enviar a admissão do funcionário antes de enviar a folha de pagamento para o ambiente nacional do </w:t>
      </w:r>
      <w:proofErr w:type="spellStart"/>
      <w:proofErr w:type="gramStart"/>
      <w:r w:rsidRPr="00C15FE2">
        <w:rPr>
          <w:rFonts w:ascii="Verdana" w:hAnsi="Verdana"/>
          <w:bCs/>
          <w:color w:val="000099"/>
          <w:sz w:val="18"/>
          <w:szCs w:val="18"/>
        </w:rPr>
        <w:t>eSocial</w:t>
      </w:r>
      <w:proofErr w:type="spellEnd"/>
      <w:proofErr w:type="gramEnd"/>
      <w:r w:rsidRPr="00C15FE2">
        <w:rPr>
          <w:rFonts w:ascii="Verdana" w:hAnsi="Verdana"/>
          <w:bCs/>
          <w:color w:val="000099"/>
          <w:sz w:val="18"/>
          <w:szCs w:val="18"/>
        </w:rPr>
        <w:t xml:space="preserve">. </w:t>
      </w:r>
    </w:p>
    <w:p w:rsidR="00C15FE2" w:rsidRPr="00C15FE2" w:rsidRDefault="00C15FE2" w:rsidP="00C15FE2">
      <w:pPr>
        <w:pStyle w:val="SemEspaamento"/>
        <w:ind w:left="0" w:right="215"/>
        <w:jc w:val="both"/>
        <w:rPr>
          <w:rFonts w:ascii="Verdana" w:hAnsi="Verdana"/>
          <w:bCs/>
          <w:color w:val="000099"/>
          <w:sz w:val="18"/>
          <w:szCs w:val="18"/>
        </w:rPr>
      </w:pPr>
    </w:p>
    <w:p w:rsidR="00C15FE2" w:rsidRPr="00C15FE2" w:rsidRDefault="00C15FE2" w:rsidP="00C15FE2">
      <w:pPr>
        <w:pStyle w:val="SemEspaamento"/>
        <w:ind w:left="0" w:right="215"/>
        <w:jc w:val="both"/>
        <w:rPr>
          <w:rFonts w:ascii="Verdana" w:hAnsi="Verdana"/>
          <w:bCs/>
          <w:color w:val="000099"/>
          <w:sz w:val="18"/>
          <w:szCs w:val="18"/>
        </w:rPr>
      </w:pPr>
      <w:r w:rsidRPr="00C15FE2">
        <w:rPr>
          <w:rFonts w:ascii="Verdana" w:hAnsi="Verdana"/>
          <w:bCs/>
          <w:color w:val="000099"/>
          <w:sz w:val="18"/>
          <w:szCs w:val="18"/>
        </w:rPr>
        <w:t xml:space="preserve">Marli Vitória </w:t>
      </w:r>
      <w:proofErr w:type="spellStart"/>
      <w:r w:rsidRPr="00C15FE2">
        <w:rPr>
          <w:rFonts w:ascii="Verdana" w:hAnsi="Verdana"/>
          <w:bCs/>
          <w:color w:val="000099"/>
          <w:sz w:val="18"/>
          <w:szCs w:val="18"/>
        </w:rPr>
        <w:t>Ruaro</w:t>
      </w:r>
      <w:proofErr w:type="spellEnd"/>
      <w:r w:rsidRPr="00C15FE2">
        <w:rPr>
          <w:rFonts w:ascii="Verdana" w:hAnsi="Verdana"/>
          <w:bCs/>
          <w:color w:val="000099"/>
          <w:sz w:val="18"/>
          <w:szCs w:val="18"/>
        </w:rPr>
        <w:t xml:space="preserve"> é coordenadora de projetos da </w:t>
      </w:r>
      <w:proofErr w:type="spellStart"/>
      <w:r w:rsidRPr="00C15FE2">
        <w:rPr>
          <w:rFonts w:ascii="Verdana" w:hAnsi="Verdana"/>
          <w:bCs/>
          <w:color w:val="000099"/>
          <w:sz w:val="18"/>
          <w:szCs w:val="18"/>
        </w:rPr>
        <w:t>Sispro</w:t>
      </w:r>
      <w:proofErr w:type="spellEnd"/>
      <w:r w:rsidRPr="00C15FE2">
        <w:rPr>
          <w:rFonts w:ascii="Verdana" w:hAnsi="Verdana"/>
          <w:bCs/>
          <w:color w:val="000099"/>
          <w:sz w:val="18"/>
          <w:szCs w:val="18"/>
        </w:rPr>
        <w:t>, fornecedora de software de gestão</w:t>
      </w:r>
      <w:r>
        <w:rPr>
          <w:rFonts w:ascii="Verdana" w:hAnsi="Verdana"/>
          <w:bCs/>
          <w:color w:val="000099"/>
          <w:sz w:val="18"/>
          <w:szCs w:val="18"/>
        </w:rPr>
        <w:t>.</w:t>
      </w:r>
    </w:p>
    <w:p w:rsidR="00C15FE2" w:rsidRDefault="00C15FE2" w:rsidP="00C15FE2">
      <w:pPr>
        <w:pStyle w:val="SemEspaamento"/>
        <w:ind w:left="0" w:right="215"/>
        <w:jc w:val="both"/>
        <w:rPr>
          <w:rFonts w:ascii="Verdana" w:hAnsi="Verdana"/>
          <w:bCs/>
          <w:color w:val="000099"/>
          <w:sz w:val="18"/>
          <w:szCs w:val="18"/>
        </w:rPr>
      </w:pPr>
    </w:p>
    <w:p w:rsidR="00C15FE2" w:rsidRDefault="00C15FE2" w:rsidP="00C15FE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FONTE: </w:t>
      </w:r>
      <w:r w:rsidRPr="00C15FE2">
        <w:rPr>
          <w:rFonts w:ascii="Verdana" w:hAnsi="Verdana"/>
          <w:bCs/>
          <w:color w:val="000099"/>
          <w:sz w:val="18"/>
          <w:szCs w:val="18"/>
        </w:rPr>
        <w:t>DCI</w:t>
      </w:r>
      <w:r>
        <w:rPr>
          <w:rFonts w:ascii="Verdana" w:hAnsi="Verdana"/>
          <w:bCs/>
          <w:color w:val="000099"/>
          <w:sz w:val="18"/>
          <w:szCs w:val="18"/>
        </w:rPr>
        <w:t>, 30/10/2013.</w:t>
      </w:r>
    </w:p>
    <w:p w:rsidR="008E70DE" w:rsidRDefault="008E70DE" w:rsidP="00C15FE2">
      <w:pPr>
        <w:pStyle w:val="SemEspaamento"/>
        <w:ind w:left="0" w:right="215"/>
        <w:jc w:val="both"/>
        <w:rPr>
          <w:rFonts w:ascii="Verdana" w:hAnsi="Verdana"/>
          <w:bCs/>
          <w:color w:val="000099"/>
          <w:sz w:val="18"/>
          <w:szCs w:val="18"/>
        </w:rPr>
      </w:pPr>
    </w:p>
    <w:p w:rsidR="008E70DE" w:rsidRDefault="008E70DE" w:rsidP="00C15FE2">
      <w:pPr>
        <w:pStyle w:val="SemEspaamento"/>
        <w:ind w:left="0" w:right="215"/>
        <w:jc w:val="both"/>
        <w:rPr>
          <w:rFonts w:ascii="Verdana" w:hAnsi="Verdana"/>
          <w:bCs/>
          <w:color w:val="000099"/>
          <w:sz w:val="18"/>
          <w:szCs w:val="18"/>
        </w:rPr>
      </w:pPr>
    </w:p>
    <w:p w:rsidR="008E70DE" w:rsidRDefault="008E70DE" w:rsidP="00C15FE2">
      <w:pPr>
        <w:pStyle w:val="SemEspaamento"/>
        <w:ind w:left="0" w:right="215"/>
        <w:jc w:val="both"/>
        <w:rPr>
          <w:rFonts w:ascii="Verdana" w:hAnsi="Verdana"/>
          <w:bCs/>
          <w:color w:val="000099"/>
          <w:sz w:val="18"/>
          <w:szCs w:val="18"/>
        </w:rPr>
      </w:pPr>
    </w:p>
    <w:p w:rsidR="008E70DE" w:rsidRDefault="008E70DE" w:rsidP="008E70DE">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E70DE" w:rsidRDefault="008E70DE" w:rsidP="008E70DE">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30/10</w:t>
      </w:r>
      <w:r w:rsidRPr="00DC7643">
        <w:rPr>
          <w:rFonts w:ascii="Verdana" w:hAnsi="Verdana" w:cs="Arial"/>
          <w:b/>
          <w:bCs/>
          <w:color w:val="FF0000"/>
          <w:sz w:val="18"/>
          <w:szCs w:val="18"/>
        </w:rPr>
        <w:t>/2013</w:t>
      </w:r>
    </w:p>
    <w:p w:rsidR="003757FE" w:rsidRDefault="003757FE" w:rsidP="008E70DE">
      <w:pPr>
        <w:pStyle w:val="SemEspaamento"/>
        <w:ind w:left="0" w:right="-68"/>
        <w:jc w:val="center"/>
        <w:rPr>
          <w:rFonts w:ascii="Verdana" w:hAnsi="Verdana" w:cs="Arial"/>
          <w:b/>
          <w:bCs/>
          <w:color w:val="FF0000"/>
          <w:sz w:val="18"/>
          <w:szCs w:val="18"/>
        </w:rPr>
      </w:pPr>
    </w:p>
    <w:p w:rsidR="008E70DE" w:rsidRDefault="008E70DE" w:rsidP="00C15FE2">
      <w:pPr>
        <w:pStyle w:val="SemEspaamento"/>
        <w:ind w:left="0" w:right="215"/>
        <w:jc w:val="both"/>
        <w:rPr>
          <w:rFonts w:ascii="Verdana" w:hAnsi="Verdana"/>
          <w:bCs/>
          <w:color w:val="000099"/>
          <w:sz w:val="18"/>
          <w:szCs w:val="18"/>
        </w:rPr>
      </w:pPr>
    </w:p>
    <w:p w:rsidR="008E70DE" w:rsidRPr="008E70DE" w:rsidRDefault="008E70DE" w:rsidP="008E70DE">
      <w:pPr>
        <w:pStyle w:val="SemEspaamento"/>
        <w:ind w:left="0" w:right="215"/>
        <w:jc w:val="center"/>
        <w:rPr>
          <w:rFonts w:ascii="Verdana" w:hAnsi="Verdana"/>
          <w:b/>
          <w:bCs/>
          <w:caps/>
          <w:color w:val="000099"/>
          <w:sz w:val="18"/>
          <w:szCs w:val="18"/>
        </w:rPr>
      </w:pPr>
      <w:r w:rsidRPr="008E70DE">
        <w:rPr>
          <w:rFonts w:ascii="Verdana" w:hAnsi="Verdana"/>
          <w:b/>
          <w:bCs/>
          <w:caps/>
          <w:color w:val="000099"/>
          <w:sz w:val="18"/>
          <w:szCs w:val="18"/>
        </w:rPr>
        <w:t xml:space="preserve">Fazenda fecha acordo para pagar dívida de R$ 4, 5 bilhões com </w:t>
      </w:r>
      <w:proofErr w:type="gramStart"/>
      <w:r w:rsidRPr="008E70DE">
        <w:rPr>
          <w:rFonts w:ascii="Verdana" w:hAnsi="Verdana"/>
          <w:b/>
          <w:bCs/>
          <w:caps/>
          <w:color w:val="000099"/>
          <w:sz w:val="18"/>
          <w:szCs w:val="18"/>
        </w:rPr>
        <w:t>FGTS</w:t>
      </w:r>
      <w:proofErr w:type="gramEnd"/>
    </w:p>
    <w:p w:rsidR="008E70DE" w:rsidRPr="008E70DE" w:rsidRDefault="008E70DE" w:rsidP="008E70DE">
      <w:pPr>
        <w:pStyle w:val="SemEspaamento"/>
        <w:ind w:left="0" w:right="215"/>
        <w:jc w:val="both"/>
        <w:rPr>
          <w:rFonts w:ascii="Verdana" w:hAnsi="Verdana"/>
          <w:bCs/>
          <w:color w:val="000099"/>
          <w:sz w:val="18"/>
          <w:szCs w:val="18"/>
        </w:rPr>
      </w:pP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 xml:space="preserve">O Ministério da Fazenda fechou um acordo com o conselho curador do Fundo de Garantia do Tempo de Serviço (FGTS) para pagamento gradual de dívida de R$ 4,5 bilhões referente à retenção pelo </w:t>
      </w:r>
      <w:r w:rsidRPr="008E70DE">
        <w:rPr>
          <w:rFonts w:ascii="Verdana" w:hAnsi="Verdana"/>
          <w:bCs/>
          <w:color w:val="000099"/>
          <w:sz w:val="18"/>
          <w:szCs w:val="18"/>
        </w:rPr>
        <w:lastRenderedPageBreak/>
        <w:t>Tesouro Nacional da multa adicional de 10% cobrada do empregador no caso de demissão sem justa causa. Desde março do ano passado, o dinheiro não é repassado ao FGTS para ser utilizado pelo governo no cumprimento da metade de superávit primário.</w:t>
      </w: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 xml:space="preserve">Pelo cronograma de pagamento, aprovado ontem pelo conselho curador do FGTS, de abril a dezembro de 2014 serão repassados R$ 100 milhões ao fundo. Ou seja, dos R$ 4,5 bilhões devidos, apenas R$ 900 milhões serão quitados no próximo ano. Para </w:t>
      </w:r>
      <w:proofErr w:type="gramStart"/>
      <w:r w:rsidRPr="008E70DE">
        <w:rPr>
          <w:rFonts w:ascii="Verdana" w:hAnsi="Verdana"/>
          <w:bCs/>
          <w:color w:val="000099"/>
          <w:sz w:val="18"/>
          <w:szCs w:val="18"/>
        </w:rPr>
        <w:t>2015, segundo o ministro do Trabalho, Manoel Dias</w:t>
      </w:r>
      <w:proofErr w:type="gramEnd"/>
      <w:r w:rsidRPr="008E70DE">
        <w:rPr>
          <w:rFonts w:ascii="Verdana" w:hAnsi="Verdana"/>
          <w:bCs/>
          <w:color w:val="000099"/>
          <w:sz w:val="18"/>
          <w:szCs w:val="18"/>
        </w:rPr>
        <w:t>, será adotado um novo critério para pagamento. "Em 2014 vamos discutir como será a devolução de recursos para o fundo em 2015", acrescentando que a ideia é definir uma regra que estabeleça um retorno mais rápido desse dinheiro para o FGTS.</w:t>
      </w: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A dívida total do Tesouro para com o FGTS já chega a R$ 9 bilhões, se incluída parte dos descontos concedidos pelo programa Minha Casa, Minha Vida, que deveria ser bancada pelo governo. Pelas regras do programa, o FGTS é responsável por 82,5% dos subsídios e o Tesouro por 17,5%. Atualmente, o fundo está pagando integralmente os descontos. Nesse caso, o governo tem feito repasses esporádicos para o fundo.</w:t>
      </w: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Além disso, o conselho aprovou o orçamento para investimentos em habitação, saneamento básico, infraestrutura e para recuperação de áreas degradadas para o próximo ano. O orçamento total será de R$ 72,6 bilhões, o que representa aumento de 2,2% em relação aos R$ 71,1 bilhões autorizados para este ano, já incluindo as suplementações. Para 2015, o FGTS definiu recursos da ordem de R$ 72,6 bilhões, e para 2016 e 2017, R$ 73,7 bilhões.</w:t>
      </w: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Do total de R$ 72,6 bilhões para 2014, R$ 57,8 bilhões serão destinados para habitação, valor ligeiramente inferior aos R$ 58,9 bilhões definidos para 2013. Mas os valores poderão ser alterados no decorrer do próximo ano. Em maio, o conselho, como em todos os anos, fará uma avaliação sobre a aplicação de recursos. No que diz respeito aos subsídios para ajudar a população de menor renda a realizar o sonho da casa própria, serão destinados R$ 8,9 bilhões, o mesmo montante estabelecido para 2013. Desse total, R$ 6 bilhões serão liberados para concessão de desconto nos imóveis do Minha Casa, Minha Vida.</w:t>
      </w: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 xml:space="preserve">Para o saneamento básico, foi mantida a previsão de recursos deste para ano para 2014. Estão reservados R$ 5,2 bilhões para essa finalidade. Para </w:t>
      </w:r>
      <w:proofErr w:type="gramStart"/>
      <w:r w:rsidRPr="008E70DE">
        <w:rPr>
          <w:rFonts w:ascii="Verdana" w:hAnsi="Verdana"/>
          <w:bCs/>
          <w:color w:val="000099"/>
          <w:sz w:val="18"/>
          <w:szCs w:val="18"/>
        </w:rPr>
        <w:t>a investimentos</w:t>
      </w:r>
      <w:proofErr w:type="gramEnd"/>
      <w:r w:rsidRPr="008E70DE">
        <w:rPr>
          <w:rFonts w:ascii="Verdana" w:hAnsi="Verdana"/>
          <w:bCs/>
          <w:color w:val="000099"/>
          <w:sz w:val="18"/>
          <w:szCs w:val="18"/>
        </w:rPr>
        <w:t xml:space="preserve"> em mobilidade urbana, foram aprovados R$ 8 bilhões para 2014, R$ 1 bilhão a mais que a previsão para este ano.</w:t>
      </w:r>
    </w:p>
    <w:p w:rsidR="008E70DE" w:rsidRPr="008E70DE" w:rsidRDefault="008E70DE" w:rsidP="008E70DE">
      <w:pPr>
        <w:pStyle w:val="SemEspaamento"/>
        <w:ind w:left="0" w:right="215" w:firstLine="708"/>
        <w:jc w:val="both"/>
        <w:rPr>
          <w:rFonts w:ascii="Verdana" w:hAnsi="Verdana"/>
          <w:bCs/>
          <w:color w:val="000099"/>
          <w:sz w:val="18"/>
          <w:szCs w:val="18"/>
        </w:rPr>
      </w:pPr>
      <w:r w:rsidRPr="008E70DE">
        <w:rPr>
          <w:rFonts w:ascii="Verdana" w:hAnsi="Verdana"/>
          <w:bCs/>
          <w:color w:val="000099"/>
          <w:sz w:val="18"/>
          <w:szCs w:val="18"/>
        </w:rPr>
        <w:t xml:space="preserve">Também foi apresentado na reunião do conselho do FGTS levantamento que mostra que 1.133 trabalhadores foram contratados de forma irregular no setor de habitação por empresas que operam com recursos do fundo. </w:t>
      </w:r>
      <w:proofErr w:type="gramStart"/>
      <w:r w:rsidRPr="008E70DE">
        <w:rPr>
          <w:rFonts w:ascii="Verdana" w:hAnsi="Verdana"/>
          <w:bCs/>
          <w:color w:val="000099"/>
          <w:sz w:val="18"/>
          <w:szCs w:val="18"/>
        </w:rPr>
        <w:t>A maioria dessas companhias atuam</w:t>
      </w:r>
      <w:proofErr w:type="gramEnd"/>
      <w:r w:rsidRPr="008E70DE">
        <w:rPr>
          <w:rFonts w:ascii="Verdana" w:hAnsi="Verdana"/>
          <w:bCs/>
          <w:color w:val="000099"/>
          <w:sz w:val="18"/>
          <w:szCs w:val="18"/>
        </w:rPr>
        <w:t xml:space="preserve"> com o Minha Casa, Minha Vida. No primeiro semestre, foram assinados contratos para execução de 807 empreendimentos de habitação por 480 empresas. Desse universo, foram fiscalizadas 560 obras de 156 empresas.</w:t>
      </w:r>
    </w:p>
    <w:p w:rsidR="008E70DE" w:rsidRPr="008E70DE" w:rsidRDefault="008E70DE" w:rsidP="008E70DE">
      <w:pPr>
        <w:pStyle w:val="SemEspaamento"/>
        <w:ind w:left="0" w:right="215"/>
        <w:jc w:val="both"/>
        <w:rPr>
          <w:rFonts w:ascii="Verdana" w:hAnsi="Verdana"/>
          <w:bCs/>
          <w:color w:val="000099"/>
          <w:sz w:val="18"/>
          <w:szCs w:val="18"/>
        </w:rPr>
      </w:pPr>
      <w:r w:rsidRPr="008E70DE">
        <w:rPr>
          <w:rFonts w:ascii="Verdana" w:hAnsi="Verdana"/>
          <w:bCs/>
          <w:color w:val="000099"/>
          <w:sz w:val="18"/>
          <w:szCs w:val="18"/>
        </w:rPr>
        <w:t>Por Edna Simão | De Brasília</w:t>
      </w:r>
    </w:p>
    <w:p w:rsidR="008E70DE" w:rsidRPr="008E70DE" w:rsidRDefault="008E70DE" w:rsidP="008E70DE">
      <w:pPr>
        <w:pStyle w:val="SemEspaamento"/>
        <w:ind w:left="0" w:right="215"/>
        <w:jc w:val="both"/>
        <w:rPr>
          <w:rFonts w:ascii="Verdana" w:hAnsi="Verdana"/>
          <w:bCs/>
          <w:color w:val="000099"/>
          <w:sz w:val="18"/>
          <w:szCs w:val="18"/>
        </w:rPr>
      </w:pPr>
    </w:p>
    <w:p w:rsidR="008E70DE" w:rsidRPr="00C15FE2" w:rsidRDefault="008E70DE" w:rsidP="008E70DE">
      <w:pPr>
        <w:pStyle w:val="SemEspaamento"/>
        <w:ind w:left="0" w:right="215"/>
        <w:jc w:val="both"/>
        <w:rPr>
          <w:rFonts w:ascii="Verdana" w:hAnsi="Verdana"/>
          <w:bCs/>
          <w:color w:val="000099"/>
          <w:sz w:val="18"/>
          <w:szCs w:val="18"/>
        </w:rPr>
      </w:pPr>
      <w:r w:rsidRPr="008E70DE">
        <w:rPr>
          <w:rFonts w:ascii="Verdana" w:hAnsi="Verdana"/>
          <w:bCs/>
          <w:color w:val="000099"/>
          <w:sz w:val="18"/>
          <w:szCs w:val="18"/>
        </w:rPr>
        <w:t>FONTE: Valor Econômico, 30/10/2013.</w:t>
      </w:r>
    </w:p>
    <w:p w:rsidR="00C15FE2" w:rsidRPr="00C15FE2" w:rsidRDefault="00C15FE2" w:rsidP="00C15FE2">
      <w:pPr>
        <w:pStyle w:val="SemEspaamento"/>
        <w:ind w:left="0" w:right="215"/>
        <w:jc w:val="both"/>
        <w:rPr>
          <w:rFonts w:ascii="Verdana" w:hAnsi="Verdana"/>
          <w:bCs/>
          <w:color w:val="000099"/>
          <w:sz w:val="18"/>
          <w:szCs w:val="18"/>
        </w:rPr>
      </w:pPr>
    </w:p>
    <w:p w:rsidR="00C15FE2" w:rsidRDefault="00C15FE2" w:rsidP="00C15FE2">
      <w:pPr>
        <w:pStyle w:val="SemEspaamento"/>
        <w:ind w:left="0" w:right="215"/>
        <w:jc w:val="both"/>
        <w:rPr>
          <w:rFonts w:ascii="Verdana" w:hAnsi="Verdana"/>
          <w:bCs/>
          <w:color w:val="000099"/>
          <w:sz w:val="18"/>
          <w:szCs w:val="18"/>
        </w:rPr>
      </w:pPr>
    </w:p>
    <w:sectPr w:rsidR="00C15FE2" w:rsidSect="00BC6060">
      <w:headerReference w:type="default" r:id="rId9"/>
      <w:footerReference w:type="even" r:id="rId10"/>
      <w:footerReference w:type="default" r:id="rId11"/>
      <w:headerReference w:type="first" r:id="rId12"/>
      <w:pgSz w:w="11907" w:h="16839" w:code="9"/>
      <w:pgMar w:top="2036" w:right="851"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8A" w:rsidRDefault="005A0D8A">
      <w:r>
        <w:separator/>
      </w:r>
    </w:p>
  </w:endnote>
  <w:endnote w:type="continuationSeparator" w:id="0">
    <w:p w:rsidR="005A0D8A" w:rsidRDefault="005A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8A" w:rsidRDefault="005A0D8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0D8A" w:rsidRDefault="005A0D8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8A" w:rsidRDefault="005A0D8A">
    <w:pPr>
      <w:pStyle w:val="Rodap"/>
      <w:jc w:val="right"/>
    </w:pPr>
    <w:r>
      <w:fldChar w:fldCharType="begin"/>
    </w:r>
    <w:r>
      <w:instrText xml:space="preserve"> PAGE   \* MERGEFORMAT </w:instrText>
    </w:r>
    <w:r>
      <w:fldChar w:fldCharType="separate"/>
    </w:r>
    <w:r w:rsidR="00FE439F">
      <w:rPr>
        <w:noProof/>
      </w:rPr>
      <w:t>47</w:t>
    </w:r>
    <w:r>
      <w:rPr>
        <w:noProof/>
      </w:rPr>
      <w:fldChar w:fldCharType="end"/>
    </w:r>
  </w:p>
  <w:p w:rsidR="005A0D8A" w:rsidRDefault="005A0D8A">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8A" w:rsidRDefault="005A0D8A">
      <w:r>
        <w:separator/>
      </w:r>
    </w:p>
  </w:footnote>
  <w:footnote w:type="continuationSeparator" w:id="0">
    <w:p w:rsidR="005A0D8A" w:rsidRDefault="005A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8A" w:rsidRDefault="005A0D8A" w:rsidP="005F33CC">
    <w:pPr>
      <w:ind w:left="0"/>
    </w:pPr>
    <w:r>
      <w:rPr>
        <w:i/>
        <w:noProof/>
      </w:rPr>
      <w:drawing>
        <wp:inline distT="0" distB="0" distL="0" distR="0" wp14:anchorId="53177BE1" wp14:editId="46F84C1E">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8A" w:rsidRPr="008F03F8" w:rsidRDefault="005A0D8A" w:rsidP="008F03F8">
    <w:pPr>
      <w:pStyle w:val="Cabealho"/>
    </w:pPr>
    <w:r>
      <w:rPr>
        <w:i w:val="0"/>
        <w:noProof/>
      </w:rPr>
      <w:drawing>
        <wp:inline distT="0" distB="0" distL="0" distR="0" wp14:anchorId="3E8CEB86" wp14:editId="3F34383D">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13350690"/>
    <w:multiLevelType w:val="hybridMultilevel"/>
    <w:tmpl w:val="45181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10">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13">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0930"/>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316FB"/>
    <w:rsid w:val="000321F8"/>
    <w:rsid w:val="00032A3F"/>
    <w:rsid w:val="00032BB8"/>
    <w:rsid w:val="00032ED2"/>
    <w:rsid w:val="00033FCF"/>
    <w:rsid w:val="00035A73"/>
    <w:rsid w:val="00035AE3"/>
    <w:rsid w:val="00036801"/>
    <w:rsid w:val="00037FB4"/>
    <w:rsid w:val="00040244"/>
    <w:rsid w:val="000409D7"/>
    <w:rsid w:val="00040B08"/>
    <w:rsid w:val="000416B4"/>
    <w:rsid w:val="00042290"/>
    <w:rsid w:val="00043174"/>
    <w:rsid w:val="0004458A"/>
    <w:rsid w:val="0004467F"/>
    <w:rsid w:val="00044FC8"/>
    <w:rsid w:val="00045146"/>
    <w:rsid w:val="0005070F"/>
    <w:rsid w:val="00050B82"/>
    <w:rsid w:val="00052EA1"/>
    <w:rsid w:val="00054AAB"/>
    <w:rsid w:val="00055625"/>
    <w:rsid w:val="00055F53"/>
    <w:rsid w:val="00056E7C"/>
    <w:rsid w:val="00057C9F"/>
    <w:rsid w:val="00060BDB"/>
    <w:rsid w:val="00061306"/>
    <w:rsid w:val="0006258C"/>
    <w:rsid w:val="00065142"/>
    <w:rsid w:val="000657AF"/>
    <w:rsid w:val="000707C6"/>
    <w:rsid w:val="00071BD3"/>
    <w:rsid w:val="00071FEC"/>
    <w:rsid w:val="0007432B"/>
    <w:rsid w:val="00076581"/>
    <w:rsid w:val="00077962"/>
    <w:rsid w:val="00077D24"/>
    <w:rsid w:val="00080AF0"/>
    <w:rsid w:val="00080EC4"/>
    <w:rsid w:val="000816EC"/>
    <w:rsid w:val="000824A8"/>
    <w:rsid w:val="000835E8"/>
    <w:rsid w:val="00083DC1"/>
    <w:rsid w:val="00084938"/>
    <w:rsid w:val="000850EB"/>
    <w:rsid w:val="00085BE4"/>
    <w:rsid w:val="00086B83"/>
    <w:rsid w:val="00087F2C"/>
    <w:rsid w:val="0009067B"/>
    <w:rsid w:val="0009335B"/>
    <w:rsid w:val="00093DCD"/>
    <w:rsid w:val="00095308"/>
    <w:rsid w:val="00096E5B"/>
    <w:rsid w:val="000972D5"/>
    <w:rsid w:val="00097F4F"/>
    <w:rsid w:val="00097FF9"/>
    <w:rsid w:val="000A0188"/>
    <w:rsid w:val="000A16DA"/>
    <w:rsid w:val="000A419A"/>
    <w:rsid w:val="000A5A08"/>
    <w:rsid w:val="000A5F84"/>
    <w:rsid w:val="000A7307"/>
    <w:rsid w:val="000A74B9"/>
    <w:rsid w:val="000B00AD"/>
    <w:rsid w:val="000B078C"/>
    <w:rsid w:val="000B092E"/>
    <w:rsid w:val="000B11A0"/>
    <w:rsid w:val="000B356E"/>
    <w:rsid w:val="000B53FB"/>
    <w:rsid w:val="000B7151"/>
    <w:rsid w:val="000B727D"/>
    <w:rsid w:val="000C04D8"/>
    <w:rsid w:val="000C4194"/>
    <w:rsid w:val="000C5825"/>
    <w:rsid w:val="000D07D4"/>
    <w:rsid w:val="000D0B3A"/>
    <w:rsid w:val="000D26F5"/>
    <w:rsid w:val="000D3AD2"/>
    <w:rsid w:val="000D5AB9"/>
    <w:rsid w:val="000D6521"/>
    <w:rsid w:val="000D7481"/>
    <w:rsid w:val="000D7B4C"/>
    <w:rsid w:val="000E0AB0"/>
    <w:rsid w:val="000E1511"/>
    <w:rsid w:val="000E1C96"/>
    <w:rsid w:val="000E1EA7"/>
    <w:rsid w:val="000E1F53"/>
    <w:rsid w:val="000E2459"/>
    <w:rsid w:val="000E2B7C"/>
    <w:rsid w:val="000E3699"/>
    <w:rsid w:val="000E37DA"/>
    <w:rsid w:val="000E40E5"/>
    <w:rsid w:val="000E460D"/>
    <w:rsid w:val="000E4F80"/>
    <w:rsid w:val="000E5516"/>
    <w:rsid w:val="000E79EB"/>
    <w:rsid w:val="000E7FA1"/>
    <w:rsid w:val="000F019C"/>
    <w:rsid w:val="000F0379"/>
    <w:rsid w:val="000F0451"/>
    <w:rsid w:val="000F10DC"/>
    <w:rsid w:val="000F14DD"/>
    <w:rsid w:val="000F18C0"/>
    <w:rsid w:val="000F1CD5"/>
    <w:rsid w:val="000F2A2D"/>
    <w:rsid w:val="000F42AD"/>
    <w:rsid w:val="000F629F"/>
    <w:rsid w:val="000F741C"/>
    <w:rsid w:val="0010041C"/>
    <w:rsid w:val="00100824"/>
    <w:rsid w:val="0010169E"/>
    <w:rsid w:val="001018F9"/>
    <w:rsid w:val="00102C0E"/>
    <w:rsid w:val="00104525"/>
    <w:rsid w:val="0010499C"/>
    <w:rsid w:val="00104E7E"/>
    <w:rsid w:val="001060E0"/>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5C5"/>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D0B"/>
    <w:rsid w:val="00153295"/>
    <w:rsid w:val="001549B8"/>
    <w:rsid w:val="00154C27"/>
    <w:rsid w:val="00154E79"/>
    <w:rsid w:val="00155874"/>
    <w:rsid w:val="00155C1D"/>
    <w:rsid w:val="001565F5"/>
    <w:rsid w:val="00156DE4"/>
    <w:rsid w:val="0015747E"/>
    <w:rsid w:val="00160AD2"/>
    <w:rsid w:val="00160C12"/>
    <w:rsid w:val="00161D65"/>
    <w:rsid w:val="00164279"/>
    <w:rsid w:val="00165899"/>
    <w:rsid w:val="001659ED"/>
    <w:rsid w:val="001662AD"/>
    <w:rsid w:val="00166E4F"/>
    <w:rsid w:val="0017098D"/>
    <w:rsid w:val="00170DCA"/>
    <w:rsid w:val="00170FB1"/>
    <w:rsid w:val="00171A74"/>
    <w:rsid w:val="00171F32"/>
    <w:rsid w:val="001769D4"/>
    <w:rsid w:val="00176FA5"/>
    <w:rsid w:val="0018005A"/>
    <w:rsid w:val="00180354"/>
    <w:rsid w:val="001806EA"/>
    <w:rsid w:val="00181EF1"/>
    <w:rsid w:val="001820C6"/>
    <w:rsid w:val="001820F7"/>
    <w:rsid w:val="0018278D"/>
    <w:rsid w:val="001860C7"/>
    <w:rsid w:val="0018640E"/>
    <w:rsid w:val="00186703"/>
    <w:rsid w:val="00186D20"/>
    <w:rsid w:val="0018777A"/>
    <w:rsid w:val="0018780F"/>
    <w:rsid w:val="00190131"/>
    <w:rsid w:val="00190803"/>
    <w:rsid w:val="001913D2"/>
    <w:rsid w:val="00191B7E"/>
    <w:rsid w:val="00192141"/>
    <w:rsid w:val="001929D6"/>
    <w:rsid w:val="00193E8C"/>
    <w:rsid w:val="0019478A"/>
    <w:rsid w:val="00194BBA"/>
    <w:rsid w:val="001959F1"/>
    <w:rsid w:val="00197547"/>
    <w:rsid w:val="001A1305"/>
    <w:rsid w:val="001A1A45"/>
    <w:rsid w:val="001A3886"/>
    <w:rsid w:val="001A38C0"/>
    <w:rsid w:val="001A3A39"/>
    <w:rsid w:val="001A4272"/>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161A"/>
    <w:rsid w:val="001C2AFB"/>
    <w:rsid w:val="001C2BDB"/>
    <w:rsid w:val="001C4B4E"/>
    <w:rsid w:val="001C6F9C"/>
    <w:rsid w:val="001C7650"/>
    <w:rsid w:val="001D3609"/>
    <w:rsid w:val="001D3672"/>
    <w:rsid w:val="001D37AC"/>
    <w:rsid w:val="001D581D"/>
    <w:rsid w:val="001E06B9"/>
    <w:rsid w:val="001E24F2"/>
    <w:rsid w:val="001E3DD2"/>
    <w:rsid w:val="001E45C1"/>
    <w:rsid w:val="001E5364"/>
    <w:rsid w:val="001E5895"/>
    <w:rsid w:val="001E6753"/>
    <w:rsid w:val="001F1941"/>
    <w:rsid w:val="001F1A01"/>
    <w:rsid w:val="001F1AED"/>
    <w:rsid w:val="001F1B12"/>
    <w:rsid w:val="001F1DEE"/>
    <w:rsid w:val="001F280E"/>
    <w:rsid w:val="001F3A93"/>
    <w:rsid w:val="001F5AC4"/>
    <w:rsid w:val="001F5B2B"/>
    <w:rsid w:val="00200B56"/>
    <w:rsid w:val="00200C89"/>
    <w:rsid w:val="00200D48"/>
    <w:rsid w:val="00201819"/>
    <w:rsid w:val="00201912"/>
    <w:rsid w:val="00201B5B"/>
    <w:rsid w:val="00201F44"/>
    <w:rsid w:val="002025E3"/>
    <w:rsid w:val="002032E1"/>
    <w:rsid w:val="00203EBC"/>
    <w:rsid w:val="00204516"/>
    <w:rsid w:val="002045BE"/>
    <w:rsid w:val="00204EF6"/>
    <w:rsid w:val="0020516D"/>
    <w:rsid w:val="0020575D"/>
    <w:rsid w:val="002060C8"/>
    <w:rsid w:val="002077B6"/>
    <w:rsid w:val="002111A9"/>
    <w:rsid w:val="002114B5"/>
    <w:rsid w:val="002117E0"/>
    <w:rsid w:val="00211B11"/>
    <w:rsid w:val="00212773"/>
    <w:rsid w:val="00213B5D"/>
    <w:rsid w:val="00214069"/>
    <w:rsid w:val="002144C7"/>
    <w:rsid w:val="002162D4"/>
    <w:rsid w:val="00221170"/>
    <w:rsid w:val="002211F5"/>
    <w:rsid w:val="00221E31"/>
    <w:rsid w:val="00222D9B"/>
    <w:rsid w:val="002232A4"/>
    <w:rsid w:val="002232BD"/>
    <w:rsid w:val="002248E0"/>
    <w:rsid w:val="00225414"/>
    <w:rsid w:val="002254A2"/>
    <w:rsid w:val="00225576"/>
    <w:rsid w:val="002256B5"/>
    <w:rsid w:val="0022649D"/>
    <w:rsid w:val="0022694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47AD3"/>
    <w:rsid w:val="00250371"/>
    <w:rsid w:val="00250424"/>
    <w:rsid w:val="002507B2"/>
    <w:rsid w:val="00251881"/>
    <w:rsid w:val="00251A5B"/>
    <w:rsid w:val="00255BD3"/>
    <w:rsid w:val="00256160"/>
    <w:rsid w:val="00256B60"/>
    <w:rsid w:val="00257D14"/>
    <w:rsid w:val="002604F6"/>
    <w:rsid w:val="00260AAF"/>
    <w:rsid w:val="002624F1"/>
    <w:rsid w:val="00263197"/>
    <w:rsid w:val="00266C09"/>
    <w:rsid w:val="00267A1A"/>
    <w:rsid w:val="00267E87"/>
    <w:rsid w:val="00270C5A"/>
    <w:rsid w:val="0027120A"/>
    <w:rsid w:val="00271770"/>
    <w:rsid w:val="00271F5F"/>
    <w:rsid w:val="00274B23"/>
    <w:rsid w:val="002757C8"/>
    <w:rsid w:val="00275CB9"/>
    <w:rsid w:val="00275CE4"/>
    <w:rsid w:val="00277306"/>
    <w:rsid w:val="0028028D"/>
    <w:rsid w:val="00280953"/>
    <w:rsid w:val="00284291"/>
    <w:rsid w:val="0028444A"/>
    <w:rsid w:val="00286912"/>
    <w:rsid w:val="00286E76"/>
    <w:rsid w:val="00293650"/>
    <w:rsid w:val="00295A3D"/>
    <w:rsid w:val="002961ED"/>
    <w:rsid w:val="00297B30"/>
    <w:rsid w:val="002A0B2C"/>
    <w:rsid w:val="002A0C9C"/>
    <w:rsid w:val="002A0FE9"/>
    <w:rsid w:val="002A113E"/>
    <w:rsid w:val="002A159E"/>
    <w:rsid w:val="002A1BEA"/>
    <w:rsid w:val="002A2117"/>
    <w:rsid w:val="002A2152"/>
    <w:rsid w:val="002A2850"/>
    <w:rsid w:val="002A30C4"/>
    <w:rsid w:val="002A38C3"/>
    <w:rsid w:val="002A3CD7"/>
    <w:rsid w:val="002A47E3"/>
    <w:rsid w:val="002A547E"/>
    <w:rsid w:val="002A58B4"/>
    <w:rsid w:val="002A6282"/>
    <w:rsid w:val="002B1360"/>
    <w:rsid w:val="002B2272"/>
    <w:rsid w:val="002B2AF4"/>
    <w:rsid w:val="002B3180"/>
    <w:rsid w:val="002B3605"/>
    <w:rsid w:val="002B45E2"/>
    <w:rsid w:val="002B53A3"/>
    <w:rsid w:val="002B6014"/>
    <w:rsid w:val="002B66C1"/>
    <w:rsid w:val="002B7D24"/>
    <w:rsid w:val="002C15E4"/>
    <w:rsid w:val="002C1D5E"/>
    <w:rsid w:val="002C29BE"/>
    <w:rsid w:val="002C2F44"/>
    <w:rsid w:val="002C3322"/>
    <w:rsid w:val="002C3391"/>
    <w:rsid w:val="002C3C32"/>
    <w:rsid w:val="002C46B6"/>
    <w:rsid w:val="002C5770"/>
    <w:rsid w:val="002C6AAC"/>
    <w:rsid w:val="002C72F4"/>
    <w:rsid w:val="002C7779"/>
    <w:rsid w:val="002C7CC8"/>
    <w:rsid w:val="002D146C"/>
    <w:rsid w:val="002D2A85"/>
    <w:rsid w:val="002D2E73"/>
    <w:rsid w:val="002D39C6"/>
    <w:rsid w:val="002D497F"/>
    <w:rsid w:val="002D5E75"/>
    <w:rsid w:val="002D6153"/>
    <w:rsid w:val="002D6A8A"/>
    <w:rsid w:val="002D7486"/>
    <w:rsid w:val="002E018B"/>
    <w:rsid w:val="002E056E"/>
    <w:rsid w:val="002E0C29"/>
    <w:rsid w:val="002E16A5"/>
    <w:rsid w:val="002E1781"/>
    <w:rsid w:val="002E17DB"/>
    <w:rsid w:val="002E1BD9"/>
    <w:rsid w:val="002E2ACF"/>
    <w:rsid w:val="002E3C63"/>
    <w:rsid w:val="002E3D0A"/>
    <w:rsid w:val="002E4484"/>
    <w:rsid w:val="002E5447"/>
    <w:rsid w:val="002E54F4"/>
    <w:rsid w:val="002E61E4"/>
    <w:rsid w:val="002E6321"/>
    <w:rsid w:val="002E6AAF"/>
    <w:rsid w:val="002F062D"/>
    <w:rsid w:val="002F2C05"/>
    <w:rsid w:val="002F3919"/>
    <w:rsid w:val="002F3ADB"/>
    <w:rsid w:val="002F63EE"/>
    <w:rsid w:val="002F7178"/>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597"/>
    <w:rsid w:val="00322A79"/>
    <w:rsid w:val="003238C4"/>
    <w:rsid w:val="003263D2"/>
    <w:rsid w:val="00326F1A"/>
    <w:rsid w:val="003277B0"/>
    <w:rsid w:val="00330388"/>
    <w:rsid w:val="00330453"/>
    <w:rsid w:val="00330711"/>
    <w:rsid w:val="00330C43"/>
    <w:rsid w:val="00331457"/>
    <w:rsid w:val="0033179C"/>
    <w:rsid w:val="00333005"/>
    <w:rsid w:val="00333370"/>
    <w:rsid w:val="003338FC"/>
    <w:rsid w:val="00334636"/>
    <w:rsid w:val="00334931"/>
    <w:rsid w:val="0033496F"/>
    <w:rsid w:val="0033515F"/>
    <w:rsid w:val="00335FB4"/>
    <w:rsid w:val="00336A76"/>
    <w:rsid w:val="0033761D"/>
    <w:rsid w:val="00337C18"/>
    <w:rsid w:val="00341080"/>
    <w:rsid w:val="00341E11"/>
    <w:rsid w:val="003437F3"/>
    <w:rsid w:val="00343F18"/>
    <w:rsid w:val="00345F5E"/>
    <w:rsid w:val="00347684"/>
    <w:rsid w:val="0035071F"/>
    <w:rsid w:val="00350BAA"/>
    <w:rsid w:val="0035230F"/>
    <w:rsid w:val="003561EC"/>
    <w:rsid w:val="00356593"/>
    <w:rsid w:val="00356E6B"/>
    <w:rsid w:val="003576CD"/>
    <w:rsid w:val="00357777"/>
    <w:rsid w:val="00357DBF"/>
    <w:rsid w:val="00360BF3"/>
    <w:rsid w:val="003611AD"/>
    <w:rsid w:val="003616F2"/>
    <w:rsid w:val="003627CA"/>
    <w:rsid w:val="00362A79"/>
    <w:rsid w:val="00362DAA"/>
    <w:rsid w:val="0036385A"/>
    <w:rsid w:val="00364EFD"/>
    <w:rsid w:val="0036608A"/>
    <w:rsid w:val="0036643C"/>
    <w:rsid w:val="00366BDA"/>
    <w:rsid w:val="003671D9"/>
    <w:rsid w:val="00370E43"/>
    <w:rsid w:val="003715CA"/>
    <w:rsid w:val="00371982"/>
    <w:rsid w:val="0037260C"/>
    <w:rsid w:val="00374118"/>
    <w:rsid w:val="00374445"/>
    <w:rsid w:val="003757FE"/>
    <w:rsid w:val="0037696D"/>
    <w:rsid w:val="00380C96"/>
    <w:rsid w:val="00380FCA"/>
    <w:rsid w:val="003818C7"/>
    <w:rsid w:val="00383158"/>
    <w:rsid w:val="00383D3C"/>
    <w:rsid w:val="00384084"/>
    <w:rsid w:val="003841FA"/>
    <w:rsid w:val="003846BB"/>
    <w:rsid w:val="003859A6"/>
    <w:rsid w:val="0038767A"/>
    <w:rsid w:val="00387BAF"/>
    <w:rsid w:val="0039027C"/>
    <w:rsid w:val="00390800"/>
    <w:rsid w:val="00391FAE"/>
    <w:rsid w:val="00392352"/>
    <w:rsid w:val="00392E50"/>
    <w:rsid w:val="00393B35"/>
    <w:rsid w:val="003942E7"/>
    <w:rsid w:val="00396744"/>
    <w:rsid w:val="00396F69"/>
    <w:rsid w:val="003973FB"/>
    <w:rsid w:val="00397B30"/>
    <w:rsid w:val="003A00C7"/>
    <w:rsid w:val="003A166B"/>
    <w:rsid w:val="003A1CFF"/>
    <w:rsid w:val="003A3C2C"/>
    <w:rsid w:val="003A50A3"/>
    <w:rsid w:val="003A58D9"/>
    <w:rsid w:val="003A58EB"/>
    <w:rsid w:val="003A60B8"/>
    <w:rsid w:val="003A76B1"/>
    <w:rsid w:val="003A7B69"/>
    <w:rsid w:val="003A7EEC"/>
    <w:rsid w:val="003B1F68"/>
    <w:rsid w:val="003B3977"/>
    <w:rsid w:val="003B4FEB"/>
    <w:rsid w:val="003B5A8C"/>
    <w:rsid w:val="003B5E0B"/>
    <w:rsid w:val="003B5F16"/>
    <w:rsid w:val="003C016B"/>
    <w:rsid w:val="003C060F"/>
    <w:rsid w:val="003C1718"/>
    <w:rsid w:val="003C1AE9"/>
    <w:rsid w:val="003C24F2"/>
    <w:rsid w:val="003C25D2"/>
    <w:rsid w:val="003C3653"/>
    <w:rsid w:val="003C3AA3"/>
    <w:rsid w:val="003C438A"/>
    <w:rsid w:val="003C44B4"/>
    <w:rsid w:val="003C479E"/>
    <w:rsid w:val="003C4AEC"/>
    <w:rsid w:val="003C4F59"/>
    <w:rsid w:val="003C51A6"/>
    <w:rsid w:val="003C5568"/>
    <w:rsid w:val="003C6070"/>
    <w:rsid w:val="003C7610"/>
    <w:rsid w:val="003C7806"/>
    <w:rsid w:val="003D0FAD"/>
    <w:rsid w:val="003D2657"/>
    <w:rsid w:val="003D28AA"/>
    <w:rsid w:val="003D46B2"/>
    <w:rsid w:val="003D5EBA"/>
    <w:rsid w:val="003D5EE9"/>
    <w:rsid w:val="003D5F6D"/>
    <w:rsid w:val="003D610C"/>
    <w:rsid w:val="003D7AE7"/>
    <w:rsid w:val="003E153F"/>
    <w:rsid w:val="003E1648"/>
    <w:rsid w:val="003E1F20"/>
    <w:rsid w:val="003E3013"/>
    <w:rsid w:val="003E3300"/>
    <w:rsid w:val="003E3EB3"/>
    <w:rsid w:val="003E4C7D"/>
    <w:rsid w:val="003E4EFE"/>
    <w:rsid w:val="003E5360"/>
    <w:rsid w:val="003E7359"/>
    <w:rsid w:val="003F1044"/>
    <w:rsid w:val="003F1235"/>
    <w:rsid w:val="003F146E"/>
    <w:rsid w:val="003F24EE"/>
    <w:rsid w:val="003F2C97"/>
    <w:rsid w:val="003F33EA"/>
    <w:rsid w:val="003F3AE7"/>
    <w:rsid w:val="003F3E42"/>
    <w:rsid w:val="003F4463"/>
    <w:rsid w:val="003F46F6"/>
    <w:rsid w:val="003F4B77"/>
    <w:rsid w:val="003F6E77"/>
    <w:rsid w:val="003F774C"/>
    <w:rsid w:val="00400AF6"/>
    <w:rsid w:val="00402343"/>
    <w:rsid w:val="00402861"/>
    <w:rsid w:val="00402B69"/>
    <w:rsid w:val="00403C46"/>
    <w:rsid w:val="00404898"/>
    <w:rsid w:val="00407594"/>
    <w:rsid w:val="004104CD"/>
    <w:rsid w:val="0041096F"/>
    <w:rsid w:val="00413237"/>
    <w:rsid w:val="00414A9F"/>
    <w:rsid w:val="00415834"/>
    <w:rsid w:val="0041666F"/>
    <w:rsid w:val="00417734"/>
    <w:rsid w:val="004203F8"/>
    <w:rsid w:val="00421A90"/>
    <w:rsid w:val="00422E8D"/>
    <w:rsid w:val="004240C4"/>
    <w:rsid w:val="004249F5"/>
    <w:rsid w:val="00425E55"/>
    <w:rsid w:val="00426672"/>
    <w:rsid w:val="004302E2"/>
    <w:rsid w:val="00432398"/>
    <w:rsid w:val="00433BC7"/>
    <w:rsid w:val="0043429D"/>
    <w:rsid w:val="00434556"/>
    <w:rsid w:val="00434959"/>
    <w:rsid w:val="00435F73"/>
    <w:rsid w:val="00437120"/>
    <w:rsid w:val="004376B1"/>
    <w:rsid w:val="0044045D"/>
    <w:rsid w:val="00440F5E"/>
    <w:rsid w:val="004429C3"/>
    <w:rsid w:val="004459D7"/>
    <w:rsid w:val="00445CF9"/>
    <w:rsid w:val="00446115"/>
    <w:rsid w:val="004503EC"/>
    <w:rsid w:val="00450B7F"/>
    <w:rsid w:val="0045399F"/>
    <w:rsid w:val="00453F9A"/>
    <w:rsid w:val="00454A46"/>
    <w:rsid w:val="0045511D"/>
    <w:rsid w:val="00455272"/>
    <w:rsid w:val="004552FD"/>
    <w:rsid w:val="00456F14"/>
    <w:rsid w:val="00457A95"/>
    <w:rsid w:val="00460B4C"/>
    <w:rsid w:val="0046286B"/>
    <w:rsid w:val="00462D72"/>
    <w:rsid w:val="00463176"/>
    <w:rsid w:val="004633E4"/>
    <w:rsid w:val="00464E84"/>
    <w:rsid w:val="00465ACF"/>
    <w:rsid w:val="0046673D"/>
    <w:rsid w:val="00467A59"/>
    <w:rsid w:val="00467E53"/>
    <w:rsid w:val="00470BD0"/>
    <w:rsid w:val="0047270F"/>
    <w:rsid w:val="00472A3F"/>
    <w:rsid w:val="00473358"/>
    <w:rsid w:val="00474B25"/>
    <w:rsid w:val="0047684E"/>
    <w:rsid w:val="00480690"/>
    <w:rsid w:val="00482411"/>
    <w:rsid w:val="00483BBE"/>
    <w:rsid w:val="00483D70"/>
    <w:rsid w:val="00484718"/>
    <w:rsid w:val="0048584A"/>
    <w:rsid w:val="0048703A"/>
    <w:rsid w:val="00487BDA"/>
    <w:rsid w:val="004907BE"/>
    <w:rsid w:val="00490BEC"/>
    <w:rsid w:val="004940AC"/>
    <w:rsid w:val="00495D3D"/>
    <w:rsid w:val="00497347"/>
    <w:rsid w:val="00497C66"/>
    <w:rsid w:val="00497CF8"/>
    <w:rsid w:val="00497E28"/>
    <w:rsid w:val="00497EFD"/>
    <w:rsid w:val="004A0E8B"/>
    <w:rsid w:val="004A0F2C"/>
    <w:rsid w:val="004A1CE3"/>
    <w:rsid w:val="004A3E47"/>
    <w:rsid w:val="004A42BB"/>
    <w:rsid w:val="004A4D56"/>
    <w:rsid w:val="004A5190"/>
    <w:rsid w:val="004A54FE"/>
    <w:rsid w:val="004A62EA"/>
    <w:rsid w:val="004A6BD2"/>
    <w:rsid w:val="004B05C7"/>
    <w:rsid w:val="004B2153"/>
    <w:rsid w:val="004B283A"/>
    <w:rsid w:val="004B2932"/>
    <w:rsid w:val="004B3147"/>
    <w:rsid w:val="004B31C4"/>
    <w:rsid w:val="004B3AA0"/>
    <w:rsid w:val="004B3C54"/>
    <w:rsid w:val="004B4B4E"/>
    <w:rsid w:val="004B5F95"/>
    <w:rsid w:val="004B6133"/>
    <w:rsid w:val="004B692D"/>
    <w:rsid w:val="004C0672"/>
    <w:rsid w:val="004C1F65"/>
    <w:rsid w:val="004C21E3"/>
    <w:rsid w:val="004C3290"/>
    <w:rsid w:val="004C402B"/>
    <w:rsid w:val="004C50D7"/>
    <w:rsid w:val="004C6DA0"/>
    <w:rsid w:val="004D0E1A"/>
    <w:rsid w:val="004D25E1"/>
    <w:rsid w:val="004D4424"/>
    <w:rsid w:val="004D4C91"/>
    <w:rsid w:val="004D5735"/>
    <w:rsid w:val="004D590B"/>
    <w:rsid w:val="004D5E32"/>
    <w:rsid w:val="004D62AC"/>
    <w:rsid w:val="004D6A42"/>
    <w:rsid w:val="004D6EAD"/>
    <w:rsid w:val="004E16E4"/>
    <w:rsid w:val="004E2304"/>
    <w:rsid w:val="004E4D42"/>
    <w:rsid w:val="004E58B1"/>
    <w:rsid w:val="004F2F9D"/>
    <w:rsid w:val="004F3595"/>
    <w:rsid w:val="004F543A"/>
    <w:rsid w:val="004F5B9C"/>
    <w:rsid w:val="004F5E89"/>
    <w:rsid w:val="004F60B0"/>
    <w:rsid w:val="004F634C"/>
    <w:rsid w:val="004F6968"/>
    <w:rsid w:val="004F7C3F"/>
    <w:rsid w:val="00501048"/>
    <w:rsid w:val="005016A7"/>
    <w:rsid w:val="00501B6B"/>
    <w:rsid w:val="0050240D"/>
    <w:rsid w:val="00503465"/>
    <w:rsid w:val="0050367B"/>
    <w:rsid w:val="00504F3B"/>
    <w:rsid w:val="0050537D"/>
    <w:rsid w:val="005067D6"/>
    <w:rsid w:val="00511844"/>
    <w:rsid w:val="0051249A"/>
    <w:rsid w:val="00512950"/>
    <w:rsid w:val="00512AAB"/>
    <w:rsid w:val="00513AB6"/>
    <w:rsid w:val="00513D0F"/>
    <w:rsid w:val="0051535D"/>
    <w:rsid w:val="005164D4"/>
    <w:rsid w:val="0051690E"/>
    <w:rsid w:val="00516BF0"/>
    <w:rsid w:val="005178CA"/>
    <w:rsid w:val="00517CEA"/>
    <w:rsid w:val="00520619"/>
    <w:rsid w:val="00520C79"/>
    <w:rsid w:val="00522D04"/>
    <w:rsid w:val="005235D8"/>
    <w:rsid w:val="00524EBF"/>
    <w:rsid w:val="00525A14"/>
    <w:rsid w:val="00526147"/>
    <w:rsid w:val="005269EA"/>
    <w:rsid w:val="005313E9"/>
    <w:rsid w:val="00531644"/>
    <w:rsid w:val="0053229B"/>
    <w:rsid w:val="005330F5"/>
    <w:rsid w:val="00533ED8"/>
    <w:rsid w:val="00534614"/>
    <w:rsid w:val="00535C2B"/>
    <w:rsid w:val="0053642E"/>
    <w:rsid w:val="005375B5"/>
    <w:rsid w:val="00537F9D"/>
    <w:rsid w:val="00540125"/>
    <w:rsid w:val="0054111C"/>
    <w:rsid w:val="005424EF"/>
    <w:rsid w:val="00543308"/>
    <w:rsid w:val="00543A02"/>
    <w:rsid w:val="00543AC3"/>
    <w:rsid w:val="005454A6"/>
    <w:rsid w:val="005473C9"/>
    <w:rsid w:val="0054745B"/>
    <w:rsid w:val="0054760F"/>
    <w:rsid w:val="00547ED5"/>
    <w:rsid w:val="00550CCF"/>
    <w:rsid w:val="00553321"/>
    <w:rsid w:val="00553714"/>
    <w:rsid w:val="005537C3"/>
    <w:rsid w:val="0055425D"/>
    <w:rsid w:val="005550CD"/>
    <w:rsid w:val="00556542"/>
    <w:rsid w:val="00560EFF"/>
    <w:rsid w:val="00561CA0"/>
    <w:rsid w:val="00563BD1"/>
    <w:rsid w:val="0056554C"/>
    <w:rsid w:val="00566FB2"/>
    <w:rsid w:val="00567816"/>
    <w:rsid w:val="005678B0"/>
    <w:rsid w:val="0057009D"/>
    <w:rsid w:val="00570547"/>
    <w:rsid w:val="00570FE4"/>
    <w:rsid w:val="00571901"/>
    <w:rsid w:val="00571E6F"/>
    <w:rsid w:val="00572663"/>
    <w:rsid w:val="00574823"/>
    <w:rsid w:val="00576D8B"/>
    <w:rsid w:val="00577271"/>
    <w:rsid w:val="00577B00"/>
    <w:rsid w:val="00580690"/>
    <w:rsid w:val="00581132"/>
    <w:rsid w:val="00584AF4"/>
    <w:rsid w:val="005851D3"/>
    <w:rsid w:val="005853E1"/>
    <w:rsid w:val="00586744"/>
    <w:rsid w:val="00590F9B"/>
    <w:rsid w:val="00591504"/>
    <w:rsid w:val="0059184E"/>
    <w:rsid w:val="005920E9"/>
    <w:rsid w:val="0059233B"/>
    <w:rsid w:val="005930A5"/>
    <w:rsid w:val="005948FC"/>
    <w:rsid w:val="00595171"/>
    <w:rsid w:val="005961D8"/>
    <w:rsid w:val="005966CA"/>
    <w:rsid w:val="005A0D8A"/>
    <w:rsid w:val="005A1115"/>
    <w:rsid w:val="005A23B8"/>
    <w:rsid w:val="005A2C92"/>
    <w:rsid w:val="005A3F29"/>
    <w:rsid w:val="005A5557"/>
    <w:rsid w:val="005A5952"/>
    <w:rsid w:val="005A5C90"/>
    <w:rsid w:val="005B0C23"/>
    <w:rsid w:val="005B2336"/>
    <w:rsid w:val="005B330F"/>
    <w:rsid w:val="005B34DA"/>
    <w:rsid w:val="005B43A9"/>
    <w:rsid w:val="005B478B"/>
    <w:rsid w:val="005B6747"/>
    <w:rsid w:val="005B7071"/>
    <w:rsid w:val="005B75E0"/>
    <w:rsid w:val="005C06F3"/>
    <w:rsid w:val="005C1131"/>
    <w:rsid w:val="005C2E16"/>
    <w:rsid w:val="005C31E6"/>
    <w:rsid w:val="005C3620"/>
    <w:rsid w:val="005C3D42"/>
    <w:rsid w:val="005C4569"/>
    <w:rsid w:val="005C5C98"/>
    <w:rsid w:val="005C65E3"/>
    <w:rsid w:val="005C65E9"/>
    <w:rsid w:val="005C6F91"/>
    <w:rsid w:val="005D01B3"/>
    <w:rsid w:val="005D0C76"/>
    <w:rsid w:val="005D16ED"/>
    <w:rsid w:val="005D186A"/>
    <w:rsid w:val="005D1C21"/>
    <w:rsid w:val="005D2150"/>
    <w:rsid w:val="005D24F9"/>
    <w:rsid w:val="005D28C6"/>
    <w:rsid w:val="005D3C0B"/>
    <w:rsid w:val="005D563A"/>
    <w:rsid w:val="005D5E36"/>
    <w:rsid w:val="005D6509"/>
    <w:rsid w:val="005D6A4E"/>
    <w:rsid w:val="005D7C73"/>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D5F"/>
    <w:rsid w:val="0060105D"/>
    <w:rsid w:val="00601482"/>
    <w:rsid w:val="006018B6"/>
    <w:rsid w:val="0060201A"/>
    <w:rsid w:val="00604F39"/>
    <w:rsid w:val="0060561A"/>
    <w:rsid w:val="0061030A"/>
    <w:rsid w:val="0061032D"/>
    <w:rsid w:val="0061112C"/>
    <w:rsid w:val="00611167"/>
    <w:rsid w:val="00611E06"/>
    <w:rsid w:val="006127C4"/>
    <w:rsid w:val="006142FE"/>
    <w:rsid w:val="006163C3"/>
    <w:rsid w:val="00616F44"/>
    <w:rsid w:val="0061748B"/>
    <w:rsid w:val="006179C4"/>
    <w:rsid w:val="006204E4"/>
    <w:rsid w:val="00620DFD"/>
    <w:rsid w:val="0062143E"/>
    <w:rsid w:val="00621F00"/>
    <w:rsid w:val="006224C9"/>
    <w:rsid w:val="00622A56"/>
    <w:rsid w:val="00622DB7"/>
    <w:rsid w:val="00623288"/>
    <w:rsid w:val="006234FD"/>
    <w:rsid w:val="006237A5"/>
    <w:rsid w:val="00623993"/>
    <w:rsid w:val="00624913"/>
    <w:rsid w:val="0062491A"/>
    <w:rsid w:val="00632D09"/>
    <w:rsid w:val="006334EF"/>
    <w:rsid w:val="00633707"/>
    <w:rsid w:val="0063473C"/>
    <w:rsid w:val="00634A19"/>
    <w:rsid w:val="00636C5F"/>
    <w:rsid w:val="006401A4"/>
    <w:rsid w:val="00640678"/>
    <w:rsid w:val="0064075E"/>
    <w:rsid w:val="0064219C"/>
    <w:rsid w:val="006421A7"/>
    <w:rsid w:val="006427B2"/>
    <w:rsid w:val="00642C56"/>
    <w:rsid w:val="00642F61"/>
    <w:rsid w:val="00644AD6"/>
    <w:rsid w:val="006450A3"/>
    <w:rsid w:val="006459FA"/>
    <w:rsid w:val="00646282"/>
    <w:rsid w:val="0064784E"/>
    <w:rsid w:val="00647B6B"/>
    <w:rsid w:val="0065024F"/>
    <w:rsid w:val="006502A6"/>
    <w:rsid w:val="00650B64"/>
    <w:rsid w:val="00650EDE"/>
    <w:rsid w:val="00651A8D"/>
    <w:rsid w:val="00652E13"/>
    <w:rsid w:val="00654749"/>
    <w:rsid w:val="00654894"/>
    <w:rsid w:val="006556E6"/>
    <w:rsid w:val="0065575D"/>
    <w:rsid w:val="00655EBA"/>
    <w:rsid w:val="00656584"/>
    <w:rsid w:val="00656DF1"/>
    <w:rsid w:val="006573F6"/>
    <w:rsid w:val="0065759C"/>
    <w:rsid w:val="006605D3"/>
    <w:rsid w:val="00663108"/>
    <w:rsid w:val="00663935"/>
    <w:rsid w:val="00663C5E"/>
    <w:rsid w:val="00664A80"/>
    <w:rsid w:val="0066685B"/>
    <w:rsid w:val="00666B73"/>
    <w:rsid w:val="00667019"/>
    <w:rsid w:val="006712EC"/>
    <w:rsid w:val="00675395"/>
    <w:rsid w:val="00675C00"/>
    <w:rsid w:val="006764C1"/>
    <w:rsid w:val="00677ECD"/>
    <w:rsid w:val="006819A4"/>
    <w:rsid w:val="00681E9D"/>
    <w:rsid w:val="00684CF6"/>
    <w:rsid w:val="00685264"/>
    <w:rsid w:val="00685CC5"/>
    <w:rsid w:val="0068678E"/>
    <w:rsid w:val="00687E08"/>
    <w:rsid w:val="00687F6D"/>
    <w:rsid w:val="0069014C"/>
    <w:rsid w:val="00690247"/>
    <w:rsid w:val="006909AA"/>
    <w:rsid w:val="006917EF"/>
    <w:rsid w:val="0069200D"/>
    <w:rsid w:val="00692819"/>
    <w:rsid w:val="0069531D"/>
    <w:rsid w:val="00695DC1"/>
    <w:rsid w:val="006962DC"/>
    <w:rsid w:val="0069633C"/>
    <w:rsid w:val="0069670A"/>
    <w:rsid w:val="00696B8B"/>
    <w:rsid w:val="00697114"/>
    <w:rsid w:val="006974D2"/>
    <w:rsid w:val="0069778B"/>
    <w:rsid w:val="006A063A"/>
    <w:rsid w:val="006A1F34"/>
    <w:rsid w:val="006A401A"/>
    <w:rsid w:val="006A4178"/>
    <w:rsid w:val="006A4C16"/>
    <w:rsid w:val="006A4F44"/>
    <w:rsid w:val="006A5549"/>
    <w:rsid w:val="006A57C2"/>
    <w:rsid w:val="006A5FA8"/>
    <w:rsid w:val="006A67CE"/>
    <w:rsid w:val="006B166E"/>
    <w:rsid w:val="006B19F4"/>
    <w:rsid w:val="006B21A6"/>
    <w:rsid w:val="006B37E4"/>
    <w:rsid w:val="006B4003"/>
    <w:rsid w:val="006B58FC"/>
    <w:rsid w:val="006B6E3C"/>
    <w:rsid w:val="006C0CCD"/>
    <w:rsid w:val="006C33FB"/>
    <w:rsid w:val="006C3E9B"/>
    <w:rsid w:val="006C555E"/>
    <w:rsid w:val="006C5719"/>
    <w:rsid w:val="006C7EA5"/>
    <w:rsid w:val="006D1BF9"/>
    <w:rsid w:val="006D1F40"/>
    <w:rsid w:val="006D27C6"/>
    <w:rsid w:val="006D2FCC"/>
    <w:rsid w:val="006D4370"/>
    <w:rsid w:val="006D4A96"/>
    <w:rsid w:val="006D63B1"/>
    <w:rsid w:val="006D6C18"/>
    <w:rsid w:val="006E01EE"/>
    <w:rsid w:val="006E0CE8"/>
    <w:rsid w:val="006E1133"/>
    <w:rsid w:val="006E1288"/>
    <w:rsid w:val="006E1A68"/>
    <w:rsid w:val="006E2346"/>
    <w:rsid w:val="006E255F"/>
    <w:rsid w:val="006E5540"/>
    <w:rsid w:val="006E596D"/>
    <w:rsid w:val="006E5A9E"/>
    <w:rsid w:val="006E6A15"/>
    <w:rsid w:val="006E6B5B"/>
    <w:rsid w:val="006E6D65"/>
    <w:rsid w:val="006E70AC"/>
    <w:rsid w:val="006F3377"/>
    <w:rsid w:val="006F4238"/>
    <w:rsid w:val="006F478F"/>
    <w:rsid w:val="006F4C4A"/>
    <w:rsid w:val="006F7E1D"/>
    <w:rsid w:val="007004C1"/>
    <w:rsid w:val="00700864"/>
    <w:rsid w:val="00702501"/>
    <w:rsid w:val="0070320A"/>
    <w:rsid w:val="00704C86"/>
    <w:rsid w:val="00704D47"/>
    <w:rsid w:val="007053F6"/>
    <w:rsid w:val="00705C25"/>
    <w:rsid w:val="00705CFA"/>
    <w:rsid w:val="007068BA"/>
    <w:rsid w:val="00707ADC"/>
    <w:rsid w:val="00712879"/>
    <w:rsid w:val="0071528B"/>
    <w:rsid w:val="007155C8"/>
    <w:rsid w:val="007162FC"/>
    <w:rsid w:val="00716392"/>
    <w:rsid w:val="00717585"/>
    <w:rsid w:val="007177A2"/>
    <w:rsid w:val="007179CD"/>
    <w:rsid w:val="007211EC"/>
    <w:rsid w:val="007215D5"/>
    <w:rsid w:val="00721B0F"/>
    <w:rsid w:val="00721ED8"/>
    <w:rsid w:val="00722737"/>
    <w:rsid w:val="0072443A"/>
    <w:rsid w:val="00724FFB"/>
    <w:rsid w:val="00725949"/>
    <w:rsid w:val="00726BB9"/>
    <w:rsid w:val="00730C12"/>
    <w:rsid w:val="0073204D"/>
    <w:rsid w:val="0073235C"/>
    <w:rsid w:val="00733175"/>
    <w:rsid w:val="00733531"/>
    <w:rsid w:val="00733D34"/>
    <w:rsid w:val="00733D9A"/>
    <w:rsid w:val="00735F05"/>
    <w:rsid w:val="00736DD3"/>
    <w:rsid w:val="007371B9"/>
    <w:rsid w:val="007402F3"/>
    <w:rsid w:val="007407EF"/>
    <w:rsid w:val="00742A46"/>
    <w:rsid w:val="00744431"/>
    <w:rsid w:val="007454DC"/>
    <w:rsid w:val="00745D38"/>
    <w:rsid w:val="007478E7"/>
    <w:rsid w:val="00747A49"/>
    <w:rsid w:val="00747B62"/>
    <w:rsid w:val="00750FD1"/>
    <w:rsid w:val="0075199A"/>
    <w:rsid w:val="00752BBA"/>
    <w:rsid w:val="00753996"/>
    <w:rsid w:val="00755186"/>
    <w:rsid w:val="0075578D"/>
    <w:rsid w:val="00756810"/>
    <w:rsid w:val="0075775E"/>
    <w:rsid w:val="0076311F"/>
    <w:rsid w:val="007639E3"/>
    <w:rsid w:val="0076478D"/>
    <w:rsid w:val="00764A27"/>
    <w:rsid w:val="00766DF3"/>
    <w:rsid w:val="007675B2"/>
    <w:rsid w:val="007701EB"/>
    <w:rsid w:val="0077022C"/>
    <w:rsid w:val="00772744"/>
    <w:rsid w:val="00773709"/>
    <w:rsid w:val="00774F66"/>
    <w:rsid w:val="00775D74"/>
    <w:rsid w:val="0077706C"/>
    <w:rsid w:val="00777365"/>
    <w:rsid w:val="007779EB"/>
    <w:rsid w:val="00780FB3"/>
    <w:rsid w:val="007841EB"/>
    <w:rsid w:val="007846BE"/>
    <w:rsid w:val="0078543F"/>
    <w:rsid w:val="00786E25"/>
    <w:rsid w:val="007902CB"/>
    <w:rsid w:val="00790466"/>
    <w:rsid w:val="00791B1A"/>
    <w:rsid w:val="00792983"/>
    <w:rsid w:val="00793E3E"/>
    <w:rsid w:val="007948E4"/>
    <w:rsid w:val="007963E2"/>
    <w:rsid w:val="0079760A"/>
    <w:rsid w:val="007A32B4"/>
    <w:rsid w:val="007A3BC9"/>
    <w:rsid w:val="007A42FD"/>
    <w:rsid w:val="007A4AB4"/>
    <w:rsid w:val="007A4BF6"/>
    <w:rsid w:val="007A4FCD"/>
    <w:rsid w:val="007A514D"/>
    <w:rsid w:val="007A6552"/>
    <w:rsid w:val="007A6753"/>
    <w:rsid w:val="007A6E10"/>
    <w:rsid w:val="007A72D2"/>
    <w:rsid w:val="007A7EB8"/>
    <w:rsid w:val="007B0771"/>
    <w:rsid w:val="007B35F4"/>
    <w:rsid w:val="007B3AF9"/>
    <w:rsid w:val="007B44E6"/>
    <w:rsid w:val="007B6693"/>
    <w:rsid w:val="007B66C8"/>
    <w:rsid w:val="007B762F"/>
    <w:rsid w:val="007B7976"/>
    <w:rsid w:val="007C05D9"/>
    <w:rsid w:val="007C17A2"/>
    <w:rsid w:val="007C2574"/>
    <w:rsid w:val="007C2C94"/>
    <w:rsid w:val="007C32FA"/>
    <w:rsid w:val="007C3EDF"/>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3891"/>
    <w:rsid w:val="007D490B"/>
    <w:rsid w:val="007D4B56"/>
    <w:rsid w:val="007D5039"/>
    <w:rsid w:val="007D5D3F"/>
    <w:rsid w:val="007D60F2"/>
    <w:rsid w:val="007D7A60"/>
    <w:rsid w:val="007E00E0"/>
    <w:rsid w:val="007E20EE"/>
    <w:rsid w:val="007E259D"/>
    <w:rsid w:val="007E25CF"/>
    <w:rsid w:val="007E322C"/>
    <w:rsid w:val="007E36A3"/>
    <w:rsid w:val="007E3707"/>
    <w:rsid w:val="007E3FFB"/>
    <w:rsid w:val="007E492F"/>
    <w:rsid w:val="007E4F50"/>
    <w:rsid w:val="007E53E4"/>
    <w:rsid w:val="007E55DA"/>
    <w:rsid w:val="007E6AD2"/>
    <w:rsid w:val="007E7900"/>
    <w:rsid w:val="007E7D90"/>
    <w:rsid w:val="007F19AD"/>
    <w:rsid w:val="007F22E2"/>
    <w:rsid w:val="007F244F"/>
    <w:rsid w:val="007F2796"/>
    <w:rsid w:val="007F2AF3"/>
    <w:rsid w:val="007F3189"/>
    <w:rsid w:val="007F3250"/>
    <w:rsid w:val="007F3BC5"/>
    <w:rsid w:val="007F4DB3"/>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413B"/>
    <w:rsid w:val="00826D6D"/>
    <w:rsid w:val="0083095A"/>
    <w:rsid w:val="00830B13"/>
    <w:rsid w:val="00831D94"/>
    <w:rsid w:val="0083224E"/>
    <w:rsid w:val="00832F3F"/>
    <w:rsid w:val="00833620"/>
    <w:rsid w:val="0083558E"/>
    <w:rsid w:val="00840149"/>
    <w:rsid w:val="008411C8"/>
    <w:rsid w:val="00843FD2"/>
    <w:rsid w:val="00844FBE"/>
    <w:rsid w:val="008455B1"/>
    <w:rsid w:val="0084603E"/>
    <w:rsid w:val="00846E39"/>
    <w:rsid w:val="00846FF8"/>
    <w:rsid w:val="00850190"/>
    <w:rsid w:val="0085286F"/>
    <w:rsid w:val="0085296F"/>
    <w:rsid w:val="00852F0B"/>
    <w:rsid w:val="0085315B"/>
    <w:rsid w:val="008532CB"/>
    <w:rsid w:val="00854B25"/>
    <w:rsid w:val="008554B3"/>
    <w:rsid w:val="008562E3"/>
    <w:rsid w:val="008573C5"/>
    <w:rsid w:val="00860463"/>
    <w:rsid w:val="00861B10"/>
    <w:rsid w:val="00862376"/>
    <w:rsid w:val="008628E7"/>
    <w:rsid w:val="00863196"/>
    <w:rsid w:val="0086376C"/>
    <w:rsid w:val="00864216"/>
    <w:rsid w:val="00865BD3"/>
    <w:rsid w:val="00866D21"/>
    <w:rsid w:val="00866FAB"/>
    <w:rsid w:val="00867453"/>
    <w:rsid w:val="008706DE"/>
    <w:rsid w:val="00870CF6"/>
    <w:rsid w:val="008732F9"/>
    <w:rsid w:val="0087376D"/>
    <w:rsid w:val="008749FD"/>
    <w:rsid w:val="008777F5"/>
    <w:rsid w:val="00877853"/>
    <w:rsid w:val="00880862"/>
    <w:rsid w:val="008811D4"/>
    <w:rsid w:val="00882124"/>
    <w:rsid w:val="00882A97"/>
    <w:rsid w:val="00883565"/>
    <w:rsid w:val="00883A9B"/>
    <w:rsid w:val="0088436E"/>
    <w:rsid w:val="00885DCD"/>
    <w:rsid w:val="0089017D"/>
    <w:rsid w:val="0089040A"/>
    <w:rsid w:val="00891603"/>
    <w:rsid w:val="00892615"/>
    <w:rsid w:val="008926E2"/>
    <w:rsid w:val="0089417E"/>
    <w:rsid w:val="00894735"/>
    <w:rsid w:val="008953E9"/>
    <w:rsid w:val="0089546F"/>
    <w:rsid w:val="00895827"/>
    <w:rsid w:val="00895A82"/>
    <w:rsid w:val="00895B56"/>
    <w:rsid w:val="00895F58"/>
    <w:rsid w:val="00897A0E"/>
    <w:rsid w:val="00897CD4"/>
    <w:rsid w:val="00897CE3"/>
    <w:rsid w:val="008A0886"/>
    <w:rsid w:val="008A1340"/>
    <w:rsid w:val="008A2ADF"/>
    <w:rsid w:val="008A2BE2"/>
    <w:rsid w:val="008A5922"/>
    <w:rsid w:val="008A72E5"/>
    <w:rsid w:val="008B0EE1"/>
    <w:rsid w:val="008B146F"/>
    <w:rsid w:val="008B3984"/>
    <w:rsid w:val="008B3EF7"/>
    <w:rsid w:val="008B4935"/>
    <w:rsid w:val="008B5050"/>
    <w:rsid w:val="008B58B8"/>
    <w:rsid w:val="008B628B"/>
    <w:rsid w:val="008B63DE"/>
    <w:rsid w:val="008B6CF6"/>
    <w:rsid w:val="008B6E83"/>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B1"/>
    <w:rsid w:val="008E3CCF"/>
    <w:rsid w:val="008E4717"/>
    <w:rsid w:val="008E490A"/>
    <w:rsid w:val="008E5593"/>
    <w:rsid w:val="008E63F5"/>
    <w:rsid w:val="008E707D"/>
    <w:rsid w:val="008E70DE"/>
    <w:rsid w:val="008E7679"/>
    <w:rsid w:val="008F03F8"/>
    <w:rsid w:val="008F08F5"/>
    <w:rsid w:val="008F0CF5"/>
    <w:rsid w:val="008F2A28"/>
    <w:rsid w:val="008F2EDE"/>
    <w:rsid w:val="008F3E38"/>
    <w:rsid w:val="008F3F67"/>
    <w:rsid w:val="008F4B68"/>
    <w:rsid w:val="008F4E22"/>
    <w:rsid w:val="008F5FF5"/>
    <w:rsid w:val="008F6B63"/>
    <w:rsid w:val="008F6ED5"/>
    <w:rsid w:val="00900465"/>
    <w:rsid w:val="0090065F"/>
    <w:rsid w:val="009013BD"/>
    <w:rsid w:val="00901567"/>
    <w:rsid w:val="00902AF5"/>
    <w:rsid w:val="00903038"/>
    <w:rsid w:val="0090343B"/>
    <w:rsid w:val="00904FB5"/>
    <w:rsid w:val="00905568"/>
    <w:rsid w:val="00906F1C"/>
    <w:rsid w:val="009070FD"/>
    <w:rsid w:val="009073D1"/>
    <w:rsid w:val="00910AAC"/>
    <w:rsid w:val="00913253"/>
    <w:rsid w:val="00914563"/>
    <w:rsid w:val="009147FA"/>
    <w:rsid w:val="00914D3E"/>
    <w:rsid w:val="009151C4"/>
    <w:rsid w:val="00916544"/>
    <w:rsid w:val="009177EA"/>
    <w:rsid w:val="0092095F"/>
    <w:rsid w:val="00920D0F"/>
    <w:rsid w:val="00921284"/>
    <w:rsid w:val="009215F6"/>
    <w:rsid w:val="00924920"/>
    <w:rsid w:val="00924A01"/>
    <w:rsid w:val="00924D4E"/>
    <w:rsid w:val="009257F4"/>
    <w:rsid w:val="0092741E"/>
    <w:rsid w:val="00931076"/>
    <w:rsid w:val="00932F59"/>
    <w:rsid w:val="009334F7"/>
    <w:rsid w:val="009339CD"/>
    <w:rsid w:val="00934E8B"/>
    <w:rsid w:val="00935125"/>
    <w:rsid w:val="0093550C"/>
    <w:rsid w:val="00935651"/>
    <w:rsid w:val="00935927"/>
    <w:rsid w:val="009359DC"/>
    <w:rsid w:val="0094152C"/>
    <w:rsid w:val="00941C35"/>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ED7"/>
    <w:rsid w:val="009614EE"/>
    <w:rsid w:val="00961EC0"/>
    <w:rsid w:val="00965018"/>
    <w:rsid w:val="0097005C"/>
    <w:rsid w:val="0097043F"/>
    <w:rsid w:val="00970970"/>
    <w:rsid w:val="009719D6"/>
    <w:rsid w:val="00971D0E"/>
    <w:rsid w:val="00972499"/>
    <w:rsid w:val="009732E4"/>
    <w:rsid w:val="00974B79"/>
    <w:rsid w:val="00976E6E"/>
    <w:rsid w:val="0097742C"/>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FC5"/>
    <w:rsid w:val="009A0238"/>
    <w:rsid w:val="009A137D"/>
    <w:rsid w:val="009A31E5"/>
    <w:rsid w:val="009A3AE3"/>
    <w:rsid w:val="009A43CC"/>
    <w:rsid w:val="009A549F"/>
    <w:rsid w:val="009B171D"/>
    <w:rsid w:val="009B1B1E"/>
    <w:rsid w:val="009B1E90"/>
    <w:rsid w:val="009B2AFE"/>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036"/>
    <w:rsid w:val="009D39F6"/>
    <w:rsid w:val="009D3EF9"/>
    <w:rsid w:val="009D3F0D"/>
    <w:rsid w:val="009D5195"/>
    <w:rsid w:val="009D5623"/>
    <w:rsid w:val="009D5989"/>
    <w:rsid w:val="009D6B17"/>
    <w:rsid w:val="009D6E55"/>
    <w:rsid w:val="009D7BDF"/>
    <w:rsid w:val="009E33B6"/>
    <w:rsid w:val="009E4B14"/>
    <w:rsid w:val="009E4FC2"/>
    <w:rsid w:val="009E61E6"/>
    <w:rsid w:val="009E6893"/>
    <w:rsid w:val="009E7AF7"/>
    <w:rsid w:val="009F01AA"/>
    <w:rsid w:val="009F154F"/>
    <w:rsid w:val="009F1ACE"/>
    <w:rsid w:val="009F5297"/>
    <w:rsid w:val="009F6676"/>
    <w:rsid w:val="00A00678"/>
    <w:rsid w:val="00A012F5"/>
    <w:rsid w:val="00A01FDB"/>
    <w:rsid w:val="00A02333"/>
    <w:rsid w:val="00A02CE8"/>
    <w:rsid w:val="00A0371A"/>
    <w:rsid w:val="00A0393E"/>
    <w:rsid w:val="00A04465"/>
    <w:rsid w:val="00A05285"/>
    <w:rsid w:val="00A0559B"/>
    <w:rsid w:val="00A06D9E"/>
    <w:rsid w:val="00A06F61"/>
    <w:rsid w:val="00A077EB"/>
    <w:rsid w:val="00A10445"/>
    <w:rsid w:val="00A11608"/>
    <w:rsid w:val="00A12246"/>
    <w:rsid w:val="00A13A48"/>
    <w:rsid w:val="00A14C99"/>
    <w:rsid w:val="00A14E9B"/>
    <w:rsid w:val="00A2062C"/>
    <w:rsid w:val="00A20848"/>
    <w:rsid w:val="00A2126F"/>
    <w:rsid w:val="00A2373E"/>
    <w:rsid w:val="00A24948"/>
    <w:rsid w:val="00A24EBA"/>
    <w:rsid w:val="00A259B4"/>
    <w:rsid w:val="00A264A1"/>
    <w:rsid w:val="00A26ADF"/>
    <w:rsid w:val="00A26E71"/>
    <w:rsid w:val="00A31541"/>
    <w:rsid w:val="00A32088"/>
    <w:rsid w:val="00A34899"/>
    <w:rsid w:val="00A35A8E"/>
    <w:rsid w:val="00A3621A"/>
    <w:rsid w:val="00A36407"/>
    <w:rsid w:val="00A36571"/>
    <w:rsid w:val="00A36656"/>
    <w:rsid w:val="00A36B4F"/>
    <w:rsid w:val="00A37722"/>
    <w:rsid w:val="00A4114B"/>
    <w:rsid w:val="00A42211"/>
    <w:rsid w:val="00A42984"/>
    <w:rsid w:val="00A4453B"/>
    <w:rsid w:val="00A533F5"/>
    <w:rsid w:val="00A53795"/>
    <w:rsid w:val="00A5422B"/>
    <w:rsid w:val="00A56322"/>
    <w:rsid w:val="00A574E5"/>
    <w:rsid w:val="00A57EC1"/>
    <w:rsid w:val="00A618C3"/>
    <w:rsid w:val="00A62CC2"/>
    <w:rsid w:val="00A6324E"/>
    <w:rsid w:val="00A6326D"/>
    <w:rsid w:val="00A63633"/>
    <w:rsid w:val="00A6368D"/>
    <w:rsid w:val="00A6476C"/>
    <w:rsid w:val="00A649DD"/>
    <w:rsid w:val="00A657DE"/>
    <w:rsid w:val="00A66717"/>
    <w:rsid w:val="00A7027C"/>
    <w:rsid w:val="00A704C5"/>
    <w:rsid w:val="00A719B5"/>
    <w:rsid w:val="00A71B0A"/>
    <w:rsid w:val="00A7268B"/>
    <w:rsid w:val="00A72A5B"/>
    <w:rsid w:val="00A73579"/>
    <w:rsid w:val="00A73B52"/>
    <w:rsid w:val="00A75874"/>
    <w:rsid w:val="00A75BBE"/>
    <w:rsid w:val="00A82598"/>
    <w:rsid w:val="00A82B43"/>
    <w:rsid w:val="00A82E94"/>
    <w:rsid w:val="00A83306"/>
    <w:rsid w:val="00A85179"/>
    <w:rsid w:val="00A8657C"/>
    <w:rsid w:val="00A86EAF"/>
    <w:rsid w:val="00A879BD"/>
    <w:rsid w:val="00A906F6"/>
    <w:rsid w:val="00A90C52"/>
    <w:rsid w:val="00A92428"/>
    <w:rsid w:val="00A92FED"/>
    <w:rsid w:val="00A93138"/>
    <w:rsid w:val="00A94C25"/>
    <w:rsid w:val="00A974D9"/>
    <w:rsid w:val="00A97A48"/>
    <w:rsid w:val="00AA1B46"/>
    <w:rsid w:val="00AA29AC"/>
    <w:rsid w:val="00AA3602"/>
    <w:rsid w:val="00AA4557"/>
    <w:rsid w:val="00AA62AF"/>
    <w:rsid w:val="00AA63BB"/>
    <w:rsid w:val="00AB0AE5"/>
    <w:rsid w:val="00AB1C34"/>
    <w:rsid w:val="00AB25C4"/>
    <w:rsid w:val="00AB34B6"/>
    <w:rsid w:val="00AB3FEE"/>
    <w:rsid w:val="00AB786D"/>
    <w:rsid w:val="00AB7AD9"/>
    <w:rsid w:val="00AC066E"/>
    <w:rsid w:val="00AC0C29"/>
    <w:rsid w:val="00AC1140"/>
    <w:rsid w:val="00AC116C"/>
    <w:rsid w:val="00AC2356"/>
    <w:rsid w:val="00AC2F8A"/>
    <w:rsid w:val="00AC3785"/>
    <w:rsid w:val="00AC3A90"/>
    <w:rsid w:val="00AC442C"/>
    <w:rsid w:val="00AC698E"/>
    <w:rsid w:val="00AC6B3C"/>
    <w:rsid w:val="00AC741B"/>
    <w:rsid w:val="00AD0DC8"/>
    <w:rsid w:val="00AD2AAD"/>
    <w:rsid w:val="00AD3B2D"/>
    <w:rsid w:val="00AD3B80"/>
    <w:rsid w:val="00AD47C5"/>
    <w:rsid w:val="00AD51B7"/>
    <w:rsid w:val="00AD6995"/>
    <w:rsid w:val="00AD6D6B"/>
    <w:rsid w:val="00AE0F62"/>
    <w:rsid w:val="00AE1AE0"/>
    <w:rsid w:val="00AE2335"/>
    <w:rsid w:val="00AE3B2B"/>
    <w:rsid w:val="00AE560B"/>
    <w:rsid w:val="00AE5747"/>
    <w:rsid w:val="00AE5801"/>
    <w:rsid w:val="00AE5B02"/>
    <w:rsid w:val="00AE609B"/>
    <w:rsid w:val="00AE6186"/>
    <w:rsid w:val="00AE63F2"/>
    <w:rsid w:val="00AE6888"/>
    <w:rsid w:val="00AE7541"/>
    <w:rsid w:val="00AF0A27"/>
    <w:rsid w:val="00AF0EA2"/>
    <w:rsid w:val="00AF1A4A"/>
    <w:rsid w:val="00AF1B25"/>
    <w:rsid w:val="00AF2AE7"/>
    <w:rsid w:val="00AF31C2"/>
    <w:rsid w:val="00AF333D"/>
    <w:rsid w:val="00AF347E"/>
    <w:rsid w:val="00AF3636"/>
    <w:rsid w:val="00AF4194"/>
    <w:rsid w:val="00AF4B3D"/>
    <w:rsid w:val="00AF5E23"/>
    <w:rsid w:val="00AF6F56"/>
    <w:rsid w:val="00B01F1F"/>
    <w:rsid w:val="00B028E9"/>
    <w:rsid w:val="00B029A5"/>
    <w:rsid w:val="00B04B6C"/>
    <w:rsid w:val="00B05316"/>
    <w:rsid w:val="00B05D75"/>
    <w:rsid w:val="00B06243"/>
    <w:rsid w:val="00B06629"/>
    <w:rsid w:val="00B06651"/>
    <w:rsid w:val="00B072A1"/>
    <w:rsid w:val="00B10B2A"/>
    <w:rsid w:val="00B118CE"/>
    <w:rsid w:val="00B12388"/>
    <w:rsid w:val="00B15067"/>
    <w:rsid w:val="00B160A2"/>
    <w:rsid w:val="00B162B0"/>
    <w:rsid w:val="00B16874"/>
    <w:rsid w:val="00B16AC3"/>
    <w:rsid w:val="00B1731A"/>
    <w:rsid w:val="00B17A42"/>
    <w:rsid w:val="00B17E7F"/>
    <w:rsid w:val="00B208F9"/>
    <w:rsid w:val="00B21702"/>
    <w:rsid w:val="00B226EA"/>
    <w:rsid w:val="00B232E1"/>
    <w:rsid w:val="00B241B9"/>
    <w:rsid w:val="00B243B8"/>
    <w:rsid w:val="00B255D5"/>
    <w:rsid w:val="00B2666D"/>
    <w:rsid w:val="00B26801"/>
    <w:rsid w:val="00B274DF"/>
    <w:rsid w:val="00B27DC5"/>
    <w:rsid w:val="00B301C8"/>
    <w:rsid w:val="00B3020C"/>
    <w:rsid w:val="00B323BA"/>
    <w:rsid w:val="00B328C3"/>
    <w:rsid w:val="00B32B9D"/>
    <w:rsid w:val="00B3363F"/>
    <w:rsid w:val="00B33808"/>
    <w:rsid w:val="00B350F8"/>
    <w:rsid w:val="00B35B02"/>
    <w:rsid w:val="00B40A3F"/>
    <w:rsid w:val="00B41420"/>
    <w:rsid w:val="00B4157B"/>
    <w:rsid w:val="00B41B65"/>
    <w:rsid w:val="00B424B4"/>
    <w:rsid w:val="00B42E88"/>
    <w:rsid w:val="00B43E25"/>
    <w:rsid w:val="00B446CB"/>
    <w:rsid w:val="00B452DE"/>
    <w:rsid w:val="00B45E15"/>
    <w:rsid w:val="00B50226"/>
    <w:rsid w:val="00B505F5"/>
    <w:rsid w:val="00B517F3"/>
    <w:rsid w:val="00B54412"/>
    <w:rsid w:val="00B54DBE"/>
    <w:rsid w:val="00B54FB1"/>
    <w:rsid w:val="00B557E1"/>
    <w:rsid w:val="00B55EB9"/>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7D61"/>
    <w:rsid w:val="00B72254"/>
    <w:rsid w:val="00B73830"/>
    <w:rsid w:val="00B73C9E"/>
    <w:rsid w:val="00B73FF7"/>
    <w:rsid w:val="00B74D95"/>
    <w:rsid w:val="00B74D9C"/>
    <w:rsid w:val="00B74FCB"/>
    <w:rsid w:val="00B74FD9"/>
    <w:rsid w:val="00B75464"/>
    <w:rsid w:val="00B755E8"/>
    <w:rsid w:val="00B758E4"/>
    <w:rsid w:val="00B762BC"/>
    <w:rsid w:val="00B76F5E"/>
    <w:rsid w:val="00B80170"/>
    <w:rsid w:val="00B8081B"/>
    <w:rsid w:val="00B8090A"/>
    <w:rsid w:val="00B80DEE"/>
    <w:rsid w:val="00B83291"/>
    <w:rsid w:val="00B85521"/>
    <w:rsid w:val="00B8628B"/>
    <w:rsid w:val="00B86D22"/>
    <w:rsid w:val="00B872C7"/>
    <w:rsid w:val="00B8795C"/>
    <w:rsid w:val="00B92615"/>
    <w:rsid w:val="00B92C6D"/>
    <w:rsid w:val="00B9423E"/>
    <w:rsid w:val="00B94AED"/>
    <w:rsid w:val="00B94C07"/>
    <w:rsid w:val="00B95077"/>
    <w:rsid w:val="00B958D6"/>
    <w:rsid w:val="00B97178"/>
    <w:rsid w:val="00BA330E"/>
    <w:rsid w:val="00BA46DE"/>
    <w:rsid w:val="00BA634B"/>
    <w:rsid w:val="00BA6D60"/>
    <w:rsid w:val="00BA7A7D"/>
    <w:rsid w:val="00BA7D51"/>
    <w:rsid w:val="00BB0FE8"/>
    <w:rsid w:val="00BB154C"/>
    <w:rsid w:val="00BB1D7A"/>
    <w:rsid w:val="00BB4B17"/>
    <w:rsid w:val="00BB7E54"/>
    <w:rsid w:val="00BB7F4C"/>
    <w:rsid w:val="00BC01FF"/>
    <w:rsid w:val="00BC07AD"/>
    <w:rsid w:val="00BC1221"/>
    <w:rsid w:val="00BC189D"/>
    <w:rsid w:val="00BC27BF"/>
    <w:rsid w:val="00BC29A1"/>
    <w:rsid w:val="00BC325B"/>
    <w:rsid w:val="00BC35C5"/>
    <w:rsid w:val="00BC48B5"/>
    <w:rsid w:val="00BC4B6E"/>
    <w:rsid w:val="00BC4CE2"/>
    <w:rsid w:val="00BC551D"/>
    <w:rsid w:val="00BC6060"/>
    <w:rsid w:val="00BC76CA"/>
    <w:rsid w:val="00BC7A5C"/>
    <w:rsid w:val="00BC7D0B"/>
    <w:rsid w:val="00BC7D55"/>
    <w:rsid w:val="00BD0CB1"/>
    <w:rsid w:val="00BD190C"/>
    <w:rsid w:val="00BD41EB"/>
    <w:rsid w:val="00BD4DEE"/>
    <w:rsid w:val="00BD5AED"/>
    <w:rsid w:val="00BD610B"/>
    <w:rsid w:val="00BD653E"/>
    <w:rsid w:val="00BD7FA1"/>
    <w:rsid w:val="00BE00BC"/>
    <w:rsid w:val="00BE016F"/>
    <w:rsid w:val="00BE02F9"/>
    <w:rsid w:val="00BE096F"/>
    <w:rsid w:val="00BE0C54"/>
    <w:rsid w:val="00BE0FED"/>
    <w:rsid w:val="00BE13ED"/>
    <w:rsid w:val="00BE37EE"/>
    <w:rsid w:val="00BE6FBB"/>
    <w:rsid w:val="00BE72C8"/>
    <w:rsid w:val="00BE798B"/>
    <w:rsid w:val="00BF00F5"/>
    <w:rsid w:val="00BF054E"/>
    <w:rsid w:val="00BF07D4"/>
    <w:rsid w:val="00BF3534"/>
    <w:rsid w:val="00BF3E22"/>
    <w:rsid w:val="00BF631E"/>
    <w:rsid w:val="00BF656E"/>
    <w:rsid w:val="00BF72DF"/>
    <w:rsid w:val="00BF76D0"/>
    <w:rsid w:val="00C02DE4"/>
    <w:rsid w:val="00C03503"/>
    <w:rsid w:val="00C03B42"/>
    <w:rsid w:val="00C04554"/>
    <w:rsid w:val="00C067A3"/>
    <w:rsid w:val="00C068B9"/>
    <w:rsid w:val="00C06AF1"/>
    <w:rsid w:val="00C102D8"/>
    <w:rsid w:val="00C10808"/>
    <w:rsid w:val="00C12219"/>
    <w:rsid w:val="00C1383C"/>
    <w:rsid w:val="00C144BF"/>
    <w:rsid w:val="00C15E16"/>
    <w:rsid w:val="00C15FE2"/>
    <w:rsid w:val="00C1625F"/>
    <w:rsid w:val="00C1661B"/>
    <w:rsid w:val="00C1684C"/>
    <w:rsid w:val="00C169C8"/>
    <w:rsid w:val="00C16E7E"/>
    <w:rsid w:val="00C20EC7"/>
    <w:rsid w:val="00C214EA"/>
    <w:rsid w:val="00C22291"/>
    <w:rsid w:val="00C228FF"/>
    <w:rsid w:val="00C246EE"/>
    <w:rsid w:val="00C24BFE"/>
    <w:rsid w:val="00C24F51"/>
    <w:rsid w:val="00C25090"/>
    <w:rsid w:val="00C2518D"/>
    <w:rsid w:val="00C30140"/>
    <w:rsid w:val="00C30685"/>
    <w:rsid w:val="00C31A5D"/>
    <w:rsid w:val="00C31E0B"/>
    <w:rsid w:val="00C31E14"/>
    <w:rsid w:val="00C32E05"/>
    <w:rsid w:val="00C341C5"/>
    <w:rsid w:val="00C34202"/>
    <w:rsid w:val="00C35428"/>
    <w:rsid w:val="00C358BF"/>
    <w:rsid w:val="00C35F07"/>
    <w:rsid w:val="00C360C0"/>
    <w:rsid w:val="00C36EAF"/>
    <w:rsid w:val="00C37AD5"/>
    <w:rsid w:val="00C401CC"/>
    <w:rsid w:val="00C405F9"/>
    <w:rsid w:val="00C4108A"/>
    <w:rsid w:val="00C417D8"/>
    <w:rsid w:val="00C42C83"/>
    <w:rsid w:val="00C44176"/>
    <w:rsid w:val="00C44341"/>
    <w:rsid w:val="00C444ED"/>
    <w:rsid w:val="00C44FF2"/>
    <w:rsid w:val="00C468E8"/>
    <w:rsid w:val="00C47B0F"/>
    <w:rsid w:val="00C527CE"/>
    <w:rsid w:val="00C52A5C"/>
    <w:rsid w:val="00C54985"/>
    <w:rsid w:val="00C549A1"/>
    <w:rsid w:val="00C57537"/>
    <w:rsid w:val="00C60BD0"/>
    <w:rsid w:val="00C613F0"/>
    <w:rsid w:val="00C62749"/>
    <w:rsid w:val="00C62879"/>
    <w:rsid w:val="00C62D66"/>
    <w:rsid w:val="00C62DFA"/>
    <w:rsid w:val="00C645F4"/>
    <w:rsid w:val="00C6468C"/>
    <w:rsid w:val="00C651D3"/>
    <w:rsid w:val="00C661CB"/>
    <w:rsid w:val="00C67A4F"/>
    <w:rsid w:val="00C705C6"/>
    <w:rsid w:val="00C718EC"/>
    <w:rsid w:val="00C730F0"/>
    <w:rsid w:val="00C7459A"/>
    <w:rsid w:val="00C74A8E"/>
    <w:rsid w:val="00C74BD8"/>
    <w:rsid w:val="00C75945"/>
    <w:rsid w:val="00C76819"/>
    <w:rsid w:val="00C80624"/>
    <w:rsid w:val="00C80A5B"/>
    <w:rsid w:val="00C80AC5"/>
    <w:rsid w:val="00C81184"/>
    <w:rsid w:val="00C81398"/>
    <w:rsid w:val="00C81400"/>
    <w:rsid w:val="00C81B0D"/>
    <w:rsid w:val="00C81CCB"/>
    <w:rsid w:val="00C82916"/>
    <w:rsid w:val="00C82C40"/>
    <w:rsid w:val="00C836BD"/>
    <w:rsid w:val="00C87B33"/>
    <w:rsid w:val="00C87B65"/>
    <w:rsid w:val="00C9042A"/>
    <w:rsid w:val="00C9135C"/>
    <w:rsid w:val="00C92EFB"/>
    <w:rsid w:val="00C9310E"/>
    <w:rsid w:val="00C948D5"/>
    <w:rsid w:val="00C94E40"/>
    <w:rsid w:val="00C9547A"/>
    <w:rsid w:val="00C968FE"/>
    <w:rsid w:val="00CA044D"/>
    <w:rsid w:val="00CA170E"/>
    <w:rsid w:val="00CA7747"/>
    <w:rsid w:val="00CB1DE8"/>
    <w:rsid w:val="00CB37CF"/>
    <w:rsid w:val="00CB3C2B"/>
    <w:rsid w:val="00CB540D"/>
    <w:rsid w:val="00CB64B3"/>
    <w:rsid w:val="00CB670A"/>
    <w:rsid w:val="00CB7113"/>
    <w:rsid w:val="00CB7516"/>
    <w:rsid w:val="00CC143B"/>
    <w:rsid w:val="00CC1567"/>
    <w:rsid w:val="00CC1964"/>
    <w:rsid w:val="00CC3DBB"/>
    <w:rsid w:val="00CC489B"/>
    <w:rsid w:val="00CC491A"/>
    <w:rsid w:val="00CC4B7F"/>
    <w:rsid w:val="00CC51BC"/>
    <w:rsid w:val="00CC6A6A"/>
    <w:rsid w:val="00CC6C53"/>
    <w:rsid w:val="00CC6F76"/>
    <w:rsid w:val="00CC77A4"/>
    <w:rsid w:val="00CD0603"/>
    <w:rsid w:val="00CD1953"/>
    <w:rsid w:val="00CD2AD3"/>
    <w:rsid w:val="00CD3162"/>
    <w:rsid w:val="00CD3B19"/>
    <w:rsid w:val="00CD5BCA"/>
    <w:rsid w:val="00CD66AF"/>
    <w:rsid w:val="00CD7807"/>
    <w:rsid w:val="00CD7B18"/>
    <w:rsid w:val="00CE0756"/>
    <w:rsid w:val="00CE0773"/>
    <w:rsid w:val="00CE1850"/>
    <w:rsid w:val="00CE2C25"/>
    <w:rsid w:val="00CE3999"/>
    <w:rsid w:val="00CE4627"/>
    <w:rsid w:val="00CE55AC"/>
    <w:rsid w:val="00CE5D2C"/>
    <w:rsid w:val="00CE765E"/>
    <w:rsid w:val="00CF0466"/>
    <w:rsid w:val="00CF0A38"/>
    <w:rsid w:val="00CF250A"/>
    <w:rsid w:val="00CF262D"/>
    <w:rsid w:val="00CF3373"/>
    <w:rsid w:val="00CF46A9"/>
    <w:rsid w:val="00CF49B5"/>
    <w:rsid w:val="00CF53B5"/>
    <w:rsid w:val="00CF5A0F"/>
    <w:rsid w:val="00CF6444"/>
    <w:rsid w:val="00CF733C"/>
    <w:rsid w:val="00D01000"/>
    <w:rsid w:val="00D015D1"/>
    <w:rsid w:val="00D01F79"/>
    <w:rsid w:val="00D0290B"/>
    <w:rsid w:val="00D02940"/>
    <w:rsid w:val="00D02BBA"/>
    <w:rsid w:val="00D03342"/>
    <w:rsid w:val="00D04206"/>
    <w:rsid w:val="00D05649"/>
    <w:rsid w:val="00D07169"/>
    <w:rsid w:val="00D07969"/>
    <w:rsid w:val="00D079F9"/>
    <w:rsid w:val="00D113D8"/>
    <w:rsid w:val="00D1147B"/>
    <w:rsid w:val="00D11924"/>
    <w:rsid w:val="00D126E3"/>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2278"/>
    <w:rsid w:val="00D32CED"/>
    <w:rsid w:val="00D32DD7"/>
    <w:rsid w:val="00D338CD"/>
    <w:rsid w:val="00D33C78"/>
    <w:rsid w:val="00D33D90"/>
    <w:rsid w:val="00D35547"/>
    <w:rsid w:val="00D3703B"/>
    <w:rsid w:val="00D378B8"/>
    <w:rsid w:val="00D37A69"/>
    <w:rsid w:val="00D37A6D"/>
    <w:rsid w:val="00D41C10"/>
    <w:rsid w:val="00D42405"/>
    <w:rsid w:val="00D42FE5"/>
    <w:rsid w:val="00D437A1"/>
    <w:rsid w:val="00D447B1"/>
    <w:rsid w:val="00D4576C"/>
    <w:rsid w:val="00D47C65"/>
    <w:rsid w:val="00D50215"/>
    <w:rsid w:val="00D50223"/>
    <w:rsid w:val="00D50A34"/>
    <w:rsid w:val="00D5141F"/>
    <w:rsid w:val="00D517D3"/>
    <w:rsid w:val="00D52055"/>
    <w:rsid w:val="00D5267E"/>
    <w:rsid w:val="00D527F6"/>
    <w:rsid w:val="00D52A38"/>
    <w:rsid w:val="00D5359C"/>
    <w:rsid w:val="00D5410E"/>
    <w:rsid w:val="00D54547"/>
    <w:rsid w:val="00D54782"/>
    <w:rsid w:val="00D54D66"/>
    <w:rsid w:val="00D552EE"/>
    <w:rsid w:val="00D55607"/>
    <w:rsid w:val="00D55CDA"/>
    <w:rsid w:val="00D57287"/>
    <w:rsid w:val="00D57B68"/>
    <w:rsid w:val="00D60466"/>
    <w:rsid w:val="00D61B33"/>
    <w:rsid w:val="00D620BF"/>
    <w:rsid w:val="00D641A5"/>
    <w:rsid w:val="00D64233"/>
    <w:rsid w:val="00D65179"/>
    <w:rsid w:val="00D66564"/>
    <w:rsid w:val="00D666E2"/>
    <w:rsid w:val="00D6692E"/>
    <w:rsid w:val="00D70F1B"/>
    <w:rsid w:val="00D7102C"/>
    <w:rsid w:val="00D71576"/>
    <w:rsid w:val="00D715D3"/>
    <w:rsid w:val="00D729DF"/>
    <w:rsid w:val="00D72C45"/>
    <w:rsid w:val="00D74898"/>
    <w:rsid w:val="00D749A4"/>
    <w:rsid w:val="00D74ADA"/>
    <w:rsid w:val="00D75294"/>
    <w:rsid w:val="00D75729"/>
    <w:rsid w:val="00D80D8A"/>
    <w:rsid w:val="00D80E6F"/>
    <w:rsid w:val="00D81270"/>
    <w:rsid w:val="00D82649"/>
    <w:rsid w:val="00D828B1"/>
    <w:rsid w:val="00D83359"/>
    <w:rsid w:val="00D83922"/>
    <w:rsid w:val="00D8476D"/>
    <w:rsid w:val="00D84F85"/>
    <w:rsid w:val="00D86CDA"/>
    <w:rsid w:val="00D9177B"/>
    <w:rsid w:val="00D92001"/>
    <w:rsid w:val="00D92371"/>
    <w:rsid w:val="00D9271C"/>
    <w:rsid w:val="00D9342C"/>
    <w:rsid w:val="00D941C1"/>
    <w:rsid w:val="00D9459B"/>
    <w:rsid w:val="00D948DA"/>
    <w:rsid w:val="00D95C77"/>
    <w:rsid w:val="00D96C97"/>
    <w:rsid w:val="00DA1370"/>
    <w:rsid w:val="00DA3A6E"/>
    <w:rsid w:val="00DA4AFB"/>
    <w:rsid w:val="00DA4B6D"/>
    <w:rsid w:val="00DA5C6A"/>
    <w:rsid w:val="00DA6C5E"/>
    <w:rsid w:val="00DA6EF5"/>
    <w:rsid w:val="00DB11AB"/>
    <w:rsid w:val="00DB1CF1"/>
    <w:rsid w:val="00DB1FE5"/>
    <w:rsid w:val="00DB34B2"/>
    <w:rsid w:val="00DB377D"/>
    <w:rsid w:val="00DB3DA5"/>
    <w:rsid w:val="00DB565D"/>
    <w:rsid w:val="00DB5ADD"/>
    <w:rsid w:val="00DB71D4"/>
    <w:rsid w:val="00DB74A1"/>
    <w:rsid w:val="00DC087B"/>
    <w:rsid w:val="00DC0934"/>
    <w:rsid w:val="00DC4CD1"/>
    <w:rsid w:val="00DC4DDB"/>
    <w:rsid w:val="00DC5944"/>
    <w:rsid w:val="00DC6023"/>
    <w:rsid w:val="00DC6CB1"/>
    <w:rsid w:val="00DC7643"/>
    <w:rsid w:val="00DC7B3E"/>
    <w:rsid w:val="00DD0DE6"/>
    <w:rsid w:val="00DD0F91"/>
    <w:rsid w:val="00DD1980"/>
    <w:rsid w:val="00DD20FC"/>
    <w:rsid w:val="00DD2C2A"/>
    <w:rsid w:val="00DD2C84"/>
    <w:rsid w:val="00DD3D1D"/>
    <w:rsid w:val="00DD48F2"/>
    <w:rsid w:val="00DD5929"/>
    <w:rsid w:val="00DD60FC"/>
    <w:rsid w:val="00DD6864"/>
    <w:rsid w:val="00DE0B49"/>
    <w:rsid w:val="00DE1B3C"/>
    <w:rsid w:val="00DE1DBC"/>
    <w:rsid w:val="00DE369C"/>
    <w:rsid w:val="00DE3C17"/>
    <w:rsid w:val="00DE4400"/>
    <w:rsid w:val="00DE444D"/>
    <w:rsid w:val="00DE4DD9"/>
    <w:rsid w:val="00DE6377"/>
    <w:rsid w:val="00DE658D"/>
    <w:rsid w:val="00DE7110"/>
    <w:rsid w:val="00DE7562"/>
    <w:rsid w:val="00DF04E7"/>
    <w:rsid w:val="00DF085F"/>
    <w:rsid w:val="00DF176E"/>
    <w:rsid w:val="00DF4FF7"/>
    <w:rsid w:val="00DF52A4"/>
    <w:rsid w:val="00DF5E6D"/>
    <w:rsid w:val="00DF659D"/>
    <w:rsid w:val="00DF6EDF"/>
    <w:rsid w:val="00DF70FA"/>
    <w:rsid w:val="00DF7AB4"/>
    <w:rsid w:val="00E0067A"/>
    <w:rsid w:val="00E0159F"/>
    <w:rsid w:val="00E03B8D"/>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2AD"/>
    <w:rsid w:val="00E23348"/>
    <w:rsid w:val="00E23392"/>
    <w:rsid w:val="00E23D24"/>
    <w:rsid w:val="00E24954"/>
    <w:rsid w:val="00E2602A"/>
    <w:rsid w:val="00E268A3"/>
    <w:rsid w:val="00E26AC4"/>
    <w:rsid w:val="00E31242"/>
    <w:rsid w:val="00E3197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7B7"/>
    <w:rsid w:val="00E53860"/>
    <w:rsid w:val="00E53EEE"/>
    <w:rsid w:val="00E54902"/>
    <w:rsid w:val="00E56768"/>
    <w:rsid w:val="00E64538"/>
    <w:rsid w:val="00E6591F"/>
    <w:rsid w:val="00E6771E"/>
    <w:rsid w:val="00E67BB1"/>
    <w:rsid w:val="00E67E38"/>
    <w:rsid w:val="00E70CAF"/>
    <w:rsid w:val="00E71851"/>
    <w:rsid w:val="00E721D5"/>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72E0"/>
    <w:rsid w:val="00E97D27"/>
    <w:rsid w:val="00EA0894"/>
    <w:rsid w:val="00EA18DF"/>
    <w:rsid w:val="00EA1EF5"/>
    <w:rsid w:val="00EA2246"/>
    <w:rsid w:val="00EA33BC"/>
    <w:rsid w:val="00EA3A7D"/>
    <w:rsid w:val="00EA4C93"/>
    <w:rsid w:val="00EA5251"/>
    <w:rsid w:val="00EA6870"/>
    <w:rsid w:val="00EA6AF1"/>
    <w:rsid w:val="00EA7C33"/>
    <w:rsid w:val="00EB2A0C"/>
    <w:rsid w:val="00EB3F37"/>
    <w:rsid w:val="00EB3F43"/>
    <w:rsid w:val="00EB48E8"/>
    <w:rsid w:val="00EB5310"/>
    <w:rsid w:val="00EB58A5"/>
    <w:rsid w:val="00EB6B8A"/>
    <w:rsid w:val="00EB7D3E"/>
    <w:rsid w:val="00EC1498"/>
    <w:rsid w:val="00EC1940"/>
    <w:rsid w:val="00EC1A9B"/>
    <w:rsid w:val="00EC2757"/>
    <w:rsid w:val="00EC3D29"/>
    <w:rsid w:val="00EC40B6"/>
    <w:rsid w:val="00EC40E1"/>
    <w:rsid w:val="00EC5A83"/>
    <w:rsid w:val="00EC66A6"/>
    <w:rsid w:val="00EC6866"/>
    <w:rsid w:val="00ED026C"/>
    <w:rsid w:val="00ED131B"/>
    <w:rsid w:val="00ED1548"/>
    <w:rsid w:val="00ED176C"/>
    <w:rsid w:val="00ED1788"/>
    <w:rsid w:val="00ED2419"/>
    <w:rsid w:val="00ED2A0D"/>
    <w:rsid w:val="00ED3820"/>
    <w:rsid w:val="00ED4EA5"/>
    <w:rsid w:val="00ED6898"/>
    <w:rsid w:val="00ED7642"/>
    <w:rsid w:val="00ED76DB"/>
    <w:rsid w:val="00EE0884"/>
    <w:rsid w:val="00EE09F2"/>
    <w:rsid w:val="00EE0C35"/>
    <w:rsid w:val="00EE31F4"/>
    <w:rsid w:val="00EE36AB"/>
    <w:rsid w:val="00EE3D5B"/>
    <w:rsid w:val="00EE4088"/>
    <w:rsid w:val="00EE44B9"/>
    <w:rsid w:val="00EE4952"/>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1E9"/>
    <w:rsid w:val="00F10AFB"/>
    <w:rsid w:val="00F1119E"/>
    <w:rsid w:val="00F12AEA"/>
    <w:rsid w:val="00F14977"/>
    <w:rsid w:val="00F14C8C"/>
    <w:rsid w:val="00F1664D"/>
    <w:rsid w:val="00F16BB4"/>
    <w:rsid w:val="00F1765E"/>
    <w:rsid w:val="00F20617"/>
    <w:rsid w:val="00F20C53"/>
    <w:rsid w:val="00F21A89"/>
    <w:rsid w:val="00F2489C"/>
    <w:rsid w:val="00F25951"/>
    <w:rsid w:val="00F261CF"/>
    <w:rsid w:val="00F2655E"/>
    <w:rsid w:val="00F26E72"/>
    <w:rsid w:val="00F27DB7"/>
    <w:rsid w:val="00F3222F"/>
    <w:rsid w:val="00F346F2"/>
    <w:rsid w:val="00F36CAB"/>
    <w:rsid w:val="00F40323"/>
    <w:rsid w:val="00F415FA"/>
    <w:rsid w:val="00F42F99"/>
    <w:rsid w:val="00F4329E"/>
    <w:rsid w:val="00F44805"/>
    <w:rsid w:val="00F471A2"/>
    <w:rsid w:val="00F477CC"/>
    <w:rsid w:val="00F47A9A"/>
    <w:rsid w:val="00F47FE0"/>
    <w:rsid w:val="00F523B2"/>
    <w:rsid w:val="00F52541"/>
    <w:rsid w:val="00F5257A"/>
    <w:rsid w:val="00F526A5"/>
    <w:rsid w:val="00F534F1"/>
    <w:rsid w:val="00F5613E"/>
    <w:rsid w:val="00F561CA"/>
    <w:rsid w:val="00F5635F"/>
    <w:rsid w:val="00F60BEA"/>
    <w:rsid w:val="00F63D33"/>
    <w:rsid w:val="00F63E8A"/>
    <w:rsid w:val="00F64174"/>
    <w:rsid w:val="00F64B62"/>
    <w:rsid w:val="00F65FC2"/>
    <w:rsid w:val="00F6676B"/>
    <w:rsid w:val="00F66826"/>
    <w:rsid w:val="00F66842"/>
    <w:rsid w:val="00F71935"/>
    <w:rsid w:val="00F71F6B"/>
    <w:rsid w:val="00F71FB8"/>
    <w:rsid w:val="00F72F55"/>
    <w:rsid w:val="00F7606F"/>
    <w:rsid w:val="00F76501"/>
    <w:rsid w:val="00F76779"/>
    <w:rsid w:val="00F77112"/>
    <w:rsid w:val="00F809D8"/>
    <w:rsid w:val="00F80A92"/>
    <w:rsid w:val="00F81040"/>
    <w:rsid w:val="00F82F86"/>
    <w:rsid w:val="00F837CB"/>
    <w:rsid w:val="00F84924"/>
    <w:rsid w:val="00F84F1B"/>
    <w:rsid w:val="00F85FF3"/>
    <w:rsid w:val="00F875F8"/>
    <w:rsid w:val="00F90D04"/>
    <w:rsid w:val="00F913CA"/>
    <w:rsid w:val="00F92957"/>
    <w:rsid w:val="00F9311B"/>
    <w:rsid w:val="00F94273"/>
    <w:rsid w:val="00F95240"/>
    <w:rsid w:val="00F95847"/>
    <w:rsid w:val="00F95A70"/>
    <w:rsid w:val="00F96CE5"/>
    <w:rsid w:val="00FA0783"/>
    <w:rsid w:val="00FA12C0"/>
    <w:rsid w:val="00FA37B0"/>
    <w:rsid w:val="00FA5099"/>
    <w:rsid w:val="00FA7AA6"/>
    <w:rsid w:val="00FB03A3"/>
    <w:rsid w:val="00FB05A3"/>
    <w:rsid w:val="00FB146A"/>
    <w:rsid w:val="00FB203E"/>
    <w:rsid w:val="00FB220C"/>
    <w:rsid w:val="00FB35ED"/>
    <w:rsid w:val="00FB3A64"/>
    <w:rsid w:val="00FB445E"/>
    <w:rsid w:val="00FB52B0"/>
    <w:rsid w:val="00FB6B8E"/>
    <w:rsid w:val="00FB6F8F"/>
    <w:rsid w:val="00FB75D1"/>
    <w:rsid w:val="00FB7C96"/>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5009"/>
    <w:rsid w:val="00FE0DF1"/>
    <w:rsid w:val="00FE1E9F"/>
    <w:rsid w:val="00FE37E6"/>
    <w:rsid w:val="00FE439F"/>
    <w:rsid w:val="00FE45C4"/>
    <w:rsid w:val="00FE4D57"/>
    <w:rsid w:val="00FE551E"/>
    <w:rsid w:val="00FE7B24"/>
    <w:rsid w:val="00FF184F"/>
    <w:rsid w:val="00FF2A0D"/>
    <w:rsid w:val="00FF3034"/>
    <w:rsid w:val="00FF3BEF"/>
    <w:rsid w:val="00FF50A8"/>
    <w:rsid w:val="00FF531B"/>
    <w:rsid w:val="00FF5CDA"/>
    <w:rsid w:val="00FF7120"/>
    <w:rsid w:val="00FF79C3"/>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6681324">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58374457">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23117808">
      <w:bodyDiv w:val="1"/>
      <w:marLeft w:val="0"/>
      <w:marRight w:val="0"/>
      <w:marTop w:val="0"/>
      <w:marBottom w:val="0"/>
      <w:divBdr>
        <w:top w:val="none" w:sz="0" w:space="0" w:color="auto"/>
        <w:left w:val="none" w:sz="0" w:space="0" w:color="auto"/>
        <w:bottom w:val="none" w:sz="0" w:space="0" w:color="auto"/>
        <w:right w:val="none" w:sz="0" w:space="0" w:color="auto"/>
      </w:divBdr>
    </w:div>
    <w:div w:id="634916261">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85180343">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09112816">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783767917">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018000178">
      <w:bodyDiv w:val="1"/>
      <w:marLeft w:val="0"/>
      <w:marRight w:val="0"/>
      <w:marTop w:val="0"/>
      <w:marBottom w:val="0"/>
      <w:divBdr>
        <w:top w:val="none" w:sz="0" w:space="0" w:color="auto"/>
        <w:left w:val="none" w:sz="0" w:space="0" w:color="auto"/>
        <w:bottom w:val="none" w:sz="0" w:space="0" w:color="auto"/>
        <w:right w:val="none" w:sz="0" w:space="0" w:color="auto"/>
      </w:divBdr>
    </w:div>
    <w:div w:id="1037970344">
      <w:bodyDiv w:val="1"/>
      <w:marLeft w:val="0"/>
      <w:marRight w:val="0"/>
      <w:marTop w:val="0"/>
      <w:marBottom w:val="0"/>
      <w:divBdr>
        <w:top w:val="none" w:sz="0" w:space="0" w:color="auto"/>
        <w:left w:val="none" w:sz="0" w:space="0" w:color="auto"/>
        <w:bottom w:val="none" w:sz="0" w:space="0" w:color="auto"/>
        <w:right w:val="none" w:sz="0" w:space="0" w:color="auto"/>
      </w:divBdr>
    </w:div>
    <w:div w:id="1096052774">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06936735">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08852113">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63991285">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0186-A159-4682-82A2-EEB45A21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365</TotalTime>
  <Pages>48</Pages>
  <Words>29385</Words>
  <Characters>157641</Characters>
  <Application>Microsoft Office Word</Application>
  <DocSecurity>0</DocSecurity>
  <Lines>1313</Lines>
  <Paragraphs>373</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186653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16</cp:revision>
  <cp:lastPrinted>2013-10-09T19:04:00Z</cp:lastPrinted>
  <dcterms:created xsi:type="dcterms:W3CDTF">2013-10-23T10:57:00Z</dcterms:created>
  <dcterms:modified xsi:type="dcterms:W3CDTF">2013-11-08T12:57:00Z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