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F3088F">
        <w:rPr>
          <w:rFonts w:asciiTheme="minorHAnsi" w:hAnsiTheme="minorHAnsi"/>
          <w:b/>
          <w:bCs/>
          <w:color w:val="282526"/>
          <w:sz w:val="22"/>
          <w:szCs w:val="22"/>
        </w:rPr>
        <w:t>PORTARIA Nº 2.531, DE 12 DE NOVEMBRO DE 2014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13/11/2014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F3088F">
        <w:rPr>
          <w:rFonts w:asciiTheme="minorHAnsi" w:hAnsiTheme="minorHAnsi"/>
          <w:color w:val="2E2C2D"/>
          <w:sz w:val="22"/>
          <w:szCs w:val="22"/>
        </w:rPr>
        <w:t>Redefine as diretrizes e os critérios para a</w:t>
      </w:r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2E2C2D"/>
          <w:sz w:val="22"/>
          <w:szCs w:val="22"/>
        </w:rPr>
        <w:t>definição da lista de produtos estratégicos</w:t>
      </w:r>
      <w:r w:rsidR="00E5104A"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2E2C2D"/>
          <w:sz w:val="22"/>
          <w:szCs w:val="22"/>
        </w:rPr>
        <w:t>para o Sistema Único de Saúde (SUS) e o</w:t>
      </w:r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2E2C2D"/>
          <w:sz w:val="22"/>
          <w:szCs w:val="22"/>
        </w:rPr>
        <w:t>estabelecimento das Parcerias para o Desenvolvimento</w:t>
      </w:r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2E2C2D"/>
          <w:sz w:val="22"/>
          <w:szCs w:val="22"/>
        </w:rPr>
        <w:t xml:space="preserve">Produtivo (PDP) e </w:t>
      </w:r>
      <w:proofErr w:type="gramStart"/>
      <w:r w:rsidRPr="00F3088F">
        <w:rPr>
          <w:rFonts w:asciiTheme="minorHAnsi" w:hAnsiTheme="minorHAnsi"/>
          <w:color w:val="2E2C2D"/>
          <w:sz w:val="22"/>
          <w:szCs w:val="22"/>
        </w:rPr>
        <w:t>disciplina</w:t>
      </w:r>
      <w:proofErr w:type="gramEnd"/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2E2C2D"/>
          <w:sz w:val="22"/>
          <w:szCs w:val="22"/>
        </w:rPr>
        <w:t>os respectivos processos de submissão,</w:t>
      </w:r>
      <w:r w:rsidR="00E5104A"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2E2C2D"/>
          <w:sz w:val="22"/>
          <w:szCs w:val="22"/>
        </w:rPr>
        <w:t>instrução, decisão, transferência e absorção</w:t>
      </w:r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2E2C2D"/>
          <w:sz w:val="22"/>
          <w:szCs w:val="22"/>
        </w:rPr>
        <w:t>de tecnologia, aquisição de produtos estratégicos</w:t>
      </w:r>
      <w:r w:rsidR="00E5104A"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2E2C2D"/>
          <w:sz w:val="22"/>
          <w:szCs w:val="22"/>
        </w:rPr>
        <w:t>para o SUS no âmbito das PDP e o</w:t>
      </w:r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2E2C2D"/>
          <w:sz w:val="22"/>
          <w:szCs w:val="22"/>
        </w:rPr>
        <w:t>respectivo monitoramento e avaliação.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O MINISTRO DE ESTADO DA SAÚDE, no uso das atribuições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que lhe conferem os incisos I e II do parágrafo único do art.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87 da Constituição, 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 xml:space="preserve">Considerando o disposto nos </w:t>
      </w:r>
      <w:proofErr w:type="spellStart"/>
      <w:r w:rsidRPr="00F3088F">
        <w:rPr>
          <w:rFonts w:asciiTheme="minorHAnsi" w:hAnsiTheme="minorHAnsi"/>
          <w:color w:val="000000"/>
          <w:sz w:val="22"/>
          <w:szCs w:val="22"/>
        </w:rPr>
        <w:t>arts</w:t>
      </w:r>
      <w:proofErr w:type="spellEnd"/>
      <w:r w:rsidRPr="00F3088F">
        <w:rPr>
          <w:rFonts w:asciiTheme="minorHAnsi" w:hAnsiTheme="minorHAnsi"/>
          <w:color w:val="000000"/>
          <w:sz w:val="22"/>
          <w:szCs w:val="22"/>
        </w:rPr>
        <w:t>. 6º e 196 da Constituição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Federal, que elegeu a saúde como direito de todos e dever do Estado,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garantido mediante políticas sociais e econômicas que visem à redução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do risco de doença e de outros agravos e ao acesso universal 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igualitário às ações e serviços para sua promoção, proteção e recuperação;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o disposto no art. 218 da Constituição Federal,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 xml:space="preserve">que estabeleceu que o Estado </w:t>
      </w: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promoverá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e incentivará o desenvolvimento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científico, a pesquisa e a capacitação tecnológicas para 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solução dos problemas brasileiros;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o disposto no art. 219 da Constituição Federal,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 xml:space="preserve">que estabeleceu que o mercado interno </w:t>
      </w: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integra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o patrimônio nacional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 será incentivado de modo a viabilizar, dentre outros, o bem-estar da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população e a autonomia tecnológica do País;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Lei nº 8.080, de 19 de setembro de 1990,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que dispõe sobre as condições para a promoção, proteção e recuperação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da saúde, a organização e o funcionamento dos serviços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correspondentes e dá outras providências;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Lei nº 8.666, de 21 de junho de 1993, que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regulamenta o art. 37, inciso XXI, da Constituição Federal, institui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normas para licitações e contratos da Administração Pública e dá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outras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providências;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Lei nº 9.784, de 29 de janeiro de 1999, que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regula o processo administrativo no âmbito da Administração Pública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Federal;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 xml:space="preserve">Considerando a Lei nº 10.973, de </w:t>
      </w: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2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de dezembro de 2004,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que dispõe sobre incentivos à inovação e à pesquisa científica 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tecnológica no ambiente produtivo e dá outras providências;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Lei nº 12.349, de 15 de dezembro de 2010,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que altera as Leis nº 8.666, de 21 de junho de 1993, nº 8.958, de 20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 xml:space="preserve">de dezembro de 1994, e nº 10.973, de </w:t>
      </w: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2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de dezembro de 2004; 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revoga o § 1º do art. 2º da Lei nº 11.273, de 6 de fevereiro de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2006;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Lei nº 12.401, de 28 de abril de 2011, que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altera a Lei nº 8.080, de 1990, para dispor sobre a assistência terapêutica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 a incorporação de tecnologia em saúde no âmbito do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lastRenderedPageBreak/>
        <w:t>Sistema Único de Saúde (SUS), e que, em seu artigo 19-Q, define que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 incorporação, a exclusão ou a alteração pelo SUS de novos medicamentos,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produtos e procedimentos, bem como a constituição ou 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alteração de protocolo clínico ou de diretriz terapêutica, são atribuições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do Ministério da Saúde, assessorado pela Comissão Nacional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de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Incorporação de Tecnologias no SUS;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Lei Complementar nº 141, de 13 de janeiro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2012, que regulamenta o § 3º do art. 198 da Constituição Federal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para dispor sobre os valores mínimos a serem aplicados anualmente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pela União, Estados, Distrito Federal e Municípios em ações e serviços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públicos de saúde; estabelece os critérios de rateio dos recursos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transferências para a saúde e as normas de fiscalização, avaliação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 xml:space="preserve">e controle das despesas com saúde nas </w:t>
      </w: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(três) esferas de governo;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Lei nº 12.715, de 17 de setembro de 2012,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que incluiu o inciso XXXII e os §§ 1º e 2º no art. 24 da Lei nº 8.666,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1993;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o Decreto de 12 de maio de 2008, que cria, no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âmbito do Ministério da Saúde, o Grupo Executivo do Complexo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Industrial da Saúde (GECIS);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o Decreto nº 7.508, de 28 de junho de 2011,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que regulamenta a Lei nº 8.080, de 1990, para dispor sobre a organização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do SUS, o planejamento da saúde, a assistência à saúde 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 xml:space="preserve">a articulação </w:t>
      </w:r>
      <w:proofErr w:type="spellStart"/>
      <w:r w:rsidRPr="00F3088F">
        <w:rPr>
          <w:rFonts w:asciiTheme="minorHAnsi" w:hAnsiTheme="minorHAnsi"/>
          <w:color w:val="000000"/>
          <w:sz w:val="22"/>
          <w:szCs w:val="22"/>
        </w:rPr>
        <w:t>interfederativa</w:t>
      </w:r>
      <w:proofErr w:type="spellEnd"/>
      <w:r w:rsidRPr="00F3088F">
        <w:rPr>
          <w:rFonts w:asciiTheme="minorHAnsi" w:hAnsiTheme="minorHAnsi"/>
          <w:color w:val="000000"/>
          <w:sz w:val="22"/>
          <w:szCs w:val="22"/>
        </w:rPr>
        <w:t>, e que, na sua Seção II, dispõe sobre 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Relação Nacional de Medicamentos Essenciais (RENAME), a qual é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disposta pelo Ministério da Saúde e compreende a seleção e a padronização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medicamentos indicados para atendimento de doenças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ou de agravos no âmbito do SUS;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 xml:space="preserve">Considerando o Decreto nº 7.540, de </w:t>
      </w: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2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de agosto de 2011,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que institui o Plano Brasil Maior (PBM) e cria o seu Sistema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Gestão;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o Decreto nº 7.646, de 21 de dezembro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2011, que dispõe sobre a Comissão Nacional de Incorporação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Tecnologias no SUS e sobre o processo administrativo para incorporação,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exclusão e alteração de tecnologias em saúde pelo SUS;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o Decreto nº 7.807, de 17 de setembro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2012, que dispõe sobre a definição de produtos estratégicos para 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SUS, para fins do disposto no inciso XXXII do caput e no § 2º do art.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24 da Lei nº 8.666, de 1993;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o Decreto nº 8.269, de 25 de Junho de 2014,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que institui o Programa Nacional de Plataformas de Conhecimento 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seu Comitê Gestor;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Portaria Interministerial nº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128/MPOG/MS/MCT/MDIC, de 30 de maio de 2008, que estabelece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diretrizes para a contratação pública de medicamentos e fármacos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pelo SUS;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Portaria nº 3.031/GM/MS, de 16 de dezembro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2008, que dispõe sobre critérios a serem considerados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pelos Laboratórios Oficiais de produção de medicamentos em suas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licitações para aquisição de matéria-prima;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Portaria nº 506/GM/MS, de 21 de março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2012, que Institui o Programa para o Desenvolvimento do Complexo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Industrial da Saúde (PROCIS) e seu Comitê Gestor;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Resolução da Diretoria Colegiada (RDC) nº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 xml:space="preserve">2/ANVISA, de </w:t>
      </w: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2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de fevereiro de 2011, que dispõe sobre os procedimentos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no âmbito da Agência Nacional de Vigilância Sanitária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(ANVISA) para acompanhamento, instrução e análise dos processos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registro e pós-registro, no Brasil, de medicamentos produzidos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mediante parcerias público-público ou público-privado e transferência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tecnologia de interesse do SUS;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Considerando a RDC nº 50/ANVISA, de 13 de setembro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2012, que dispõe sobre os procedimentos no âmbito da ANVISA para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registro de produtos em processo de desenvolvimento ou de transferência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tecnologias objetos de Parcerias de Desenvolvimento Produtivo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público-público ou público-privado de interesse do SUS;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que dispõe sobre o procedimento simplificado de solicitações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registro, pós-registro e renovação de registro de medicamentos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genéricos, similares, específicos, dinamizados, fitoterápicos e biológicos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dá outras providências;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Considerando a RDC nº 43/ANVISA, de 19 de setembro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2014, que dispõe sobre a desvinculação dos registros concedidos por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meio do procedimento simplificado estabelecido pela RDC 31/2014,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medicamentos decorrentes de processos de Parceria para Desenvolvimento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Produtivo ou de transferências de tecnologia visando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internalização da produção de medicamentos considerados estratégicos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pelo Ministério da Saúde e dá outras providências;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Considerando a Resolução nº 001/GEPBM, de 28 de setembro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2011, referente à deliberação do Grupo Executivo do Plano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Brasil Maior sobre a criação dos Comitês Executivos, Conselhos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Competitividade Setorial e Coordenações Sistêmicas;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Considerando a Resolução nº 002/GEPBM, de 28 de setembro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2011, referente à deliberação do Grupo Executivo do Plano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Brasil Maior sobre os Regimentos Internos dos Comitês Executivos,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Conselhos de Competitividade Setorial e Coordenações Sistêmicas;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Considerando que o Ministério da Saúde e demais órgãos 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entidades públicas utilizam mecanismos de transferência de tecnologias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a inovação, dentre eles os previstos na Lei nº 10.973,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2004 (Lei de Inovação) e em sua regulamentação conferida pelos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Decretos nº 5.563, de 11 de outubro de 2005, e nº 7.539, de </w:t>
      </w:r>
      <w:proofErr w:type="gramStart"/>
      <w:r w:rsidRPr="00F3088F">
        <w:rPr>
          <w:rFonts w:asciiTheme="minorHAnsi" w:hAnsiTheme="minorHAnsi"/>
          <w:sz w:val="22"/>
          <w:szCs w:val="22"/>
        </w:rPr>
        <w:t>2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agosto de 2011, com o objetivo de promover capacitação, alcançar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autonomia tecnológica e o desenvolvimento industrial do País conjugado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 o estímulo à produção nacional de produtos estratégicos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o SUS; e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Considerando que o Plano Nacional de Saúde (2012 -2015),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compatibilizado com o Plano Plurianual Anual (PPA) instituído pela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Lei nº 12.593, de 18 de janeiro de 2012, e aprovado pelo Conselho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Nacional de Saúde, estabeleceu, como uma das suas 16 (dezesseis)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diretrizes, a diretriz de fortalecimento do complexo produtivo e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ciência, tecnologia e inovação em saúde como vetor estruturante 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agenda nacional de desenvolvimento econômico, social e sustentável,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com redução de vulnerabilidade do acesso à saúde, </w:t>
      </w:r>
      <w:proofErr w:type="gramStart"/>
      <w:r w:rsidRPr="00F3088F">
        <w:rPr>
          <w:rFonts w:asciiTheme="minorHAnsi" w:hAnsiTheme="minorHAnsi"/>
          <w:sz w:val="22"/>
          <w:szCs w:val="22"/>
        </w:rPr>
        <w:t>resolve</w:t>
      </w:r>
      <w:proofErr w:type="gramEnd"/>
      <w:r w:rsidRPr="00F3088F">
        <w:rPr>
          <w:rFonts w:asciiTheme="minorHAnsi" w:hAnsiTheme="minorHAnsi"/>
          <w:sz w:val="22"/>
          <w:szCs w:val="22"/>
        </w:rPr>
        <w:t>: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CAPÍTULO I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DAS DISPOSIÇÕES GERAIS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1º Esta Portaria redefine as diretrizes e os critérios para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definição da lista de produtos estratégicos para o Sistema Único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Saúde (SUS) e o estabelecimento das Parcerias para o Desenvolvimento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Produtivo (PDP) e </w:t>
      </w:r>
      <w:proofErr w:type="gramStart"/>
      <w:r w:rsidRPr="00F3088F">
        <w:rPr>
          <w:rFonts w:asciiTheme="minorHAnsi" w:hAnsiTheme="minorHAnsi"/>
          <w:sz w:val="22"/>
          <w:szCs w:val="22"/>
        </w:rPr>
        <w:t>disciplina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os respectivos processos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submissão, instrução, decisão, transferência e absorção de tecnologia,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aquisição de produtos estratégicos para o SUS no âmbito das PDP 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 respectivo monitoramento e avaliação.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2º Para efeitos desta Portaria</w:t>
      </w:r>
      <w:proofErr w:type="gramStart"/>
      <w:r w:rsidRPr="00F3088F">
        <w:rPr>
          <w:rFonts w:asciiTheme="minorHAnsi" w:hAnsiTheme="minorHAnsi"/>
          <w:sz w:val="22"/>
          <w:szCs w:val="22"/>
        </w:rPr>
        <w:t>, são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adotados os seguintes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conceitos: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Parceria para o Desenvolvimento Produtivo (PDP): parcerias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que envolvem a cooperação mediante acordo entre instituições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públicas e entre instituições públicas e entidades privadas para desenvolvimento,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e absorção de tecnologia, produção, capacitação</w:t>
      </w:r>
      <w:proofErr w:type="gramStart"/>
      <w:r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F3088F">
        <w:rPr>
          <w:rFonts w:asciiTheme="minorHAnsi" w:hAnsiTheme="minorHAnsi"/>
          <w:sz w:val="22"/>
          <w:szCs w:val="22"/>
        </w:rPr>
        <w:t>produtiva e tecnológica do País em produtos estratégicos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atendimento às demandas do SUS;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produtos estratégicos para o SUS: produtos necessários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ao SUS para ações de promoção, prevenção e recuperação da saúde,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 aquisições centralizadas ou passíveis de centralização pelo Ministério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Saúde e cuja produção nacional e de seus insumos farmacêuticos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ativos ou componentes tecnológicos críticos são relevantes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o CEIS;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lista de produtos estratégicos para o SUS: relação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produtos estratégicos para o SUS que define as prioridades anuais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a apresentação de propostas de projeto de PDP;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Complexo Econômico-Industrial da Saúde (CEIS): sistema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produtivo da saúde que contempla as indústrias farmacêuticas,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base química e biotecnológica, os produtos para a saúde, tais como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equipamentos e materiais, e os serviços de saúde;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 - instituição pública: órgão ou entidade da Administração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Pública, Direta ou Indireta, de uma das três esferas do governo, que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atue em pesquisa, desenvolvimento ou produção de medicamentos,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soros, vacinas ou produtos para a saúde;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 - entidade privada: pessoa jurídica de direito privado, não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integrante da Administração Pública, Direta ou Indireta, que seja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detentora, desenvolvedora, possua licença da tecnologia a ser transferida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 que seja responsável pela produção de uma etapa da cadeia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produtiva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no País;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 - núcleo tecnológico: conjunto de conhecimentos tecnológicos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que capacita seu detentor a reproduzir, desenvolver, aprimorar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transferir a tecnologia dos produtos objetos de PDP;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VIII - inovação: introdução de novidade ou aperfeiçoamento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no ambiente produtivo ou social que resulte em novos produtos,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processos ou serviços;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IX - verticalização: conjunto de etapas, unidades e sistemas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produtivos que determinam o grau de internalização da cadeia produtiva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produto objeto de PDP no País;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 - Insumo Farmacêutico Ativo (IFA): substância química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 biológica ativa, fármaco, droga ou matéria-prima que tenha propriedades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farmacológicas com finalidade medicamentosa, utilizada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diagnóstico, prevenção ou tratamento, empregada para modificar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 explorar sistemas fisiológicos ou estados patológicos, em benefício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paciente, cuja produção seja importante para o domínio do núcleo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tecnológico pelo País no âmbito do CEIS;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 - componente tecnológico crítico: insumo, produto ou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processo da cadeia produtiva das indústrias de produtos em saúde,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uso preventivo, terapêutico e diagnóstico, cuja produção seja importante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o domínio do núcleo tecnológico pelo País no âmbito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CEIS;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XII - portabilidade tecnológica: capacidade técnica e gerencial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transferência de determinada tecnologia pela entidade privada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 instituição pública que a detém para outra instituição pública;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XIII - Processo Produtivo Básico (PPB): conjunto mínimo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operações no estabelecimento produtor que caracteriza a efetiva industrialização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determinado produto;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XIV - termo de compromisso: documento firmado entre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instituição pública, que se responsabiliza pelo investimento, desenvolvimento,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e absorção de tecnologia de produtos estratégicos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o SUS, e o Ministério da Saúde, que se responsabiliza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pela aquisição dos produtos objetos da PDP, contendo em anexo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declaração de concordância com o referido documento subscrita pelos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parceiros privados; e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XV - internalização da tecnologia: finalização do processo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desenvolvimento, transferência e absorção de tecnologia objeto 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 pela instituição pública, tornando-a detentora de todas as informações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que garantam o domínio </w:t>
      </w:r>
      <w:proofErr w:type="gramStart"/>
      <w:r w:rsidRPr="00F3088F">
        <w:rPr>
          <w:rFonts w:asciiTheme="minorHAnsi" w:hAnsiTheme="minorHAnsi"/>
          <w:sz w:val="22"/>
          <w:szCs w:val="22"/>
        </w:rPr>
        <w:t>tecnológico e apta à portabilidade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tecnológica para o atendimento das demandas do SUS</w:t>
      </w:r>
      <w:proofErr w:type="gramEnd"/>
      <w:r w:rsidRPr="00F3088F">
        <w:rPr>
          <w:rFonts w:asciiTheme="minorHAnsi" w:hAnsiTheme="minorHAnsi"/>
          <w:sz w:val="22"/>
          <w:szCs w:val="22"/>
        </w:rPr>
        <w:t>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3º São objetivos das PDP: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ampliar o acesso da população a produtos estratégicos 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diminuir a vulnerabilidade do SUS;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reduzir as dependências produtiva e tecnológica para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atender as necessidades de saúde da população brasileira a curto,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médio e </w:t>
      </w:r>
      <w:proofErr w:type="gramStart"/>
      <w:r w:rsidRPr="00F3088F">
        <w:rPr>
          <w:rFonts w:asciiTheme="minorHAnsi" w:hAnsiTheme="minorHAnsi"/>
          <w:sz w:val="22"/>
          <w:szCs w:val="22"/>
        </w:rPr>
        <w:t>longo prazos</w:t>
      </w:r>
      <w:proofErr w:type="gramEnd"/>
      <w:r w:rsidRPr="00F3088F">
        <w:rPr>
          <w:rFonts w:asciiTheme="minorHAnsi" w:hAnsiTheme="minorHAnsi"/>
          <w:sz w:val="22"/>
          <w:szCs w:val="22"/>
        </w:rPr>
        <w:t>, seguindo os princípios constitucionais do acesso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universal e igualitário às ações e aos serviços de saúde;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racionalizar o poder de compra do Estado, mediante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centralização seletiva dos gastos na área da saúde, com vistas à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sustentabilidade do SUS e à ampliação da produção no País de produtos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estratégicos;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proteger os interesses da Administração Pública e 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sociedade ao buscar a economicidade e a </w:t>
      </w:r>
      <w:proofErr w:type="spellStart"/>
      <w:r w:rsidRPr="00F3088F">
        <w:rPr>
          <w:rFonts w:asciiTheme="minorHAnsi" w:hAnsiTheme="minorHAnsi"/>
          <w:sz w:val="22"/>
          <w:szCs w:val="22"/>
        </w:rPr>
        <w:t>vantajosidade</w:t>
      </w:r>
      <w:proofErr w:type="spellEnd"/>
      <w:r w:rsidRPr="00F3088F">
        <w:rPr>
          <w:rFonts w:asciiTheme="minorHAnsi" w:hAnsiTheme="minorHAnsi"/>
          <w:sz w:val="22"/>
          <w:szCs w:val="22"/>
        </w:rPr>
        <w:t>, considerando-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 preços, qualidade, tecnologia e benefícios sociais;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 - fomentar o desenvolvimento tecnológico e o intercâmbio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conhecimentos para a inovação no âmbito das instituições públicas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das entidades privadas, contribuindo para o desenvolvimento 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CEIS e para torná-las competitivas e capacitadas;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 - promover o desenvolvimento e a fabricação em território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nacional de produtos estratégicos para o SUS;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 - buscar a sustentabilidade tecnológica e econômica 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SUS a curto, médio e </w:t>
      </w:r>
      <w:proofErr w:type="gramStart"/>
      <w:r w:rsidRPr="00F3088F">
        <w:rPr>
          <w:rFonts w:asciiTheme="minorHAnsi" w:hAnsiTheme="minorHAnsi"/>
          <w:sz w:val="22"/>
          <w:szCs w:val="22"/>
        </w:rPr>
        <w:t>longo prazos</w:t>
      </w:r>
      <w:proofErr w:type="gramEnd"/>
      <w:r w:rsidRPr="00F3088F">
        <w:rPr>
          <w:rFonts w:asciiTheme="minorHAnsi" w:hAnsiTheme="minorHAnsi"/>
          <w:sz w:val="22"/>
          <w:szCs w:val="22"/>
        </w:rPr>
        <w:t>, com promoção de condições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estruturais para aumentar a capacidade produtiva e de inovação 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País, contribuir para redução do déficit comercial do CEIS e garantir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 acesso à saúde; e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VIII - estimular o desenvolvimento da rede de produção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 no País e do seu papel estratégico para o SUS.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CAPÍTULO II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DA LISTA DE PRODUTOS ESTRATÉGICOS PARA 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SUS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4º A lista de produtos estratégicos para o SUS é composta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por produtos pertencentes aos seguintes grupos: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I - Grupo </w:t>
      </w:r>
      <w:proofErr w:type="gramStart"/>
      <w:r w:rsidRPr="00F3088F">
        <w:rPr>
          <w:rFonts w:asciiTheme="minorHAnsi" w:hAnsiTheme="minorHAnsi"/>
          <w:sz w:val="22"/>
          <w:szCs w:val="22"/>
        </w:rPr>
        <w:t>1</w:t>
      </w:r>
      <w:proofErr w:type="gramEnd"/>
      <w:r w:rsidRPr="00F3088F">
        <w:rPr>
          <w:rFonts w:asciiTheme="minorHAnsi" w:hAnsiTheme="minorHAnsi"/>
          <w:sz w:val="22"/>
          <w:szCs w:val="22"/>
        </w:rPr>
        <w:t>: fármacos;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II - Grupo </w:t>
      </w:r>
      <w:proofErr w:type="gramStart"/>
      <w:r w:rsidRPr="00F3088F">
        <w:rPr>
          <w:rFonts w:asciiTheme="minorHAnsi" w:hAnsiTheme="minorHAnsi"/>
          <w:sz w:val="22"/>
          <w:szCs w:val="22"/>
        </w:rPr>
        <w:t>2</w:t>
      </w:r>
      <w:proofErr w:type="gramEnd"/>
      <w:r w:rsidRPr="00F3088F">
        <w:rPr>
          <w:rFonts w:asciiTheme="minorHAnsi" w:hAnsiTheme="minorHAnsi"/>
          <w:sz w:val="22"/>
          <w:szCs w:val="22"/>
        </w:rPr>
        <w:t>: medicamentos;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III - Grupo </w:t>
      </w:r>
      <w:proofErr w:type="gramStart"/>
      <w:r w:rsidRPr="00F3088F">
        <w:rPr>
          <w:rFonts w:asciiTheme="minorHAnsi" w:hAnsiTheme="minorHAnsi"/>
          <w:sz w:val="22"/>
          <w:szCs w:val="22"/>
        </w:rPr>
        <w:t>3</w:t>
      </w:r>
      <w:proofErr w:type="gramEnd"/>
      <w:r w:rsidRPr="00F3088F">
        <w:rPr>
          <w:rFonts w:asciiTheme="minorHAnsi" w:hAnsiTheme="minorHAnsi"/>
          <w:sz w:val="22"/>
          <w:szCs w:val="22"/>
        </w:rPr>
        <w:t>: adjuvantes;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IV - Grupo </w:t>
      </w:r>
      <w:proofErr w:type="gramStart"/>
      <w:r w:rsidRPr="00F3088F">
        <w:rPr>
          <w:rFonts w:asciiTheme="minorHAnsi" w:hAnsiTheme="minorHAnsi"/>
          <w:sz w:val="22"/>
          <w:szCs w:val="22"/>
        </w:rPr>
        <w:t>4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: hemoderivados e </w:t>
      </w:r>
      <w:proofErr w:type="spellStart"/>
      <w:r w:rsidRPr="00F3088F">
        <w:rPr>
          <w:rFonts w:asciiTheme="minorHAnsi" w:hAnsiTheme="minorHAnsi"/>
          <w:sz w:val="22"/>
          <w:szCs w:val="22"/>
        </w:rPr>
        <w:t>hemocomponentes</w:t>
      </w:r>
      <w:proofErr w:type="spellEnd"/>
      <w:r w:rsidRPr="00F3088F">
        <w:rPr>
          <w:rFonts w:asciiTheme="minorHAnsi" w:hAnsiTheme="minorHAnsi"/>
          <w:sz w:val="22"/>
          <w:szCs w:val="22"/>
        </w:rPr>
        <w:t>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V - Grupo </w:t>
      </w:r>
      <w:proofErr w:type="gramStart"/>
      <w:r w:rsidRPr="00F3088F">
        <w:rPr>
          <w:rFonts w:asciiTheme="minorHAnsi" w:hAnsiTheme="minorHAnsi"/>
          <w:sz w:val="22"/>
          <w:szCs w:val="22"/>
        </w:rPr>
        <w:t>5</w:t>
      </w:r>
      <w:proofErr w:type="gramEnd"/>
      <w:r w:rsidRPr="00F3088F">
        <w:rPr>
          <w:rFonts w:asciiTheme="minorHAnsi" w:hAnsiTheme="minorHAnsi"/>
          <w:sz w:val="22"/>
          <w:szCs w:val="22"/>
        </w:rPr>
        <w:t>: vacinas;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VI - Grupo </w:t>
      </w:r>
      <w:proofErr w:type="gramStart"/>
      <w:r w:rsidRPr="00F3088F">
        <w:rPr>
          <w:rFonts w:asciiTheme="minorHAnsi" w:hAnsiTheme="minorHAnsi"/>
          <w:sz w:val="22"/>
          <w:szCs w:val="22"/>
        </w:rPr>
        <w:t>6</w:t>
      </w:r>
      <w:proofErr w:type="gramEnd"/>
      <w:r w:rsidRPr="00F3088F">
        <w:rPr>
          <w:rFonts w:asciiTheme="minorHAnsi" w:hAnsiTheme="minorHAnsi"/>
          <w:sz w:val="22"/>
          <w:szCs w:val="22"/>
        </w:rPr>
        <w:t>: soros;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VII - Grupo </w:t>
      </w:r>
      <w:proofErr w:type="gramStart"/>
      <w:r w:rsidRPr="00F3088F">
        <w:rPr>
          <w:rFonts w:asciiTheme="minorHAnsi" w:hAnsiTheme="minorHAnsi"/>
          <w:sz w:val="22"/>
          <w:szCs w:val="22"/>
        </w:rPr>
        <w:t>7</w:t>
      </w:r>
      <w:proofErr w:type="gramEnd"/>
      <w:r w:rsidRPr="00F3088F">
        <w:rPr>
          <w:rFonts w:asciiTheme="minorHAnsi" w:hAnsiTheme="minorHAnsi"/>
          <w:sz w:val="22"/>
          <w:szCs w:val="22"/>
        </w:rPr>
        <w:t>: produtos biológicos ou biotecnológicos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origem humana, animal ou recombinante;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VIII - Grupo </w:t>
      </w:r>
      <w:proofErr w:type="gramStart"/>
      <w:r w:rsidRPr="00F3088F">
        <w:rPr>
          <w:rFonts w:asciiTheme="minorHAnsi" w:hAnsiTheme="minorHAnsi"/>
          <w:sz w:val="22"/>
          <w:szCs w:val="22"/>
        </w:rPr>
        <w:t>8</w:t>
      </w:r>
      <w:proofErr w:type="gramEnd"/>
      <w:r w:rsidRPr="00F3088F">
        <w:rPr>
          <w:rFonts w:asciiTheme="minorHAnsi" w:hAnsiTheme="minorHAnsi"/>
          <w:sz w:val="22"/>
          <w:szCs w:val="22"/>
        </w:rPr>
        <w:t>: produtos para a saúde, tais como equipamentos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materiais de uso em saúde;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IX - Grupo </w:t>
      </w:r>
      <w:proofErr w:type="gramStart"/>
      <w:r w:rsidRPr="00F3088F">
        <w:rPr>
          <w:rFonts w:asciiTheme="minorHAnsi" w:hAnsiTheme="minorHAnsi"/>
          <w:sz w:val="22"/>
          <w:szCs w:val="22"/>
        </w:rPr>
        <w:t>9</w:t>
      </w:r>
      <w:proofErr w:type="gramEnd"/>
      <w:r w:rsidRPr="00F3088F">
        <w:rPr>
          <w:rFonts w:asciiTheme="minorHAnsi" w:hAnsiTheme="minorHAnsi"/>
          <w:sz w:val="22"/>
          <w:szCs w:val="22"/>
        </w:rPr>
        <w:t>: produtos para diagnóstico de uso "in vitro";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 - Grupo 10: "software" embarcado no dispositivo médico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 utilizado na transmissão de dados em saúde, na recuperação,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reconstrução e processamento de sinais e imagens ou na comunicação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entre dispositivos.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Poderão ser incluídos na lista de produtos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estratégicos para o SUS os produtos e bens que compõem os programas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estratégicos desenvolvidos no âmbito do Ministério da Saúde,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ainda que não previstos nos grupos de que trata o "caput".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5º O Ministério da Saúde definirá, anualmente, a lista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produtos estratégicos para o SUS em conformidade com as recomendações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expedidas pelo Grupo Executivo do Complexo Industrial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Saúde (GECIS).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A lista de que trata o "caput" será editada por ato 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Ministro de Estado da Saúde e observará o disposto nos </w:t>
      </w:r>
      <w:proofErr w:type="spellStart"/>
      <w:r w:rsidRPr="00F3088F">
        <w:rPr>
          <w:rFonts w:asciiTheme="minorHAnsi" w:hAnsiTheme="minorHAnsi"/>
          <w:sz w:val="22"/>
          <w:szCs w:val="22"/>
        </w:rPr>
        <w:t>arts</w:t>
      </w:r>
      <w:proofErr w:type="spellEnd"/>
      <w:r w:rsidRPr="00F3088F">
        <w:rPr>
          <w:rFonts w:asciiTheme="minorHAnsi" w:hAnsiTheme="minorHAnsi"/>
          <w:sz w:val="22"/>
          <w:szCs w:val="22"/>
        </w:rPr>
        <w:t>. 4º 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6º.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O Ministério da Saúde poderá efetuar consultas específicas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órgãos e entidades, públicas e privadas, além de especialistas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no tema, e consultas públicas antes de definir a lista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produtos estratégicos para o SUS, sem prejuízo das recomendações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expedidas pelo GECIS, conforme disciplinado no Decreto nº 7.807,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17 de setembro de 2012.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6º A lista de produtos estratégicos de que trata o art. 5º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será definida considerando-se: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necessariamente os seguintes critérios: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importância do produto para o SUS, conforme as políticas</w:t>
      </w:r>
      <w:r>
        <w:rPr>
          <w:rFonts w:asciiTheme="minorHAnsi" w:hAnsiTheme="minorHAnsi"/>
          <w:sz w:val="22"/>
          <w:szCs w:val="22"/>
        </w:rPr>
        <w:t xml:space="preserve"> e os programas de promoção, </w:t>
      </w:r>
      <w:r w:rsidRPr="00F3088F">
        <w:rPr>
          <w:rFonts w:asciiTheme="minorHAnsi" w:hAnsiTheme="minorHAnsi"/>
          <w:sz w:val="22"/>
          <w:szCs w:val="22"/>
        </w:rPr>
        <w:t>prevenção e recuperação da saúde;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aquisição centralizada do produto pelo Ministério da Saúde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 passível de centralização;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c) interesse de produção nacional do produto e de seus insumos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farmacêuticos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ativos ou componentes tecnológicos críticos relevantes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o CEIS; e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adicionalmente pelo menos um dos seguintes critérios: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alto valor de aquisição para o SUS;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dependência expressiva de importação do produto para os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programas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e ações de promoção, prevenção e assistência à saúde no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âmbito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do SUS nos últimos 3 (três) anos;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c) incorporação tecnológica recente no SUS;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d) produto negligenciado ou com potencial risco de desabastecimento.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Sem prejuízo do disposto no "caput", o Ministro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Estado da Saúde poderá alterar, a qualquer tempo, a lista de produtos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estratégicos para o SUS, de forma justificada, após consulta ao GECIS.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O potencial risco de desabastecimento, de que trata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alínea "d" do inciso II, estará configurado quando existir registro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desabastecimento no país justificado pela área finalística do Ministério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Saúde.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3º O produto estratégico para o SUS que seja objeto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processo de transferência de tecnologia no âmbito de PDP em curso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constará no portal do Ministério da Saúde e somente será contemplado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na definição anual da lista de produtos estratégicos para o SUS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 for possível a execução de nova PDP relativa ao mesmo produto,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considerando-se as propostas de projeto de PDP anteriormente aprovadas.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7º Os produtos estratégicos para o SUS poderão ser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de medidas e iniciativas voltadas para pesquisa, desenvolvimento,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de tecnologia, inovação e produção nacional,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 a finalidade de contribuir para o fortalecimento do CEIS e para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ampliação do seu acesso pela população.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Art. 8º A lista de produtos estratégicos para o SUS </w:t>
      </w:r>
      <w:proofErr w:type="spellStart"/>
      <w:r w:rsidRPr="00F3088F">
        <w:rPr>
          <w:rFonts w:asciiTheme="minorHAnsi" w:hAnsiTheme="minorHAnsi"/>
          <w:sz w:val="22"/>
          <w:szCs w:val="22"/>
        </w:rPr>
        <w:t>encontrase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no portal do Ministério da Saúde, disponível por meio do sítio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eletrônico </w:t>
      </w:r>
      <w:hyperlink r:id="rId7" w:history="1">
        <w:r w:rsidRPr="00F3088F">
          <w:rPr>
            <w:rStyle w:val="Hyperlink"/>
            <w:rFonts w:asciiTheme="minorHAnsi" w:hAnsiTheme="minorHAnsi"/>
            <w:sz w:val="22"/>
            <w:szCs w:val="22"/>
          </w:rPr>
          <w:t>www.saude.gov.br</w:t>
        </w:r>
      </w:hyperlink>
      <w:r w:rsidRPr="00F3088F">
        <w:rPr>
          <w:rFonts w:asciiTheme="minorHAnsi" w:hAnsiTheme="minorHAnsi"/>
          <w:sz w:val="22"/>
          <w:szCs w:val="22"/>
        </w:rPr>
        <w:t>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CAPÍTULO III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DOS SUJEITOS PARTICIPANTES DA PDP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9º Os sujeitos participantes da PDP poderão ser: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instituição pública, individualmente ou conjuntamente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outras instituições públicas, com vistas a possibilitar segurança, portabilidade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tecnológica, agilidade e dinamicidade no processo de pesquisa,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desenvolvimento, absorção tecnológica e inovação; e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entidade privada, individualmente ou conjuntamente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outras entidades privadas, com vistas a possibilitar segurança, portabilidade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tecnológica, agilidade e dinamicidade no processo de transferência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tecnologia.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CAPÍTULO IV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DO PROCESSO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10. O processo para o estabelecimento de PDP possui 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seguintes fases: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proposta de projeto de PDP: fase de submissão e análise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viabilidade da proposta e, em caso de aprovação, celebração 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termo de compromisso entre o Ministério da Saúde e a instituição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II - projeto de PDP: início da fase de </w:t>
      </w:r>
      <w:proofErr w:type="gramStart"/>
      <w:r w:rsidRPr="00F3088F">
        <w:rPr>
          <w:rFonts w:asciiTheme="minorHAnsi" w:hAnsiTheme="minorHAnsi"/>
          <w:sz w:val="22"/>
          <w:szCs w:val="22"/>
        </w:rPr>
        <w:t>implementação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proposta de projeto de </w:t>
      </w:r>
      <w:r>
        <w:rPr>
          <w:rFonts w:asciiTheme="minorHAnsi" w:hAnsiTheme="minorHAnsi"/>
          <w:sz w:val="22"/>
          <w:szCs w:val="22"/>
        </w:rPr>
        <w:t xml:space="preserve">PDP aprovada e </w:t>
      </w:r>
      <w:r w:rsidRPr="00F3088F">
        <w:rPr>
          <w:rFonts w:asciiTheme="minorHAnsi" w:hAnsiTheme="minorHAnsi"/>
          <w:sz w:val="22"/>
          <w:szCs w:val="22"/>
        </w:rPr>
        <w:t>do termo de compromisso;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PDP: início da fase de execução do desenvolvimento 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produto, transferência e absorção de tecnologia de forma efetiva 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celebração do contrato de aquisição do produto estratégico entre 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Ministério da Saúde e a instituição pública;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internalização de tecnologia: fase de conclusão do desenvolvimento,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e absorção da tecnologia objeto da PDP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em condições de produção do produto objeto de PDP no País 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portabilidade tecnológica por parte da instituição pública.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O fluxograma do processo de estabelecimento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das PDP está previsto no portal do Ministério da Saúde, disponível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no sítio eletrônico </w:t>
      </w:r>
      <w:hyperlink r:id="rId8" w:history="1">
        <w:r w:rsidRPr="00F3088F">
          <w:rPr>
            <w:rStyle w:val="Hyperlink"/>
            <w:rFonts w:asciiTheme="minorHAnsi" w:hAnsiTheme="minorHAnsi"/>
            <w:sz w:val="22"/>
            <w:szCs w:val="22"/>
          </w:rPr>
          <w:t>www.saude.gov.br</w:t>
        </w:r>
      </w:hyperlink>
      <w:r w:rsidRPr="00F3088F">
        <w:rPr>
          <w:rFonts w:asciiTheme="minorHAnsi" w:hAnsiTheme="minorHAnsi"/>
          <w:sz w:val="22"/>
          <w:szCs w:val="22"/>
        </w:rPr>
        <w:t>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Seção I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Da Proposta de Projeto de PDP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11. A proposta de projeto de PDP será elaborada considerando-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 a lista vigente de produtos estratégicos para o SUS.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A proposta de projeto PDP seguirá o modelo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projeto executivo previsto no portal do Ministério da Saúde,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disponível no sítio eletrônico </w:t>
      </w:r>
      <w:hyperlink r:id="rId9" w:history="1">
        <w:r w:rsidRPr="00F3088F">
          <w:rPr>
            <w:rStyle w:val="Hyperlink"/>
            <w:rFonts w:asciiTheme="minorHAnsi" w:hAnsiTheme="minorHAnsi"/>
            <w:sz w:val="22"/>
            <w:szCs w:val="22"/>
          </w:rPr>
          <w:t>www.saude.gov.br</w:t>
        </w:r>
      </w:hyperlink>
      <w:r w:rsidRPr="00F3088F">
        <w:rPr>
          <w:rFonts w:asciiTheme="minorHAnsi" w:hAnsiTheme="minorHAnsi"/>
          <w:sz w:val="22"/>
          <w:szCs w:val="22"/>
        </w:rPr>
        <w:t>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12. A proposta de projeto de PDP será apresentada por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meio de expediente físico pela instituição pública ao Ministério 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Saúde, especificamente à Secretaria de Ciência, Tecnologia e Insumos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Estratégicos (SCTIE/MS).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13. A proposta de projeto de PDP deverá ser formalizada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pela instituição pública junto à SCTIE/MS entre 1º de janeiro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30 de abril.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Esclarecimentos em relação à elaboração da proposta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projeto de PDP poderão ocorrer por meio de reuniões técnicas, e-mail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 expedientes físicos entre as instituições públicas e entidades privadas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o Ministério da Saúde a qualquer tempo, exceto durante 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período de análise das propostas e de recursos administrativos.</w:t>
      </w:r>
    </w:p>
    <w:p w:rsidR="00226488" w:rsidRPr="00F3088F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Os resultados das avaliações das propostas de projeto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 serão divulgados nas reuniões do GECIS realizadas após 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período de que trata o "caput".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3º O calendário anual de reuniões do GECIS será divulgado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concomitantemente com a divulgação da lista de produtos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estratégicos para o SUS, devendo a pauta das reuniões do GECIS ser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divulgada com antecedência mínima de </w:t>
      </w:r>
      <w:proofErr w:type="gramStart"/>
      <w:r w:rsidRPr="00F3088F">
        <w:rPr>
          <w:rFonts w:asciiTheme="minorHAnsi" w:hAnsiTheme="minorHAnsi"/>
          <w:sz w:val="22"/>
          <w:szCs w:val="22"/>
        </w:rPr>
        <w:t>7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(sete) dias da realização da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reunião</w:t>
      </w:r>
      <w:proofErr w:type="gramEnd"/>
      <w:r w:rsidRPr="00F3088F">
        <w:rPr>
          <w:rFonts w:asciiTheme="minorHAnsi" w:hAnsiTheme="minorHAnsi"/>
          <w:sz w:val="22"/>
          <w:szCs w:val="22"/>
        </w:rPr>
        <w:t>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4º Em caso de propostas de projeto de PDP apresentadas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no mesmo período e que versem sobre o mesmo produto estratégico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o SUS, a sua avaliação será feita de forma conjunta e respectivos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resultados divulgados simultaneamente.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5º É facultada a abertura de novo período para apresentação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propostas de projeto de PDP, mediante divulgação no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portal eletrônico do Ministério da Saúde, em caso excepcional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relevante interesse de saúde pública e de forma justificada pelo Ministro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Estado da Saúde.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Subseção I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Das Diretrizes e dos Requisitos para a Elaboração de Proposta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Projeto de PDP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14. A elaboração de proposta de projeto de PDP observará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as seguintes diretrizes: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quanto aos sujeitos participantes, serão indicadas de forma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pormenorizada: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a instituição pública responsável pela absorção da tecnologia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fabricação do produto ao final da fase de internalização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tecnologia da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a entidade privada detentora ou desenvolvedora da tecnologia</w:t>
      </w:r>
      <w:r>
        <w:rPr>
          <w:rFonts w:asciiTheme="minorHAnsi" w:hAnsiTheme="minorHAnsi"/>
          <w:sz w:val="22"/>
          <w:szCs w:val="22"/>
        </w:rPr>
        <w:t xml:space="preserve"> do produto, que será </w:t>
      </w:r>
      <w:r w:rsidRPr="00F3088F">
        <w:rPr>
          <w:rFonts w:asciiTheme="minorHAnsi" w:hAnsiTheme="minorHAnsi"/>
          <w:sz w:val="22"/>
          <w:szCs w:val="22"/>
        </w:rPr>
        <w:t>responsável pela transferência da tecnologia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à instituição pública;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c) a instituição pública ou entidade privada desenvolvedora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nacional e produtora local do insumo farmacêutico ativo (IFA) ou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componente tecnológico crítico;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d) a motivação para a escolha das entidades privadas participantes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PDP pelas instituições públicas;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quanto ao objeto, será informado: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os produtos constantes da lista de produtos estratégicos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o SUS que serão objeto do desenvolvimento, transferência 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absorção de tecnologia do produto objeto da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as especificações dos produtos que serão objeto do desenvolvimento,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e absorção de tecnologia do produto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da PDP, conforme d</w:t>
      </w:r>
      <w:r>
        <w:rPr>
          <w:rFonts w:asciiTheme="minorHAnsi" w:hAnsiTheme="minorHAnsi"/>
          <w:sz w:val="22"/>
          <w:szCs w:val="22"/>
        </w:rPr>
        <w:t xml:space="preserve">efinido em ato do Ministério da </w:t>
      </w:r>
      <w:r w:rsidRPr="00F3088F">
        <w:rPr>
          <w:rFonts w:asciiTheme="minorHAnsi" w:hAnsiTheme="minorHAnsi"/>
          <w:sz w:val="22"/>
          <w:szCs w:val="22"/>
        </w:rPr>
        <w:t>Saúde;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c) o prazo de vigência da PDP e o cronograma de sua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3088F">
        <w:rPr>
          <w:rFonts w:asciiTheme="minorHAnsi" w:hAnsiTheme="minorHAnsi"/>
          <w:sz w:val="22"/>
          <w:szCs w:val="22"/>
        </w:rPr>
        <w:t>implementação</w:t>
      </w:r>
      <w:proofErr w:type="gramEnd"/>
      <w:r w:rsidRPr="00F3088F">
        <w:rPr>
          <w:rFonts w:asciiTheme="minorHAnsi" w:hAnsiTheme="minorHAnsi"/>
          <w:sz w:val="22"/>
          <w:szCs w:val="22"/>
        </w:rPr>
        <w:t>, observadas as disposições desta Portaria;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quanto à propriedade intelectual: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a pesquisa, o desenvolvimento e a fabricação dos produtos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serem adquiridos no âmbito da PDP seguirão a legislação vigente;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devem ser informados os números dos documentos das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patentes concedidas ou em processamento no país, relacionados à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produção e transferência de tecnologia do produto objeto de PDP,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indicando seus respectivos titulares e a sua vigência;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26488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quanto aos cronogramas do projeto executivo:</w:t>
      </w:r>
      <w:r w:rsidR="00226488">
        <w:rPr>
          <w:rFonts w:asciiTheme="minorHAnsi" w:hAnsiTheme="minorHAnsi"/>
          <w:sz w:val="22"/>
          <w:szCs w:val="22"/>
        </w:rPr>
        <w:t xml:space="preserve"> 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o prazo de vigência da PDP será proposto de acordo com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complexidade tecnológica para a internalização da tecnologia no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País, respeitado o limite máximo de 10 (dez) anos;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as atividades prévias ao registro do produto na Agência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Nacional de Vigilância Sanitária (ANVISA), referentes à </w:t>
      </w:r>
      <w:proofErr w:type="gramStart"/>
      <w:r w:rsidRPr="00F3088F">
        <w:rPr>
          <w:rFonts w:asciiTheme="minorHAnsi" w:hAnsiTheme="minorHAnsi"/>
          <w:sz w:val="22"/>
          <w:szCs w:val="22"/>
        </w:rPr>
        <w:t>implementação</w:t>
      </w:r>
      <w:proofErr w:type="gramEnd"/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projeto de PDP, constarão do cronograma, detalhando-se 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prazos previstos para a conclusão e os responsáveis pela execução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cada item do cronograma;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c) o cronograma apresentado para as fases de estabelecimento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PDP deve ser detalhado, contendo cronogramas físico 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financeiro compatíveis com a evolução das atividades e com a necessidade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dos recursos, atendendo-se, no mínimo, aos itens apontados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no modelo de projeto executivo; </w:t>
      </w:r>
      <w:proofErr w:type="gramStart"/>
      <w:r w:rsidRPr="00F3088F">
        <w:rPr>
          <w:rFonts w:asciiTheme="minorHAnsi" w:hAnsiTheme="minorHAnsi"/>
          <w:sz w:val="22"/>
          <w:szCs w:val="22"/>
        </w:rPr>
        <w:t>e</w:t>
      </w:r>
      <w:proofErr w:type="gramEnd"/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d) identificação do início de cada uma das fases do processo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estabelecimento da PDP e respectivas atividades;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 - quanto à documentação para registro e certificação: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os registros do produto objeto da PDP pela instituição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 e entidade privada na ANVISA e as alterações pós-registro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constarão no cronograma da PDP para desenvolvimento, transferência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absorção de tecnologia, com indicação da Resolução da ANVISA 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ser seguida a depender do produto;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o cronograma de obtenção do registro ou renovação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licenças e certificados, quando aplicável, incluindo-se o Certificado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Boas Práticas de Fabricação (CBPF), junto à ANVISA será apresentado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no projeto executivo para cada sujeito participante público 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privado;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 - quanto ao grau de integração produtiva: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previsão da internalização da tecnologia pela instituição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em caso de utilização, no início do projeto, de IFA ou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componente tecnológico </w:t>
      </w:r>
      <w:proofErr w:type="gramStart"/>
      <w:r w:rsidRPr="00F3088F">
        <w:rPr>
          <w:rFonts w:asciiTheme="minorHAnsi" w:hAnsiTheme="minorHAnsi"/>
          <w:sz w:val="22"/>
          <w:szCs w:val="22"/>
        </w:rPr>
        <w:t>crítico internacional, devem ser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apontados 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fabricantes e locais de fabricação;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c) demonstração de que a entidade privada praticará um grau</w:t>
      </w:r>
      <w:r w:rsidR="00226488">
        <w:rPr>
          <w:rFonts w:asciiTheme="minorHAnsi" w:hAnsiTheme="minorHAnsi"/>
          <w:sz w:val="22"/>
          <w:szCs w:val="22"/>
        </w:rPr>
        <w:t xml:space="preserve"> de integração produtiva em </w:t>
      </w:r>
      <w:r w:rsidRPr="00F3088F">
        <w:rPr>
          <w:rFonts w:asciiTheme="minorHAnsi" w:hAnsiTheme="minorHAnsi"/>
          <w:sz w:val="22"/>
          <w:szCs w:val="22"/>
        </w:rPr>
        <w:t>território nacional pertinente com a produção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nacional do produto objeto da PDP, sendo que: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F3088F">
        <w:rPr>
          <w:rFonts w:asciiTheme="minorHAnsi" w:hAnsiTheme="minorHAnsi"/>
          <w:sz w:val="22"/>
          <w:szCs w:val="22"/>
        </w:rPr>
        <w:t>para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produtos de síntese química e síntese mista, o projeto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deve contemplar a verticalização nacional de etapas produtivas significativas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para o parque produtivo nacional </w:t>
      </w:r>
      <w:proofErr w:type="spellStart"/>
      <w:r w:rsidRPr="00F3088F">
        <w:rPr>
          <w:rFonts w:asciiTheme="minorHAnsi" w:hAnsiTheme="minorHAnsi"/>
          <w:sz w:val="22"/>
          <w:szCs w:val="22"/>
        </w:rPr>
        <w:t>farmoquímico</w:t>
      </w:r>
      <w:proofErr w:type="spellEnd"/>
      <w:r w:rsidRPr="00F3088F">
        <w:rPr>
          <w:rFonts w:asciiTheme="minorHAnsi" w:hAnsiTheme="minorHAnsi"/>
          <w:sz w:val="22"/>
          <w:szCs w:val="22"/>
        </w:rPr>
        <w:t xml:space="preserve"> e a garantia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acesso da instituição pública ao conhecimento tecnológico,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incluindo-se o Arquivo Mestre da Droga (AMD);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F3088F">
        <w:rPr>
          <w:rFonts w:asciiTheme="minorHAnsi" w:hAnsiTheme="minorHAnsi"/>
          <w:sz w:val="22"/>
          <w:szCs w:val="22"/>
        </w:rPr>
        <w:t>para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produtos biológicos, obrigatoriedade de garantia da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do Banco de Células Mestre além dos conhecimentos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tecnológicos requeridos para produção do produto no País;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3. </w:t>
      </w:r>
      <w:proofErr w:type="gramStart"/>
      <w:r w:rsidRPr="00F3088F">
        <w:rPr>
          <w:rFonts w:asciiTheme="minorHAnsi" w:hAnsiTheme="minorHAnsi"/>
          <w:sz w:val="22"/>
          <w:szCs w:val="22"/>
        </w:rPr>
        <w:t>para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produtos em saúde, o projeto deve contemplar 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produção do componente tecnológico crítico, aplicando-se, no que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couber, as regras de origem ou o PPB, respeitando-se, quando for 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caso, a dificuldade para a produção no País de componentes de uso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não específico para a área da saúde como, por exemplo, os componentes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microeletrônicos;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d) garantia de acesso ao conhecimento integral da tecnologia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de PDP a ser transferida por meio de processos de capacitação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no País e, quando aplicável, no exterior;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 - quanto ao processo de produção: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o projeto deve proporcionar o desenvolvimento do CEIS 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apresentar as condições para tornar a instituição pública apta a produzir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 produto objeto da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deverá ser apresentado o fluxo de produção planejado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detalhadamente, envolvendo-se, no que se refere à infraestrutura: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F3088F">
        <w:rPr>
          <w:rFonts w:asciiTheme="minorHAnsi" w:hAnsiTheme="minorHAnsi"/>
          <w:sz w:val="22"/>
          <w:szCs w:val="22"/>
        </w:rPr>
        <w:t>a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estrutura física necessária, com indicação se as plantas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produtivas dos parceiros envolvidos possuem projetos de investimento;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F3088F">
        <w:rPr>
          <w:rFonts w:asciiTheme="minorHAnsi" w:hAnsiTheme="minorHAnsi"/>
          <w:sz w:val="22"/>
          <w:szCs w:val="22"/>
        </w:rPr>
        <w:t>as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condições apropriadas para execução do projeto, englobando-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 instalações, procedimentos, processos e recursos organizacionais;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3. </w:t>
      </w:r>
      <w:proofErr w:type="gramStart"/>
      <w:r w:rsidRPr="00F3088F">
        <w:rPr>
          <w:rFonts w:asciiTheme="minorHAnsi" w:hAnsiTheme="minorHAnsi"/>
          <w:sz w:val="22"/>
          <w:szCs w:val="22"/>
        </w:rPr>
        <w:t>quando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necessárias adequações na infraestrutura, serão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especificados pela instituição pública, no projeto executivo, os recursos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necessários, os valores orçados e a previsão de conclusão dos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investimentos críticos para a viabilização da PDP por parte de todos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os parceiros;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c) os equipamentos necessários para o processo de produção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e controle de qualidade do produto e dos insumos serão descritos </w:t>
      </w:r>
      <w:proofErr w:type="spellStart"/>
      <w:r w:rsidRPr="00F3088F">
        <w:rPr>
          <w:rFonts w:asciiTheme="minorHAnsi" w:hAnsiTheme="minorHAnsi"/>
          <w:sz w:val="22"/>
          <w:szCs w:val="22"/>
        </w:rPr>
        <w:t>noprojeto</w:t>
      </w:r>
      <w:proofErr w:type="spellEnd"/>
      <w:r w:rsidRPr="00F3088F">
        <w:rPr>
          <w:rFonts w:asciiTheme="minorHAnsi" w:hAnsiTheme="minorHAnsi"/>
          <w:sz w:val="22"/>
          <w:szCs w:val="22"/>
        </w:rPr>
        <w:t xml:space="preserve"> executivo da PDP, informando-se a capacidade nominal, se 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parceiros já possuem os referidos equipamentos ou previsão de sua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aquisição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e a previsão de gastos com o respectivo detalhamento sobre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as fontes de recursos;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d) os recursos humanos necessários para execução do processo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gestão, de desenvolvimento e absorção tecnológica e garantia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qualidade do projeto serão relacionados, indicando-se 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número, a formação e a qualificação necessária;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VIII - quanto à proposta de preço de venda e estimativa da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capacidade de oferta: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serão apresentadas propostas com os valores unitários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anuais em termos nominais e a capacidade de oferta anual do produto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o período do projeto;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os preços propostos serão compatíveis com os praticados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pelo SUS e, quando necessário, aos preços de mercados internacionais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dos países contemplados pela Câmara de Regulação do Mercado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de Medicamentos (CMED), considerando os princípios da </w:t>
      </w:r>
      <w:proofErr w:type="spellStart"/>
      <w:r w:rsidRPr="00F3088F">
        <w:rPr>
          <w:rFonts w:asciiTheme="minorHAnsi" w:hAnsiTheme="minorHAnsi"/>
          <w:sz w:val="22"/>
          <w:szCs w:val="22"/>
        </w:rPr>
        <w:t>econonomicidade</w:t>
      </w:r>
      <w:proofErr w:type="spellEnd"/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e da </w:t>
      </w:r>
      <w:proofErr w:type="spellStart"/>
      <w:r w:rsidRPr="00F3088F">
        <w:rPr>
          <w:rFonts w:asciiTheme="minorHAnsi" w:hAnsiTheme="minorHAnsi"/>
          <w:sz w:val="22"/>
          <w:szCs w:val="22"/>
        </w:rPr>
        <w:t>vantajosidade</w:t>
      </w:r>
      <w:proofErr w:type="spellEnd"/>
      <w:r w:rsidRPr="00F3088F">
        <w:rPr>
          <w:rFonts w:asciiTheme="minorHAnsi" w:hAnsiTheme="minorHAnsi"/>
          <w:sz w:val="22"/>
          <w:szCs w:val="22"/>
        </w:rPr>
        <w:t>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c) serão apresentados preços em escala decrescente dos valores,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em bases reais, que serão consideradas em função da variação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Índice Nacional de Preços ao Consumidor Amplo (IPCA) ou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índices setoriais de preços e, no que couber, a taxa de variação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cambial, respeitando a regulação da CMED;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d) para a proposta de preços e estimativa da capacidade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oferta, serão utilizadas como fonte de dados: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F3088F">
        <w:rPr>
          <w:rFonts w:asciiTheme="minorHAnsi" w:hAnsiTheme="minorHAnsi"/>
          <w:sz w:val="22"/>
          <w:szCs w:val="22"/>
        </w:rPr>
        <w:t>os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preços médios praticados pela Administração Pública 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registrados nos bancos de dados oficiais, quais sejam o Banco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Preço em Saúde (BPS) e o Sistema Integrado de Administração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Serviços Gerais (SIASG);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F3088F">
        <w:rPr>
          <w:rFonts w:asciiTheme="minorHAnsi" w:hAnsiTheme="minorHAnsi"/>
          <w:sz w:val="22"/>
          <w:szCs w:val="22"/>
        </w:rPr>
        <w:t>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preço praticado na última aquisição do produto pelo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Ministério da Saúde, conforme extratos publicados no Diário Oficial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União (DOU), no caso de ser produto de aquisição centralizada;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3. </w:t>
      </w:r>
      <w:proofErr w:type="gramStart"/>
      <w:r w:rsidRPr="00F3088F">
        <w:rPr>
          <w:rFonts w:asciiTheme="minorHAnsi" w:hAnsiTheme="minorHAnsi"/>
          <w:sz w:val="22"/>
          <w:szCs w:val="22"/>
        </w:rPr>
        <w:t>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valor de repasse estabelecido em portaria específica 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Ministério da Saúde ou os valores unitários definidos na Tabela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Procedimentos, Medicamentos, Órteses, Próteses e Materiais Especiais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SUS, utilizando-se, como referência, o período de 1 (um) ano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anterior à apresentação da proposta de projeto de PDP no caso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produtos de aquisição não centralizada;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F3088F">
        <w:rPr>
          <w:rFonts w:asciiTheme="minorHAnsi" w:hAnsiTheme="minorHAnsi"/>
          <w:sz w:val="22"/>
          <w:szCs w:val="22"/>
        </w:rPr>
        <w:t>as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atas de registros de preços do sítio eletrônico do Portal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Compras do Governo Federal e os sistemas nacionais de informações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saúde do SUS, para os demais produtos de aquisição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não centralizada;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5. </w:t>
      </w:r>
      <w:proofErr w:type="gramStart"/>
      <w:r w:rsidRPr="00F3088F">
        <w:rPr>
          <w:rFonts w:asciiTheme="minorHAnsi" w:hAnsiTheme="minorHAnsi"/>
          <w:sz w:val="22"/>
          <w:szCs w:val="22"/>
        </w:rPr>
        <w:t>os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preços médios praticados no mercado e registrados nos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bancos de dad</w:t>
      </w:r>
      <w:r w:rsidR="00226488">
        <w:rPr>
          <w:rFonts w:asciiTheme="minorHAnsi" w:hAnsiTheme="minorHAnsi"/>
          <w:sz w:val="22"/>
          <w:szCs w:val="22"/>
        </w:rPr>
        <w:t xml:space="preserve">os oficiais </w:t>
      </w:r>
      <w:r w:rsidRPr="00F3088F">
        <w:rPr>
          <w:rFonts w:asciiTheme="minorHAnsi" w:hAnsiTheme="minorHAnsi"/>
          <w:sz w:val="22"/>
          <w:szCs w:val="22"/>
        </w:rPr>
        <w:t>nacionais e internacionais e utilizados pela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Administração Pública, tais como o Sistema de Acompanhamento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Mercado de Medicamentos (SAMMED) da CMED, o Sistema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Apoio à Elaboração de Projetos de Investimentos em Saúde (SOMASUS)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Ministério da Saúde, o Fundo Rotatório da Organização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Pan-Americana da Saúde (OPAS) e o Fundo Global de Luta contra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AIDS, Tuberculose e Malária;</w:t>
      </w:r>
    </w:p>
    <w:p w:rsidR="00226488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6. </w:t>
      </w:r>
      <w:proofErr w:type="gramStart"/>
      <w:r w:rsidRPr="00F3088F">
        <w:rPr>
          <w:rFonts w:asciiTheme="minorHAnsi" w:hAnsiTheme="minorHAnsi"/>
          <w:sz w:val="22"/>
          <w:szCs w:val="22"/>
        </w:rPr>
        <w:t>os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preços definidos pela CMED, de acordo com a legislação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vigente;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7. </w:t>
      </w:r>
      <w:proofErr w:type="gramStart"/>
      <w:r w:rsidRPr="00F3088F">
        <w:rPr>
          <w:rFonts w:asciiTheme="minorHAnsi" w:hAnsiTheme="minorHAnsi"/>
          <w:sz w:val="22"/>
          <w:szCs w:val="22"/>
        </w:rPr>
        <w:t>os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preços médios praticados no mercado internacional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países contemplados pela CMED para definição de preços de entrada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novos produtos, quando se tratar de produtos inovadores; e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e) para produtos com prazo de expiração de patente a ocorrer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durante as fases do projeto executivo, será apresentado estudo com 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projeções de redução de preços compatíveis com o novo patamar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mercado;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IX - quanto ao balanço de divisas, será avaliado pela instituição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 proponente o impacto da importação do produto acabado,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insumos farmacêuticos ativos, componentes tecnológicos críticos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intermediários, apresentando-se o balanço de divisas e a economia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divisas anual estimada durante as fases de estabelecimento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PDP, informando-se a metodologia de cálculo utilizada;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 - quanto à análise de risco da PDP, a instituição pública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proponente a apresentará conforme modelo de projeto executivo previsto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no portal do Ministério da Saúde, disponível no sítio eletrônico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F3088F">
          <w:rPr>
            <w:rStyle w:val="Hyperlink"/>
            <w:rFonts w:asciiTheme="minorHAnsi" w:hAnsiTheme="minorHAnsi"/>
            <w:sz w:val="22"/>
            <w:szCs w:val="22"/>
          </w:rPr>
          <w:t>www.saude.gov.br</w:t>
        </w:r>
      </w:hyperlink>
      <w:r w:rsidRPr="00F3088F">
        <w:rPr>
          <w:rFonts w:asciiTheme="minorHAnsi" w:hAnsiTheme="minorHAnsi"/>
          <w:sz w:val="22"/>
          <w:szCs w:val="22"/>
        </w:rPr>
        <w:t>; e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 - quanto aos investimentos necessários para concretização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do projeto, </w:t>
      </w:r>
      <w:proofErr w:type="gramStart"/>
      <w:r w:rsidRPr="00F3088F">
        <w:rPr>
          <w:rFonts w:asciiTheme="minorHAnsi" w:hAnsiTheme="minorHAnsi"/>
          <w:sz w:val="22"/>
          <w:szCs w:val="22"/>
        </w:rPr>
        <w:t>estes serão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factíveis à capacidade e fonte de financiamento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informadas.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Em relação aos sujeitos participantes da PDP de que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trata o inciso I do "caput", serão apresentadas cópias dos seguintes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documentos comprobatórios: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do Cadastro Nacional da Pessoa Jurídica (CNPJ);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do endereço da planta produtiva;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do alvará sanitário;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da autorização de funcionamento e/ou autorização especial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funcionamento;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 - do CBPF ou relatório de inspeções sanitárias com 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comprovação de condições de fabricação;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 - termo de aprovação emitido pela vigilância sanitária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local do projeto de construção, ampliação e/ou reforma da estrutura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física;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 - registro sanitário do produto objeto da PDP concedido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pela ANVISA em nome dos sujeitos participantes da PDP.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Caso não seja possível a apresentação dos documentos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elencados nos termos do § 1º com a proposta de projeto de PDP,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deverão ser apresentados o cronograma para sua obtenção junto aos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órgãos e entidades competentes e justificativas fundamentadas,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acordo com o processo de investimento, de desenvolvimento, absorção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transferência de tecnologia, para fins de análise das instâncias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avaliação da proposta.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3º Os sujeitos participantes de que trata o inciso I 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"caput" firmarão declaração conjunta de concordância com todos 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termos da proposta de projeto de PDP apresentada, inclusive em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relação às informações contidas no projeto executivo, a qual também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constará do rol de documentos que compõe a citada proposta.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4º As condições de usos adicionais do Banco de Células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Mestre referentes ao produto objeto de PDP poderão ser definidas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mediante acordo entre os sujeitos participantes da PDP.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Subseção II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Das Instâncias de Avaliação da Proposta de Projeto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15. A análise e a avaliação da proposta de projeto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 serão realizadas pelas Comissões Técnicas de Avaliação e pelo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Comitê Deliberativo.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16. Compete às Comissões Técnicas de Avaliação: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emitir relatório quanto à proposta de projeto de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sugerir prazos, critérios e condicionantes específicos para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execução do projeto de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avaliar o grau de integração produtiva em território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nacional proposto para a produção nacional do produto;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IV - avaliar a economicidade e </w:t>
      </w:r>
      <w:proofErr w:type="spellStart"/>
      <w:r w:rsidRPr="00F3088F">
        <w:rPr>
          <w:rFonts w:asciiTheme="minorHAnsi" w:hAnsiTheme="minorHAnsi"/>
          <w:sz w:val="22"/>
          <w:szCs w:val="22"/>
        </w:rPr>
        <w:t>vantajosidade</w:t>
      </w:r>
      <w:proofErr w:type="spellEnd"/>
      <w:r w:rsidRPr="00F3088F">
        <w:rPr>
          <w:rFonts w:asciiTheme="minorHAnsi" w:hAnsiTheme="minorHAnsi"/>
          <w:sz w:val="22"/>
          <w:szCs w:val="22"/>
        </w:rPr>
        <w:t xml:space="preserve"> da proposta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projeto de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 - verificar se os prazos do desenvolvimento e absorção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tecnológica, incluindo-se as etapas regulatórias, são compatíveis com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 cronograma proposto;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 - avaliar a possibilidade e a viabilidade de execução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mais de uma PDP relativas ao mesmo produto, visando-se estimular 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concorrência e diminuir a vulnerabilidade do SUS, indicando, quando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for o caso, a factibilidade de mais de um projeto por produto, seja por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questões sanitárias, de escala técnica, econômica ou pelos investimentos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requeridos;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 - outras competências que lhe foram atribuídas nos termos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desta Portaria.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17. As Comissões Técnicas de Avaliação serão compostas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por membros dos seguintes órgãos e entidades: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do Ministério da Saúde: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a) </w:t>
      </w:r>
      <w:proofErr w:type="gramStart"/>
      <w:r w:rsidRPr="00F3088F">
        <w:rPr>
          <w:rFonts w:asciiTheme="minorHAnsi" w:hAnsiTheme="minorHAnsi"/>
          <w:sz w:val="22"/>
          <w:szCs w:val="22"/>
        </w:rPr>
        <w:t>1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(um) da Secretaria de Ciência, Tecnologia e Insumos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Estratégicos (SCTIE/MS);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b) </w:t>
      </w:r>
      <w:proofErr w:type="gramStart"/>
      <w:r w:rsidRPr="00F3088F">
        <w:rPr>
          <w:rFonts w:asciiTheme="minorHAnsi" w:hAnsiTheme="minorHAnsi"/>
          <w:sz w:val="22"/>
          <w:szCs w:val="22"/>
        </w:rPr>
        <w:t>1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(um) de cada Secretaria cujas competências estejam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relacionadas ao objeto da proposta de projeto de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- 1 (um) do Ministério do Desenvolvimento Indústria 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Comércio Exterior (MDIC);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- 1 (um) do Ministério da Ciência, Tecnologia e Inovação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(MCTI);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- 1 (um) do Banco Nacional de Desenvolvimento Econômico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Social (BNDES);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 - 1 (um) da FINEP - Inovação e Pesquisa;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 - 1 (um) da Agência Nacional de Vigilância Sanitária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(ANVISA).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Cada membro titular terá um suplente, que o substituirá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em seus impedimentos eventuais ou permanentes.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A Coordenação de cada Comissão Técnica de Avaliação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será exercida pelo representante da SCTIE/MS.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3º Os membros, titulares e suplentes, serão indicados pelos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dirigentes máximos de seus respectivos órgãos e entidades ao Ministério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Saúde.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4º A participação dos órgãos e entidades elencadas nos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incisos II a VI do "caput" será formalizada após resposta a convite 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eles encaminhado pelo Ministro de Estado da Saúde.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5º Ato do Secretário de Ciência, Tecnologia e Insumos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Estratégicos constituirá a Comissão Técnica de Avaliação, com definição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seu objeto e prazo de duração.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6º Cada Comissão Técnica de Avaliação poderá avaliar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uma ou mais propostas de projeto de PDP, a depender do objeto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definido nos termos do ato de que trata o parágrafo anterior.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7º A Coordenação da Comissão poderá convidar representantes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outros órgãos e entidades, públicas ou privadas, bem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como especialistas em assuntos relacionados ao tema, cuja presença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seja considerada necessária para o cumprimento do disposto nesta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Portaria.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8º Os representantes e especialistas de que trata o parágrafo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anterior assinarão termo de confidencialidade e declaração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inexistência de conflito de interesse para participarem das atividades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as quais foram convidados pela Coordenação da Comissão.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18. Compete ao Comitê Deliberativo: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analisar e validar os relatórios das Comissões Técnicas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Avaliação;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aprovar ou reprovar as propostas de projeto de PDP,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mediante parecer conclusivo;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definir os prazos, critérios e condicionantes específicos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execução das propostas de projetos de PDP, dos projetos de PDP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das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analisar e validar o grau de integração produtiva em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território nacional do produto objeto de PDP para aplicação das regras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previstas nesta Portaria;</w:t>
      </w:r>
    </w:p>
    <w:p w:rsidR="00226488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 - analisar e validar os prazos do desenvolvimento e absorção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tecnológica, incluindo-se as etapas regulatórias, compatíveis</w:t>
      </w:r>
      <w:r w:rsidR="00CD4E3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 o cronograma proposto;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VI - estabelecer as condições de economicidade e </w:t>
      </w:r>
      <w:proofErr w:type="spellStart"/>
      <w:r w:rsidRPr="00F3088F">
        <w:rPr>
          <w:rFonts w:asciiTheme="minorHAnsi" w:hAnsiTheme="minorHAnsi"/>
          <w:sz w:val="22"/>
          <w:szCs w:val="22"/>
        </w:rPr>
        <w:t>vantajosidade</w:t>
      </w:r>
      <w:proofErr w:type="spellEnd"/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 - indicar, motivadamente, a necessidade de submissão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das propostas de projeto de PDP à nova avaliação por Comissão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Técnica de Avaliação "ad hoc", cujos membros serão designados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mediante ato do Secretário de Ciência, Tecnologia e Insumos Estratégicos,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 definição de seu objeto e prazo de duração;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VIII - outras competências que lhe forem atribuídas nos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termos desta Portaria.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Os membros da Comissão Técnica de Avaliação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"ad hoc" de que trat</w:t>
      </w:r>
      <w:r w:rsidR="00226488">
        <w:rPr>
          <w:rFonts w:asciiTheme="minorHAnsi" w:hAnsiTheme="minorHAnsi"/>
          <w:sz w:val="22"/>
          <w:szCs w:val="22"/>
        </w:rPr>
        <w:t xml:space="preserve">a o inciso </w:t>
      </w:r>
      <w:r w:rsidRPr="00F3088F">
        <w:rPr>
          <w:rFonts w:asciiTheme="minorHAnsi" w:hAnsiTheme="minorHAnsi"/>
          <w:sz w:val="22"/>
          <w:szCs w:val="22"/>
        </w:rPr>
        <w:t>VII</w:t>
      </w:r>
      <w:r w:rsidR="00226488">
        <w:rPr>
          <w:rFonts w:asciiTheme="minorHAnsi" w:hAnsiTheme="minorHAnsi"/>
          <w:sz w:val="22"/>
          <w:szCs w:val="22"/>
        </w:rPr>
        <w:t xml:space="preserve"> -</w:t>
      </w:r>
      <w:r w:rsidRPr="00F3088F">
        <w:rPr>
          <w:rFonts w:asciiTheme="minorHAnsi" w:hAnsiTheme="minorHAnsi"/>
          <w:sz w:val="22"/>
          <w:szCs w:val="22"/>
        </w:rPr>
        <w:t xml:space="preserve"> assinarão termo de confidencialidade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declaração de inexistência de conflito de interesse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fins de análise das propostas de projeto de PDP.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19. O Comitê Deliberativo será composto por membros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dos seguintes órgãos: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- 1 (um) do Ministério da Saúde;</w:t>
      </w:r>
    </w:p>
    <w:p w:rsidR="00F3088F" w:rsidRPr="00F3088F" w:rsidRDefault="00F3088F" w:rsidP="0022648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- 1 (um) do Ministério do Desenvolvimento Indústria 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Comércio Exterior (MDIC);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- 1 (um) do Ministério da Ciência, Tecnologia e Inovação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(MCTI).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26488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Cada membro titular terá um suplente, que o substituirá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em seus impedimentos eventuais ou permanentes.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A coordenação do Comitê Deliberativo será exercida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pelo Ministério da Saúde.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3º Os membros, titulares e suplentes, serão indicados pelos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dirigentes máximos de seus respectivos órgãos ao Ministério da Saúde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serão distintos daqueles que compõem as Comissões Técnicas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Avaliação.</w:t>
      </w:r>
    </w:p>
    <w:p w:rsidR="00226488" w:rsidRPr="00F3088F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4º A participação dos órgãos elencados nos incisos II e III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"caput" será formalizada após resposta a convite a eles encaminhado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pelo Ministro de Estado da Saúde.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5º Ato do Ministro de Estado da Saúde constituirá o Comitê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Deliberativo.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6º A Coordenação do Comitê poderá convidar representantes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outros órgãos e entidades, públicas ou privadas, bem como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especialistas em assuntos relacionados ao tema, cuja presença seja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considerada necessária para o cumprimento do disposto nesta Portaria.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7º Os representantes e especialistas de que trata o parágrafo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anterior assinarão termo de confidencialidade e declaração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inexistência de conflito de interesse para participarem das atividades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as quais foram convidados pela Coordenação do Comitê.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20. As funções dos membros das Comissões Técnicas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Avaliação, das Comissões Técnicas de Avaliação "ad hoc" e do Comitê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Deliberativo não serão remuneradas e seu exercício será considerado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serviço público relevante.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21. O Comitê Deliberativo elaborará o seu regimento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interno e o das Comissões Técnicas de Avaliação, a serem aprovados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por ato do Ministro de Estado da Saúde.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A Comissão Técnica de Avaliação "ad hoc"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terá suas atividades disciplinadas pelo regimento interno da Comissão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Técnica de Avaliação.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Subseção III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Dos Critérios de Análise de Proposta de Projeto de PDP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22. Serão considerados na análise de mérito da proposta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projeto de PDP os seguintes critérios: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atendimento das diretrizes e dos requisitos previstos no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art. 14;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objetivos da proposta consoantes com as políticas públicas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desenvolvidas no SUS para promoção, prevenção e atenção à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saúde;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importância da PDP para redução da vulnerabilidade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econômica e tecnológica do SUS, bem como contribuição para 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desenvolvimento científico, tecnológico e socioeconômico do País;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ausência ou insuficiência de produção nacional ou risco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desabastecimento do produto acabado, IFA ou componente tecnológico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crítico, contribuindo para a integração produtiva no âmbito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CEIS e para a redução do déficit comercial em saúde;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 - clareza do objetivo geral a ser alcançado, dos objetivos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específicos e das etapas ou produtos que, no conjunto, definam o que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 quer alcançar com a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 - adequação do cronograma à complexidade da tecnologia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envolvida e aos requisitos regulatórios e sanitários;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 - racionalidade dos investimentos previstos, com indicação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fonte, cronogramas físico e financeiro compatíveis com 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evolução das atividades e com a necessidade dos recursos;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VIII - observância da legislação de propriedade intelectual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em vigor;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IX - grau de integração produtiva compatível com o produto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de PDP e o desenvolvimento do parque produtivo nacional;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 - potencial da instituição pública em relação a recursos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humanos necessários para execução do projeto, área produtiva instalada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 projeto de adequação de área aprovado pela instância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financiamento, compatibilidade da natureza do projeto com as atividades</w:t>
      </w:r>
      <w:r w:rsidR="00226488">
        <w:rPr>
          <w:rFonts w:asciiTheme="minorHAnsi" w:hAnsiTheme="minorHAnsi"/>
          <w:sz w:val="22"/>
          <w:szCs w:val="22"/>
        </w:rPr>
        <w:t xml:space="preserve"> executadas pela </w:t>
      </w:r>
      <w:r w:rsidRPr="00F3088F">
        <w:rPr>
          <w:rFonts w:asciiTheme="minorHAnsi" w:hAnsiTheme="minorHAnsi"/>
          <w:sz w:val="22"/>
          <w:szCs w:val="22"/>
        </w:rPr>
        <w:t>instituição pública e capacidade da instituição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absorver a tecnologia do parceiro;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 - correta delimitação das habilidades e competências das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entidades privadas e das instituições públicas, linhas produtivas necessárias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existentes em cada planta fabril, análise de risco e prazo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vigência apresentados;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XII - compatibilidade de execução e obtenção das </w:t>
      </w:r>
      <w:proofErr w:type="spellStart"/>
      <w:r w:rsidRPr="00F3088F">
        <w:rPr>
          <w:rFonts w:asciiTheme="minorHAnsi" w:hAnsiTheme="minorHAnsi"/>
          <w:sz w:val="22"/>
          <w:szCs w:val="22"/>
        </w:rPr>
        <w:t>previsõesde</w:t>
      </w:r>
      <w:proofErr w:type="spellEnd"/>
      <w:r w:rsidRPr="00F3088F">
        <w:rPr>
          <w:rFonts w:asciiTheme="minorHAnsi" w:hAnsiTheme="minorHAnsi"/>
          <w:sz w:val="22"/>
          <w:szCs w:val="22"/>
        </w:rPr>
        <w:t xml:space="preserve"> registro e certificações perante os órgãos e entidades competentes;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XIII - projeção de balanço de divisas e de economia anual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gerada para o SUS nas aquisições do produto tendo em vista a última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aquisição realizada pelo Sistema;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XIV - presença no projeto de planejamento de capacitação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a inovação, treinamentos da instituição pública pelos parceiros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absorção e transferência da tecnologia e desenvolvimento das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3088F">
        <w:rPr>
          <w:rFonts w:asciiTheme="minorHAnsi" w:hAnsiTheme="minorHAnsi"/>
          <w:sz w:val="22"/>
          <w:szCs w:val="22"/>
        </w:rPr>
        <w:t>plataformas produtiva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e de conhecimento no País;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XV - aceitação integral do processo e metodologias de monitoramento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avaliação definidos nesta Portaria.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Serão priorizadas as propostas distintas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projetos de PDP, pelos mesmos parceiros, que envolvam produtos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alto valor e produtos para doenças e populações negligenciadas de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interesse do Ministério da Saúde.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23. Os seguintes critérios de desempate serão utilizados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quando o número de propostas de projetos de PDP aprovadas quanto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ao mérito, nos termos do art. 22, para o mesmo produto for superior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ao número de propostas cabíveis para aprovação, de acordo com as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questões sanitárias e de viabilidades técnica e econômica:</w:t>
      </w:r>
    </w:p>
    <w:p w:rsidR="00226488" w:rsidRDefault="0022648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adequação dos produtos e processos aos requerimentos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dos programas e ações do Ministério da Saúde, visando atender às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necessidades do SUS e da população;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instituição pública com linha de produção adequada para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 produto objeto de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investimentos aplicados pelo parceiro privado para execução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projeto de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menor prazo para internalização da tecnologia;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 - proposta de preço que tenha potencial de maior economia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o Ministério da Saúde;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 - Autorização de Funcionamento e Autorização de Funcionamento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Especial, quando aplicável, ativas para o parceiro privado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produtor do produto acabado;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 - Autorização de Funcionamento e Autorização de Funcionamento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Especial, quando aplicável, ativas para o parceiro privado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produtor do insumo farmacêutico ativo (IFA) ou componente tecnológico</w:t>
      </w:r>
      <w:r w:rsidR="00226488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crítico;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VIII - CBPF válido para a linha de produção do produto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da proposta de PDP para a instituição pública ou relatório de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inspeções sanitárias com a comprovação de condições de fabricação;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IX - CBPF válido para a linha de produção do produto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de PDP para o parceiro privado produtor do produto acabado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 relatório de inspeções sanitárias com a comprovação de condições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fabricação;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 - CBPF válido para a linha de produção do produto objeto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PDP para o parceiro privado produtor do insumo farmacêutico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ativo ou componente tecnológico crítico ou relatório de inspeções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sanitárias com a comprovação de condições de fabricação;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 - apresentação adicional de inovação relacionada ao produto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de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XII - contribuição relativa da tecnologia para o desenvolvimento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CEIS;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XIII - entidade privada com linha de produção no País adequada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o produto objeto de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XIV - desenvolvimento tecnológico do produto objeto de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 realizado no País;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XV - contribuição para o equilíbrio competitivo e tecnológico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do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mercado.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24. Serão considerados na análise da divisão de responsabilidades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instituições públicas, em casos de aprovação de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mais de uma proposta de projeto de PDP para um mesmo produto, os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seguintes critérios: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estímulo à concorrência no mercado;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capacidade instalada para oferta do produto;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capacidade programada de acordo com o projeto de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construção, ampliação e/ou reforma da estrutura física para oferta do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 conforme cronograma da proposta;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demanda do SUS;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 - equilíbrio econômico-financeiro do projeto.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Subseção IV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Da Instrução do Processo Administrativo de Proposta de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Projeto de PDP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25. Caberá à SCTIE/MS a instrução do processo administrativo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proposta de projeto de PDP.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26. As propostas de projetos de PDP protocoladas na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SCTIE/MS serão autuadas como processo e, em seguida, encaminhadas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ao Departamento do Complexo Industrial e Inovação em Saúde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(DECIIS/SCTIE/MS) por meio de despacho do Secretário de Ciência,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Tecnologia e Insumos Estratégicos.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Antes da remessa dos autos ao DECIIS/SCTIE/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MS, o Secretário de Ciência, Tecnologia e Insumos Estratégicos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classificará as informações constantes da proposta de projeto de PDP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em grau de sigilo nos termos da Portaria nº 1.583/GM/MS, de 19 de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julho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de 2012.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27. O DECIIS/SCTIE/MS encaminhará o processo para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Coordenação-Geral de Base Química e Biotecnológica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(CGBQB/DECIIS/SCTIE/MS) ou a Coordenação-Geral de Equipamentos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Materiais para a Saúde (CGEMS/DECIIS/SCTIE/MS), a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depender da área temática do produto, para fins de análise da proposta.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28. A Coordenação-Geral de que trata o art. 27, que seja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responsável pela análise da proposta, elaborará nota técnica a fim de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verificar se a proposta de projeto de PDP atendeu todos os requisitos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orientações constantes do modelo de projeto executivo de que trata</w:t>
      </w:r>
    </w:p>
    <w:p w:rsidR="00827AEB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parágrafo único do art. 11.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29. A proposta de projeto de PDP será restituída pela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Coordenação-Geral responsável ao DECIIS/SCTIE/MS e, em seguida,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enviada ao Secretário de Ciência, Tecnologia e Insumos Estratégicos,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incluindo-se a nota técnica de que trata o art. 28, para fins de avaliação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adoção das medidas necessárias para efetivação das competências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do Ministério da Saúde previstas nos </w:t>
      </w:r>
      <w:proofErr w:type="spellStart"/>
      <w:r w:rsidRPr="00F3088F">
        <w:rPr>
          <w:rFonts w:asciiTheme="minorHAnsi" w:hAnsiTheme="minorHAnsi"/>
          <w:sz w:val="22"/>
          <w:szCs w:val="22"/>
        </w:rPr>
        <w:t>arts</w:t>
      </w:r>
      <w:proofErr w:type="spellEnd"/>
      <w:r w:rsidRPr="00F3088F">
        <w:rPr>
          <w:rFonts w:asciiTheme="minorHAnsi" w:hAnsiTheme="minorHAnsi"/>
          <w:sz w:val="22"/>
          <w:szCs w:val="22"/>
        </w:rPr>
        <w:t>. 17 e 19.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30. Após ser constituída a Comissão Técnica de Avaliação,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SCTIE/MS lhe encaminhará a proposta de projeto de PDP e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nota técnica de que trata o art. 28 para fins do disposto no art.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16.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31. Após trâmite pela Comissão Técnica de Avaliação, a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proposta de projeto de PDP, incluindo-se os respectivos documentos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produzidos no âmbito da SCTIE/MS e da própria Comissão, será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encaminhada para o Comitê Deliberativo para fins do disposto no art.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18.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Subseção V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Do Processo de Avaliação e Decisório da Proposta de Projeto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PDP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32. A instituição pública será convocada pela SCTIE/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MS para apresentação oral da proposta de projeto de PDP perante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as Comissões Técnicas de Avaliação e, quando couber, perante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 Comitê Deliberativo.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Somente a instituição pública participará da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apresentação oral da proposta, devendo responder aos questionamentos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das Comissões Técnicas de Avaliação e do Comitê Deliberativo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quanto à proposta de projeto de PDP.</w:t>
      </w:r>
    </w:p>
    <w:p w:rsidR="00E5104A" w:rsidRDefault="00E5104A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33. A Comissão Técnica de Avaliação analisará a proposta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projeto de PDP e poderá demandar à instituição pública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ajustes no seu conteúdo para adequação ao disposto no art. 14.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A proposta de projeto de PDP reajustada pela instituição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 nos termos do "caput" deverá ser enviada à SCTIE/MS no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prazo máximo de 15 (quinze) dias após o recebimento da comunicação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formal de que trata o "caput".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A proposta de projeto de PDP será analisada pela Comissão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Técnica de Avaliação, que emitirá relatório com parecer final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ser encaminhado, com trâmite pela SCTIE/MS, ao Comitê Deliberativo.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34. Após recebimento dos documentos de que trata 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art. 33, o Comitê Deliberativo adotará as medidas previstas no art.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18.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827AEB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35. As propostas de projetos de PDP aprovadas pelo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Comitê Deliberativo serão formalizadas por meio de termos de compromisso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subscritos pela instituição pública e pelo Ministério da Saúde,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por meio da SCTIE/MS, e declaração de concordância pelos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parceiros privados anexa ao termo de compromisso.</w:t>
      </w:r>
      <w:r w:rsidR="00827AEB">
        <w:rPr>
          <w:rFonts w:asciiTheme="minorHAnsi" w:hAnsiTheme="minorHAnsi"/>
          <w:sz w:val="22"/>
          <w:szCs w:val="22"/>
        </w:rPr>
        <w:t xml:space="preserve"> 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Os termos de compromisso serão subscritos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anunciados em reuniões do GECIS até o final do ano em que foram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apresentadas as respectivas propostas de projeto de PDP.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36. O extrato do termo de compromisso da proposta de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projeto de PDP aprovada será publicado no Diário Oficial da União</w:t>
      </w:r>
      <w:r w:rsidR="00827AEB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(DOU).</w:t>
      </w:r>
    </w:p>
    <w:p w:rsidR="00827AEB" w:rsidRDefault="00827AEB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37. Após assinatura do termo de compromisso, o DECIIS/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SCTIE/MS enviará cópia do ato à instituição pública e à ANVISA,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incluindo-se cópia dos documentos produzidos pela SCTIE/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MS, Comissão Técnica de Avaliação e Comitê Deliberativo.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38. As propostas de projetos de PDP que não forem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aprovadas pelo Comitê Deliberativo serão comunicadas pelo Ministério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Saúde, por meio da SCTIE/MS, à instituição pública proponente,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 a respectiva motivação.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39. É facultado à instituição pública o direito de interposição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recurso administrativo em face da decisão de reprovação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proposta de projeto de PDP, com fundamento em razões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legalidade e de mérito, em única e última instância, dirigido ao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Ministro de Estado da Saúde.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É de dez dias o prazo para interposição do recurso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administrativo, sem efeito suspensivo, contado a partir da divulgação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decisão no portal do Ministério da Saúde, disponível no sítio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eletrônico www.saude.gov.br.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O recurso administrativo será encaminhado pelo Gabinete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Ministro (GM/MS) para a SCTIE/MS para elaboração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manifestação técnica que, em seguida, o remeterá para a Consultoria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Jurídica (CONJUR/MS) para elaboração de manifestação jurídica 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fim de subsidiar o julgamento pelo Ministro de Estado da Saúde.</w:t>
      </w:r>
    </w:p>
    <w:p w:rsidR="00E5104A" w:rsidRDefault="00E5104A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3º Em caso de provimento do recurso administrativo, 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proposta de projeto de PDP será encaminhada à SCTIE/MS para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reavaliação por nova Comissão Técnica de Avaliação e pelo Comitê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Deliberativo, observando-se o mesmo fluxo processual previsto nesta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Portaria.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40. A relação das propostas de projeto de PDP que não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forem aprovadas, com a respectiva motivação, será divulgada no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portal do Ministério da Saúde, disponível no sítio eletrônico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F3088F">
        <w:rPr>
          <w:rFonts w:asciiTheme="minorHAnsi" w:hAnsiTheme="minorHAnsi"/>
          <w:sz w:val="22"/>
          <w:szCs w:val="22"/>
        </w:rPr>
        <w:t>www</w:t>
      </w:r>
      <w:proofErr w:type="spellEnd"/>
      <w:proofErr w:type="gramEnd"/>
      <w:r w:rsidRPr="00F3088F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F3088F">
        <w:rPr>
          <w:rFonts w:asciiTheme="minorHAnsi" w:hAnsiTheme="minorHAnsi"/>
          <w:sz w:val="22"/>
          <w:szCs w:val="22"/>
        </w:rPr>
        <w:t>saude</w:t>
      </w:r>
      <w:proofErr w:type="spellEnd"/>
      <w:proofErr w:type="gramEnd"/>
      <w:r w:rsidRPr="00F3088F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F3088F">
        <w:rPr>
          <w:rFonts w:asciiTheme="minorHAnsi" w:hAnsiTheme="minorHAnsi"/>
          <w:sz w:val="22"/>
          <w:szCs w:val="22"/>
        </w:rPr>
        <w:t>gov.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br.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41. A aprovação das propostas de projeto de PDP não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vincula o Ministério da Saúde ao financiamento de investimentos 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custeio de despesas nas instituições públicas.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42. Os regimentos internos das Comissões Técnicas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Avaliação e do Comitê Deliberativo definirão em caráter complementar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os ritos, prazos, documentação, metodologia a ser utilizada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ponderação dos critérios de análise e competências para o processo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avaliação e decisório das propostas de projeto de PDP.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Seção II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Do Projeto de PDP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Art. 43. Após a assinatura do termo de compromisso, </w:t>
      </w:r>
      <w:proofErr w:type="spellStart"/>
      <w:r w:rsidRPr="00F3088F">
        <w:rPr>
          <w:rFonts w:asciiTheme="minorHAnsi" w:hAnsiTheme="minorHAnsi"/>
          <w:sz w:val="22"/>
          <w:szCs w:val="22"/>
        </w:rPr>
        <w:t>iniciase</w:t>
      </w:r>
      <w:proofErr w:type="spellEnd"/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fase do projeto de PDP.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44. Na fase do projeto de PDP, o atendimento dos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compromissos, responsabilidades e condicionantes do projeto ficará 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cargo da instituição pública e da entidade privada.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45. Até o início da fase de PDP, a instituição pública 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entidade privada formalizarão acordo ou contrato de desenvolvimento,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e absorção de tecnologia do produto objeto da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 com observância dos critérios, diretrizes e orientações desta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Portaria, sem interveniência do Ministério da Saúde.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A existência do acordo ou contrato de desenvolvimento,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e absorção de tecnologia do produto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da PDP e a sua apresentação ao Ministério da Saúde pela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instituição pública é requisito para a formalização do primeiro fornecimento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produto objeto de PDP.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46. Qualquer necessidade de alteração do cronograma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projeto de PDP será apresentada oficialmente pela instituição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pública, com justificativas fundamentadas, à SCTIE/MS para sua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apreciação e, quando referente aos aspectos regulatórios sanitários,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pelo Comitê Técnico Regulatório (CTR) da ANVISA.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A SCTIE/MS e, quando pertinente, o CTR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da ANVISA </w:t>
      </w:r>
      <w:proofErr w:type="gramStart"/>
      <w:r w:rsidRPr="00F3088F">
        <w:rPr>
          <w:rFonts w:asciiTheme="minorHAnsi" w:hAnsiTheme="minorHAnsi"/>
          <w:sz w:val="22"/>
          <w:szCs w:val="22"/>
        </w:rPr>
        <w:t>decidirão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sobre o pedido, "ad referendum" do Comitê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Deliberativo.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47. A instituição pública poderá apresentar proposta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alteração dos seus parceiros envolvidos no projeto de PDP, com as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respectivas justificativas fundamentadas, à SCTIE/MS para sua apreciação,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pela Comissão Técnica de Avaliação e pelo Comitê Deliberativo.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A decisão sobre o pedido competirá ao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Comitê Deliberativo, que decidirá pelo envio ou não de nova proposta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projeto de PDP para avaliação pela Comissão Técnica de Avaliação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pelo referido Comitê.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435E0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48. A instituição pública poderá apresentar proposta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alteração das tecnologias do projeto de PDP, com as respectivas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justificativas fundamentadas, à SCTIE/MS para sua apreciação, pela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Comissão Técnica de Avaliação e pelo Comitê Deliberativo.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Fica o Comitê Deliberativo autorizado 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definir, em ato próprio, as hipóteses em que as propostas de alteração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das tecnologias do projeto de PDP poderão ser avaliadas apenas pela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SCTIE/MS ou pela SCTIE/MS e pela Comissão Técnica de Avaliação.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49. Os pedidos de alterações de cronograma, parceiros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 tecnologia serão respondidos oficialmente pela SCTIE/MS ao requerente.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50. O fornecimento de informações quanto à execução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projeto de PDP para o Ministério da Saúde será realizado pela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instituição pública.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A instituição pública encaminhará, em caráter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ordinário, relatório de acompanhamento quadrimestral para 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Ministério da Saúde, que ficará disponível para avaliação pelos Comitês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Técnicos de Avaliação e pelo Comitê Deliberativo, observadas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Lei nº 12.527, de 18 de novembro de 2011, o Decreto nº 7.724,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16 de maio de 2012, e a Portaria nº 1.583/GM/MS, de 19 de julho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2012.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Seção III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Da PDP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51. A PDP inicia-se com a demonstração ao Ministério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Saúde pela instituição pública do início da etapa de desenvolvimento,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e absorção de tecnologia, capacitação industrial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tecnológica, em conjunto com o primeiro fornecimento do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 objeto de PDP ao Ministério da Saúde pela instituição pública.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§ 1º O ano </w:t>
      </w:r>
      <w:proofErr w:type="gramStart"/>
      <w:r w:rsidRPr="00F3088F">
        <w:rPr>
          <w:rFonts w:asciiTheme="minorHAnsi" w:hAnsiTheme="minorHAnsi"/>
          <w:sz w:val="22"/>
          <w:szCs w:val="22"/>
        </w:rPr>
        <w:t>1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(um) da PDP se iniciará a partir da publicação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instrumento específico para o primeiro fornecimento do produto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da PDP pela instituição pública ao Ministério da Saúde no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DOU.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§ 2º A instituição pública encaminhará, em caráter </w:t>
      </w:r>
      <w:proofErr w:type="gramStart"/>
      <w:r w:rsidRPr="00F3088F">
        <w:rPr>
          <w:rFonts w:asciiTheme="minorHAnsi" w:hAnsiTheme="minorHAnsi"/>
          <w:sz w:val="22"/>
          <w:szCs w:val="22"/>
        </w:rPr>
        <w:t>ordinário,</w:t>
      </w:r>
      <w:proofErr w:type="gramEnd"/>
      <w:r w:rsidRPr="00F3088F">
        <w:rPr>
          <w:rFonts w:asciiTheme="minorHAnsi" w:hAnsiTheme="minorHAnsi"/>
          <w:sz w:val="22"/>
          <w:szCs w:val="22"/>
        </w:rPr>
        <w:t>relatório de acompanhamento quadrimestral para o Ministério da Saúde.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52. A aquisição do produto objeto de PDP pelo Ministério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Saúde se dará apenas depois de cumpridas todas as etapas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descritas nas Seções I e II deste Capítulo e com a demonstração pela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instituição pública do início da etapa de desenvolvimento, transferência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absorção de tecnologia, capacitação industrial e tecnológica.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Para projetos de PDP relativos ao mesmo produto, 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 que atender primeiramente ao estabelecido no "caput" e ter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capacidade de suprimento poderá ser responsável pelo fornecimento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demanda total do Ministério da Saúde até que as outras PDP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atendam ao estabelecido no "caput" e se inicie a divisão de responsabilidades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aprovada para cada projeto de PDP.</w:t>
      </w:r>
    </w:p>
    <w:p w:rsidR="00435E01" w:rsidRPr="00F3088F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O produto objeto de PDP atenderá as apresentações,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especificações, formas e quantitativos demandados pelo Ministério da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Saúde, respeitando-se a regulação sanitária.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3º A definição de centralização da aquisição do produto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deverá ocorrer mediante </w:t>
      </w:r>
      <w:proofErr w:type="spellStart"/>
      <w:r w:rsidRPr="00F3088F">
        <w:rPr>
          <w:rFonts w:asciiTheme="minorHAnsi" w:hAnsiTheme="minorHAnsi"/>
          <w:sz w:val="22"/>
          <w:szCs w:val="22"/>
        </w:rPr>
        <w:t>pactuação</w:t>
      </w:r>
      <w:proofErr w:type="spellEnd"/>
      <w:r w:rsidRPr="00F3088F">
        <w:rPr>
          <w:rFonts w:asciiTheme="minorHAnsi" w:hAnsiTheme="minorHAnsi"/>
          <w:sz w:val="22"/>
          <w:szCs w:val="22"/>
        </w:rPr>
        <w:t xml:space="preserve"> prévia na Comissão </w:t>
      </w:r>
      <w:proofErr w:type="spellStart"/>
      <w:r w:rsidRPr="00F3088F">
        <w:rPr>
          <w:rFonts w:asciiTheme="minorHAnsi" w:hAnsiTheme="minorHAnsi"/>
          <w:sz w:val="22"/>
          <w:szCs w:val="22"/>
        </w:rPr>
        <w:t>Intergestores</w:t>
      </w:r>
      <w:proofErr w:type="spellEnd"/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Tripartite (CIT).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53. Para a primeira aquisição, o registro sanitário do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 objeto da PDP poderá ser da instituição pública ou da entidade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privada, desde que esteja em processo comprovado de desenvolvimento,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e absorção de tecnologia, nos termos do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inciso XXXII do artigo 24 da Lei nº 8.666, de 21 de junho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1993.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No caso do produto possuir registro sanitário em nome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entidade privada e estar em processo de transferência de tecnologia,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instituição pública deverá possuir todas as informações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técnicas e cópia de inteiro teor do dossiê do referido registro aprovado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pela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ANVISA, assim como a documentação requerida para sua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eventual atualização.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Da primeira aquisição do produto objeto da PDP, 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instituição pública terá o prazo de 60 (sessenta) dias para apresentar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à ANVISA o pedido de registro, em seu nome, do produto objeto da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PDP, nos termos da Resolução da Diretoria Colegiada (RDC) nº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31/ANVISA, de 29 de maio de 2014, e da RDC nº 43/ANVISA,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19 de setembro de 2014, quando aplicáveis, e demais regulamentações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ANVISA.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3º A instituição pública terá o prazo de 30 (trinta) dias,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contados do término do prazo de que trata o parágrafo anterior, para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encaminhar ao Ministério da Saúde a cópia do protocolo da referida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documentação apresentada junto à ANVISA.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Art. 54. Após </w:t>
      </w:r>
      <w:proofErr w:type="gramStart"/>
      <w:r w:rsidRPr="00F3088F">
        <w:rPr>
          <w:rFonts w:asciiTheme="minorHAnsi" w:hAnsiTheme="minorHAnsi"/>
          <w:sz w:val="22"/>
          <w:szCs w:val="22"/>
        </w:rPr>
        <w:t>1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(um) ano da primeira aquisição do produto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da PDP, o Ministério da Saúde apenas efetuará novas aquisições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mediante comprovação pela instituição pública de que possui 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registro sanitário do referido produto junto à ANVISA e da evolução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das etapas de desenvolvimento, transferência e absorção de tecnologia,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conforme cronograma aprovado no projeto executivo e eventuais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alterações.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55. A aquisição do produto objeto da PDP se dará entre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 Ministério da Saúde e a instituição pública, por meio de instrumento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específico, e será realizada após observância e reanálise dos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seguintes itens: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quanto à capacidade de atendimento: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serão verificadas as condições técnicas da instituição pública,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junto à entidade privada, de entregar o produto nos quantitativos,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termos e condições preconizados pelas áreas finalísticas do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Ministério da Saúde;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será verificada a capacidade da instituição pública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fornecer o produto nas apresentações e formas farmacêuticas e nas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especificações técnicas solicitadas pelo Ministério da Saúde;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será considerada a demanda do Ministério da Saúde à</w:t>
      </w:r>
      <w:r w:rsidR="00435E01">
        <w:rPr>
          <w:rFonts w:asciiTheme="minorHAnsi" w:hAnsiTheme="minorHAnsi"/>
          <w:sz w:val="22"/>
          <w:szCs w:val="22"/>
        </w:rPr>
        <w:t xml:space="preserve"> época de aquisição do produto </w:t>
      </w:r>
      <w:r w:rsidRPr="00F3088F">
        <w:rPr>
          <w:rFonts w:asciiTheme="minorHAnsi" w:hAnsiTheme="minorHAnsi"/>
          <w:sz w:val="22"/>
          <w:szCs w:val="22"/>
        </w:rPr>
        <w:t>objeto de PDP; e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III - quanto aos preços, economicidade e </w:t>
      </w:r>
      <w:proofErr w:type="spellStart"/>
      <w:r w:rsidRPr="00F3088F">
        <w:rPr>
          <w:rFonts w:asciiTheme="minorHAnsi" w:hAnsiTheme="minorHAnsi"/>
          <w:sz w:val="22"/>
          <w:szCs w:val="22"/>
        </w:rPr>
        <w:t>vantajosidade</w:t>
      </w:r>
      <w:proofErr w:type="spellEnd"/>
      <w:r w:rsidRPr="00F3088F">
        <w:rPr>
          <w:rFonts w:asciiTheme="minorHAnsi" w:hAnsiTheme="minorHAnsi"/>
          <w:sz w:val="22"/>
          <w:szCs w:val="22"/>
        </w:rPr>
        <w:t>: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os preços estabelecidos para a aquisição de produto objeto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PDP considerarão o aporte tecnológico associado à internalização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produção e serão decrescentes em termos reais, podendo sofrer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variação, nos períodos e na forma da legislação pertinente, de forma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levar em conta a flutuação nos preços médios de mercado nacionais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internacionais, a variação de preços medidas pelo IPCA ou por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indicadores oficiais setoriais, a variação da taxa cambial quando envolver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importações no período de transferência, considerando-se economias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e sistemas de saúde similares aos do Brasil e, no que </w:t>
      </w:r>
      <w:proofErr w:type="gramStart"/>
      <w:r w:rsidRPr="00F3088F">
        <w:rPr>
          <w:rFonts w:asciiTheme="minorHAnsi" w:hAnsiTheme="minorHAnsi"/>
          <w:sz w:val="22"/>
          <w:szCs w:val="22"/>
        </w:rPr>
        <w:t>couber</w:t>
      </w:r>
      <w:proofErr w:type="gramEnd"/>
      <w:r w:rsidRPr="00F3088F">
        <w:rPr>
          <w:rFonts w:asciiTheme="minorHAnsi" w:hAnsiTheme="minorHAnsi"/>
          <w:sz w:val="22"/>
          <w:szCs w:val="22"/>
        </w:rPr>
        <w:t>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as normas e critérios adotados pela CMED;</w:t>
      </w: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b) </w:t>
      </w:r>
      <w:proofErr w:type="gramStart"/>
      <w:r w:rsidRPr="00F3088F">
        <w:rPr>
          <w:rFonts w:asciiTheme="minorHAnsi" w:hAnsiTheme="minorHAnsi"/>
          <w:sz w:val="22"/>
          <w:szCs w:val="22"/>
        </w:rPr>
        <w:t>considerar-se-á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na avaliação de preços, quando cabível, as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estimativas de valores de mercado para produtos que estejam próximos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ao período de expiração da patente e a redução relevante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preços de mercado decorrente de estratégias de competição das empresas;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</w:t>
      </w: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c) a economicidade e </w:t>
      </w:r>
      <w:proofErr w:type="spellStart"/>
      <w:r w:rsidRPr="00F3088F">
        <w:rPr>
          <w:rFonts w:asciiTheme="minorHAnsi" w:hAnsiTheme="minorHAnsi"/>
          <w:sz w:val="22"/>
          <w:szCs w:val="22"/>
        </w:rPr>
        <w:t>vantajosidade</w:t>
      </w:r>
      <w:proofErr w:type="spellEnd"/>
      <w:r w:rsidRPr="00F3088F">
        <w:rPr>
          <w:rFonts w:asciiTheme="minorHAnsi" w:hAnsiTheme="minorHAnsi"/>
          <w:sz w:val="22"/>
          <w:szCs w:val="22"/>
        </w:rPr>
        <w:t xml:space="preserve"> do processo </w:t>
      </w:r>
      <w:proofErr w:type="gramStart"/>
      <w:r w:rsidRPr="00F3088F">
        <w:rPr>
          <w:rFonts w:asciiTheme="minorHAnsi" w:hAnsiTheme="minorHAnsi"/>
          <w:sz w:val="22"/>
          <w:szCs w:val="22"/>
        </w:rPr>
        <w:t>deve ser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analisada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tendo como referência as orientações estabelecidas no inciso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VIII do art. 14.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35E01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A análise de preços referenciada na proposta de projeto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PDP servirá como referencial para definição do preço de aquisição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ser praticado pelo Ministério da Saúde.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A Secretaria do Ministério da Saúde responsável pela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execução do instrumento específico de aquisição do produto objeto da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 junto à instituição pública deverá, em conjunto com a Secretaria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Executiva (SE/MS), realizar a análise de preços a serem praticados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 o apoio técnico da SCTIE/MS, em procedimento administrativo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distinto do processo de PDP.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56. O processo administrativo de aquisição do produto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da PDP observará a legislação vigente e conterá toda a documentação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necessária para comprovação da existência e regularidade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PDP, inclusive o extrato do termo de compromisso publicado no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DOU e os documentos citados nesta Seção.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A aquisição do produto objeto da PDP será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efetuada mediante a celebração de contrato plurianual compatível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 o cronograma da PDP, respeitando-se a legislação vigente.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57. Verificada a capacidade de fornecimento, pela instituição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pública, do produto objeto da PDP e para fins de sua aquisição,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SCTIE/MS encaminhará os seguintes documentos à Secretaria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Ministério da Saúde responsável pela sua aquisição: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cópia da página do DOU contendo a publicação da Resolução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ANVISA referente à concessão do registro sanitário do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 objeto da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cópia do CBPF do local de fabricação constante do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registro sanitário;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cópia do extrato do termo de compromisso;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nota técnica elaborada pela SCTIE/MS contendo, no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mínimo, os seguintes itens: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instituição pública e entidade privada envolvida na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objeto e objetivo da PDP, especificando-se o produto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envolvido, as apresentações, a forma farmacêutica e o estágio da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de tecnologia;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c) prazo previsto pela instituição pública para a internalização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tecnologia;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d) declaração dos sujeitos participantes de concordância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atendimento dos objetivos do projeto para desenvolvimento, transferência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absorção de tecnologia nos termos desta Portaria.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A Secretaria do Ministério da Saúde responsável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pela aquisição do produto objeto da PDP poderá requerer da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SCTIE/MS, caso seja de sua posse ou competência, outras informações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documentos que sejam necessários para a devida instrução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procedimento de aquisição.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58. A proposta de alteração do cronograma da PDP,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quando iniciado o processo de aquisição, será apresentada oficialmente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pela instituição pública, com justificativas fundamentadas, à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SCTIE/MS.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Caso a proposta de alteração impactar na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ampliação do período de aquisição de produto objeto da PDP conforme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previsto no cronograma vigente, a SCTIE/MS encaminhará 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proposta à Comissão Técnica de Avaliação e ao Comitê Deliberativo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avaliação e à Secretaria-Executiva do Ministério da Saúde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(SE/MS) para decisão.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Seção IV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Da Internalização da Tecnologia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59. Após finalização da PDP e concluído o processo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desenvolvimento, transferência e absorção de tecnologia pela instituição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 e entidade privada, as aquisições do produto que foi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objeto de PDP não serão mais realizadas sob o rito disciplinado na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Seção anterior.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35E01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Nos casos previstos de impossibilidade das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instituições públicas suprirem integralmente a demanda do Ministério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Saúde, proceder-se-á a processo licitatório para complementariedade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quantitativo necessário ao SUS.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60. Comprovada a internalização de tecnologia, a instituição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pública poderá, com a devida motivação analisada pelo Ministério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Saúde, transferir a tecnologia objeto de PDP a outra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instituição pública para fins de atendimento às necessidades do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SUS.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CAPÍTULO V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DO MONITORAMENTO E AVALIAÇÃO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61. Cada PDP será monitorada de forma contínua desde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 projeto de PDP até a internalização da tecnologia para fins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verificação dos avanços esperados no processo produtivo, desenvolvimento,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transferência e absorção de tecnologia.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62. O monitoramento e a avaliação dos projetos de PDP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das PDP observará a ocorrência ou não do: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cumprimento do cronograma da PDP estabelecido no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projeto executivo;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cumprimento das obrigações e responsabilidades definidas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durante as fases do processo para o estabelecimento de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63. O monitoramento técnico da capacitação, das atividades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tecnológicas e produtivas, do projeto executivo e seu cronograma,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processo técnico de transferência de tecnologia e do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desenvolvimento das capacidades da instituição pública para o novo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patamar tecnológico, no âmbito da PDP, </w:t>
      </w:r>
      <w:proofErr w:type="gramStart"/>
      <w:r w:rsidRPr="00F3088F">
        <w:rPr>
          <w:rFonts w:asciiTheme="minorHAnsi" w:hAnsiTheme="minorHAnsi"/>
          <w:sz w:val="22"/>
          <w:szCs w:val="22"/>
        </w:rPr>
        <w:t>será realizado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pela SCTIE/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MS, com participação da ANVISA, mediante a atuação dos CTR,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e com base em instrumentos e metodologias específicas, </w:t>
      </w:r>
      <w:proofErr w:type="spellStart"/>
      <w:r w:rsidRPr="00F3088F">
        <w:rPr>
          <w:rFonts w:asciiTheme="minorHAnsi" w:hAnsiTheme="minorHAnsi"/>
          <w:sz w:val="22"/>
          <w:szCs w:val="22"/>
        </w:rPr>
        <w:t>envolvendose</w:t>
      </w:r>
      <w:proofErr w:type="spellEnd"/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as seguintes dimensões: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monitoramento técnico da capacitação e atividades tecnológicas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produtivas requeridas para a regulação sanitária, a cargo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ANVISA, mediante a atuação dos CTR, e com base em instrumentos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metodologias específicas;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monitoramento do projeto executivo, do processo técnico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transferência e de absorção de tecnologia e do desenvolvimento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das capacidades da instituição pública para o novo patamar tecnológico,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com base em instrumentos e metodologias específicas, sendo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subsidiado pelas atividades previstas no inciso I do "caput", a cargo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 SCTIE/MS;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análise de relatórios de acompanhamento enviados quadrimestralmente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pela instituição pública ao Ministério da Saúde; e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realização de visitas técnicas anuais conjuntas nas unidades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fabris públicas e privadas pelo Ministério da Saúde e ANVISA.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64. Os projetos de PDP e as PDP que estejam em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desacordo com requisitos, critérios, diretrizes e </w:t>
      </w:r>
      <w:proofErr w:type="gramStart"/>
      <w:r w:rsidRPr="00F3088F">
        <w:rPr>
          <w:rFonts w:asciiTheme="minorHAnsi" w:hAnsiTheme="minorHAnsi"/>
          <w:sz w:val="22"/>
          <w:szCs w:val="22"/>
        </w:rPr>
        <w:t>orientações estabelecidos</w:t>
      </w:r>
      <w:proofErr w:type="gramEnd"/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sejam identificados pelos mecanismos de monitoramento e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avaliação instituídos nesta Portaria serão suspensos pela SCTIE/MS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posterior análise das Comissões Técnicas de Avaliação e decisão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do Comitê Deliberativo quanto à sua: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reestruturação: se for verificada a inobservância dos requisitos,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critérios, diretrizes e orientações estabelecidos nesta Portaria</w:t>
      </w:r>
      <w:r w:rsidR="00435E0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que comprometa os objetivos da PDP; ou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 - extinção:</w:t>
      </w:r>
    </w:p>
    <w:p w:rsidR="00435E01" w:rsidRDefault="00435E0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se for efetuado dano à Administração Pública ou sua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utilização em desacordo com os objetivos previstos nesta Portaria;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ou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se for descumprido de modo relevante e com risco de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irreversibilidade o cronograma estabelecido na PDP, inclusive para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efetivação do desenvolvimento, transferência e absorção de tecnologia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em condições de portabilidade, sem justificativa de fatores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alheios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aos esforços dos participantes.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54B61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1º A suspensão de que trata o "caput" será comunicada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pela SCTIE/MS à Secretaria do Ministério da Saúde responsável pela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execução do instrumento específico de aquisição do produto objeto da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 junto à instituição pública.</w:t>
      </w:r>
      <w:r w:rsidR="00654B61">
        <w:rPr>
          <w:rFonts w:asciiTheme="minorHAnsi" w:hAnsiTheme="minorHAnsi"/>
          <w:sz w:val="22"/>
          <w:szCs w:val="22"/>
        </w:rPr>
        <w:t xml:space="preserve"> 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§ 2º A adoção das medidas previstas neste artigo não exclui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aplicação de outras sanções e penalidades previstas na legislação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vigente.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65. A instituição pública e a entidade privada ficarão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sujeitas a medidas administrativas e judiciais, além de sanções previstas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em lei e nos contratos firmados, no caso de PDP que tenha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iniciada a aquisição de produtos pelo Ministério da Saúde e a transferência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tecnologia para a instituição pública não seja efetivada,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especialmente quando verificado eventual dano ao erário.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Parágrafo único. Ficam ressalvadas do disposto no "caput" as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situações de caso fortuito, força maior ou outras hipóteses devidamente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fundamentadas de acordo com a legislação vigente, aprovadas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pelo Ministério da Saúde.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088F">
        <w:rPr>
          <w:rFonts w:asciiTheme="minorHAnsi" w:hAnsiTheme="minorHAnsi"/>
          <w:sz w:val="22"/>
          <w:szCs w:val="22"/>
        </w:rPr>
        <w:t>CAPÍTULO VI</w:t>
      </w:r>
      <w:proofErr w:type="gramEnd"/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DAS RESPONSABILIDADES INSTITUCIONAIS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Art. 66. O Ministério da Saúde é responsável por: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 - elaborar e revisar a lista de produtos estratégicos para o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SUS;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 xml:space="preserve">II - pactuar, junto à Comissão </w:t>
      </w:r>
      <w:proofErr w:type="spellStart"/>
      <w:r w:rsidRPr="00F3088F">
        <w:rPr>
          <w:rFonts w:asciiTheme="minorHAnsi" w:hAnsiTheme="minorHAnsi"/>
          <w:sz w:val="22"/>
          <w:szCs w:val="22"/>
        </w:rPr>
        <w:t>Intergestores</w:t>
      </w:r>
      <w:proofErr w:type="spellEnd"/>
      <w:r w:rsidRPr="00F3088F">
        <w:rPr>
          <w:rFonts w:asciiTheme="minorHAnsi" w:hAnsiTheme="minorHAnsi"/>
          <w:sz w:val="22"/>
          <w:szCs w:val="22"/>
        </w:rPr>
        <w:t xml:space="preserve"> Tripartite (CIT),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viabilidade de centralização de aquisição de produtos estratégicos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para o SUS;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III - estimular as instituições públicas a apresentarem propostas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de projetos de PDP que se enquadrem na lista de produtos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estratégicos para o SUS;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IV - estimular as entidades privadas a participarem das iniciativas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que favoreçam o investimento, o desenvolvimento tecnológico,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 inovação e a geração de renda e emprego no Brasil de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produtos estratégicos para o SUS, mediante sua participação em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PDP;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 - receber e formalizar as propostas de projeto de PDP, com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inclusão de sua manifestação técnica, quando couber, para fins de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análise das Comissões Técnicas de Avaliação e discussão e decisão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pelo Comitê Deliberativo;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 - fornecer apoio técnico e administrativo para a realização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das atividades das Comissões Técnicas de Avaliação e Comitê Deliberativo;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 - celebrar o termo de compromisso de cada projeto de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 aprovado;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VIII - monitorar e avaliar os projetos de PDP;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IX - participar das reuniões do CTR e requerer informações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documentos, inclusive reuniões, da instituição pública e da entidade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privada para acompanhamento da </w:t>
      </w:r>
      <w:proofErr w:type="gramStart"/>
      <w:r w:rsidRPr="00F3088F">
        <w:rPr>
          <w:rFonts w:asciiTheme="minorHAnsi" w:hAnsiTheme="minorHAnsi"/>
          <w:sz w:val="22"/>
          <w:szCs w:val="22"/>
        </w:rPr>
        <w:t>implementação</w:t>
      </w:r>
      <w:proofErr w:type="gramEnd"/>
      <w:r w:rsidRPr="00F3088F">
        <w:rPr>
          <w:rFonts w:asciiTheme="minorHAnsi" w:hAnsiTheme="minorHAnsi"/>
          <w:sz w:val="22"/>
          <w:szCs w:val="22"/>
        </w:rPr>
        <w:t xml:space="preserve"> do projeto de PDP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sugestão de estratégias para cumprimento;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 - participar da fase de PDP e cumprir as responsabilidades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e obrigações previstas na referida fase; e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XI - divulgar no portal do Ministério da Saúde, disponível no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sítio eletrônico www.saude.gov.br, as informações públicas referentes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às PDP, contendo, no mínimo, os seguintes dados: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a) leis, decretos, portarias e resoluções relacionadas às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b) modelo de projeto executivo de PDP;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c) modelo de relatório de acompanhamento a ser apresentado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pela instituição pública;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d) relação anual de propostas de projeto de PDP em análise,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aprovadas ou não aprovadas; e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e) relação anual de projetos de PDP e PDP e respectivos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 xml:space="preserve">"status" de implementação e execução; </w:t>
      </w:r>
      <w:proofErr w:type="gramStart"/>
      <w:r w:rsidRPr="00F3088F">
        <w:rPr>
          <w:rFonts w:asciiTheme="minorHAnsi" w:hAnsiTheme="minorHAnsi"/>
          <w:sz w:val="22"/>
          <w:szCs w:val="22"/>
        </w:rPr>
        <w:t>e</w:t>
      </w:r>
      <w:proofErr w:type="gramEnd"/>
    </w:p>
    <w:p w:rsidR="00F3088F" w:rsidRPr="00F3088F" w:rsidRDefault="00F3088F" w:rsidP="00654B6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3088F">
        <w:rPr>
          <w:rFonts w:asciiTheme="minorHAnsi" w:hAnsiTheme="minorHAnsi"/>
          <w:sz w:val="22"/>
          <w:szCs w:val="22"/>
        </w:rPr>
        <w:t>f) relação de produtos de PDP cuja aquisição foi iniciada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pelo Ministério da Saúde via PDP, com cópia do extrato de publicação</w:t>
      </w:r>
      <w:r w:rsidR="00654B61">
        <w:rPr>
          <w:rFonts w:asciiTheme="minorHAnsi" w:hAnsiTheme="minorHAnsi"/>
          <w:sz w:val="22"/>
          <w:szCs w:val="22"/>
        </w:rPr>
        <w:t xml:space="preserve"> </w:t>
      </w:r>
      <w:r w:rsidRPr="00F3088F">
        <w:rPr>
          <w:rFonts w:asciiTheme="minorHAnsi" w:hAnsiTheme="minorHAnsi"/>
          <w:sz w:val="22"/>
          <w:szCs w:val="22"/>
        </w:rPr>
        <w:t>no DOU.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Parágrafo único. Para monitoramento e avaliação do projeto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PDP e da PDP, o Ministério da Saúde contará com o apoio dos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órgãos e entidades da Administração Pública.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4E38" w:rsidRDefault="00CD4E38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Art. 67. A ANVISA é responsável por: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 - concluir as análises requeridas no âmbito dos projetos de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PDP e de PDP para registro e alteração pós-registro em até 60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(sessenta) dias da data do requerimento;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II - priorizar, nos termos das normas sanitárias vigentes, as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análises requeridas dos produtos objetos das PDP;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III - acompanhar, dentro das atividades do CTR, o atendimento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ao cronograma para obtenção de registro sanitário do medicamento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 xml:space="preserve">ou produto para a saúde, bem como as alterações </w:t>
      </w: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pós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registro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>,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para os produtores públicos e privados participantes de uma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PDP, em consonância com o termo de compromisso aprovado, desde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que atendam todas as normas e exigências sanitárias, acordado formalmente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com a SCTIE/MS e demais Secretarias do Ministério da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Saúde cujo produto faça parte de seus programas e ações;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IV - acompanhar o cronograma de obtenção ou renovação do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CBPF, em consonância com o termo de compromisso aprovado, desde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que atendam todas as normas e exigências sanitárias, acordado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formalmente com a SCTIE/MS e demais Secretarias do Ministério da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Saúde cujo produto faça parte de seus programas e ações;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 - apoiar a SCTIE/MS com atividades de monitoramento e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avaliação do desenvolvimento técnico dos projetos de PDP para atender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os requisitos sanitários de qualidade e de internalização da produção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no País, utilizando metodologias adequadas para este fim;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VI - realizar visitas técnicas anuais nas unidades fabris das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instituições públicas e privadas, integrantes das PDP, junto ao Ministério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da Saúde;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VII - monitorar tecnicamente a capacitação e as atividades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tecnológicas e produtivas requeridas para a regulação sanitária dos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produtores públicos e privados, de modo a subsidiar a internalização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 xml:space="preserve">produtiva e tecnológica do produto objeto da PDP, mediante a </w:t>
      </w: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atuação</w:t>
      </w:r>
      <w:proofErr w:type="gramEnd"/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dos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CTR e outras atividades proativas em que a ANVISA possa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contribuir para seus resultados; e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VIII - participar das Comissões Técnicas de Avaliação das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propostas de projetos de PDP.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Art. 68. A instituição pública proponente e executora da PDP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é responsável por: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 - elaborar e apresentar a proposta de projeto de PDP em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observância aos critérios, requisitos, diretrizes e orientações desta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Portaria, contendo, no mínimo, os dados solicitados conforme modelo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projeto executivo;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II - demonstrar a capacidade produtiva, os equipamentos e os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recursos humanos necessários para execução do projeto de PDP na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instituição pública, efetuando as adequações pertinentes para efetivação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da transferência de tecnologia;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III - realizar a análise de risco do projeto;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IV - enviar o projeto executivo de PDP à SCTIE/MS para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análise, atendendo os prazos definidos nesta Portaria;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 - apresentar oralmente a proposta de projeto de PDP para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as Comissões Técnicas de Avaliação e Comitê Deliberativo, após</w:t>
      </w:r>
      <w:r w:rsidR="00E5104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manifestação formal do Ministério da Saúde;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VI - celebrar o termo de compromisso com o Ministério da</w:t>
      </w:r>
      <w:r w:rsidR="00E5104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Saúde;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VII - celebrar contratos ou outros instrumentos jurídicos com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colaboradores e parceiros do projeto de PDP, seguindo os critérios e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orientações desta Portaria e as premissas integrantes do termo de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compromisso celebrado, sem prejuízos do acréscimo de outras condições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necessárias ao bom atendimento do interesse público, em observância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à legislação pertinente;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VIII - peticionar o dossiê de registro do produto junto à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ANVISA conforme normativos específicos da referida entidade e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cronograma estabelecido;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IX - garantir, junto a seu parceiro privado, a internalização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da produção nacional do IFA, componente tecnológico crítico e,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quando aplicável, o atendimento à regra de origem e/ou PPB;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 - acompanhar, monitorar e avaliar as ações desempenhadas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pela entidade privada para a transferência de tecnologia e para 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efetivo cumprimento do cronograma técnico-regulatório;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XI - participar ativamente do desenvolvimento dos produtos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junto à entidade privada, acompanhando todo ciclo tecnológico;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XII - realizar treinamentos para sua equipe, coordenada junto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aos parceiros privados, a fim de absorver os conhecimentos necessários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para a efetiva transferência de tecnologia do produto objeto da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PDP, sendo a sua efetividade prática avaliada periodicamente, os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registros dos treinamentos mantidos e os cronogramas oficializados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ao Ministério da Saúde, estando disponíveis durante as visitas técnicas;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XIII - participar das visitas técnicas na entidade privada em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conjunto com o Ministério da Saúde e a ANVISA;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XIV - solicitar as priorizações de análise junto à ANVISA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após petição de registro ou alteração pós-registro;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XV - cumprir o cronograma do projeto de PDP definido,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comunicando e justificando ao Ministério da Saúde qualquer alteração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necessária;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XVI - enviar ao Ministério da Saúde, especificamente à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SCTIE/MS, relatórios de acompanhamento quadrimestrais para os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projetos de PDP aprovados, demostrando as atividades do projeto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executadas, em andamento e previstas, apresentando justificativas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fundamentadas em caso de alteração do cronograma apresentado no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projeto executivo;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XVII - colaborar e fornecer a documentação necessária para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 visita técnica do Ministério da Saúde e ANVISA na instituição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pública;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XVIII - participar das reuniões do CTR e do Ministério da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Saúde, sempre que requerida;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XIX - celebrar instrumento específico com o Ministério da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Saúde para fornecimento de produtos no âmbito da PDP, respeitando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as legislações pertinentes e os termos desta Portaria; e</w:t>
      </w:r>
    </w:p>
    <w:p w:rsidR="00E5104A" w:rsidRPr="00F3088F" w:rsidRDefault="00E5104A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XX - garantir o fornecimento e entrega dos produtos conforme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quantitativo e cronograma definidos pelo Ministério da Saúde.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Parágrafo único. A escolha e as relações contratuais com 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entidade privada são de inteira responsabilidade da instituição pública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produtora celebrante da PDP, inclusive com relação à sua qualificação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 à avaliação da regularidade de sua situação legal e idoneidade.</w:t>
      </w:r>
    </w:p>
    <w:p w:rsidR="00654B61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Art. 69. Para participar da proposta de projeto de PDP, do</w:t>
      </w:r>
      <w:r w:rsidR="00654B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projeto de PDP e da PDP, a entidade privada deverá:</w:t>
      </w:r>
    </w:p>
    <w:p w:rsidR="00654B61" w:rsidRPr="00F3088F" w:rsidRDefault="00654B61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 - participar da proposta de projeto de PDP em observância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aos critérios, requisitos, diretrizes e orientações desta Portaria, contendo,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no mínimo, os dados solicitados conforme modelo de projeto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executivo;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II - demonstrar a capacidade produtiva, os equipamentos e os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recursos humanos necessários para participação no projeto de PDP,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efetuando as adequações pertinentes para efetivação da transferência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tecnologia;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III - celebrar contratos ou outros instrumentos jurídicos com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 instituição pública e parceiros privados do projeto de PDP, seguindo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os critérios, requisitos, diretrizes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e orientações desta Portaria e as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premissas integrantes do termo de compromisso celebrado, sem prejuízos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do acréscimo de outras condições necessárias ao bom atendimento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do interesse público, em observância à legislação pertinente;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IV - garantir no projeto executivo, na esfera de sua responsabilidade,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 internalização da produção nacional do IFA, componente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tecnológico crítico e, quando aplicável, o atendimento à regra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origem e/ou PPB;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 - garantir a transferência de tecnologia e o efetivo cumprimento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do cronograma técnico-regulatório sob sua responsabilidade;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VI - participar ativamente do desenvolvimento dos produtos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junto à instituição pública e aos parceiros privados;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VII - realizar treinamentos a fim de transferir os conhecimentos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necessários para o efetivo </w:t>
      </w:r>
      <w:r w:rsidRPr="00F3088F">
        <w:rPr>
          <w:rFonts w:asciiTheme="minorHAnsi" w:hAnsiTheme="minorHAnsi"/>
          <w:color w:val="000000"/>
          <w:sz w:val="22"/>
          <w:szCs w:val="22"/>
        </w:rPr>
        <w:t>desenvolvimento e transferência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tecnologia do produto objeto da PDP, efetuando os registros dos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treinamentos e os cronogramas oficializados ao Ministério da Saúde,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estando disponíveis durante as visitas técnicas;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VIII - receber visitas técnicas periódicas das equipes do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Ministério da Saúde e da ANVISA, em consonância com as metodologias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utilizadas, colaborando e fornecendo a documentação necessária;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IX - peticionar, quando couber, o dossiê de registro do produto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 alterações pós-registro junto à ANVISA, conforme sua regulamentação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específica;</w:t>
      </w:r>
    </w:p>
    <w:p w:rsidR="00F45B64" w:rsidRPr="00F3088F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 - cumprir o cronograma do projeto de PDP aprovado,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definindo junto ao parceiro público a possibilidade de qualquer alteração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nele necessária;</w:t>
      </w:r>
    </w:p>
    <w:p w:rsidR="00F45B64" w:rsidRPr="00F3088F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XI - informar periodicamente à instituição pública, conforme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cronograma definido, as atividades do projeto executadas, em andamento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e previstas, auxiliando a instituição pública na elaboração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dos relatórios de acompanhamento quadrimestrais e das justificativas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fundamentadas em caso de alteração do cronograma e enviando à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instituição pública documentos sobre o andamento do projeto e das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atividades inerentes para sua efetivação, visando o atendimento do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interesse público e das suas finalidades, entre as quais se incluem a</w:t>
      </w: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transferência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de tecnologia, a garantia de fornecimento e a produção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local do insumo;</w:t>
      </w:r>
    </w:p>
    <w:p w:rsidR="00F45B64" w:rsidRPr="00F3088F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XII - garantir o fornecimento e entrega dos produtos conforme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quantitativo e cronograma definidos pela instituição pública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para atender as demandas do Ministério da Saúde; e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XIII - firmar a declaração conjunta de concordância aos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termos da proposta de projeto de PDP, conforme disposto no § 3º do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art. 14, e a declaração de concordância anexa ao termo de compromisso,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nos termos do art. 35.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CAPÍTULO VII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DAS DISPOSIÇÕES FINAIS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Art. 70. As orientações, critérios, requisitos, diretrizes e formas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monitoramento e avaliação definidos nesta Portaria são aplicáveis,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no que couber, às PDP vigentes.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§ 1º Fica concedido o prazo de 180 (cento e oitenta) dias, a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partir da data de publicação desta Portaria, para adequação pelas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instituições públicas e entidades privadas, no que couber, das PDP em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vigor ao disposto no "caput".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§ 2º A SCTIE/MS efetuará a classificação das PDP vigentes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conforme as fases de estabelecimento de PDP previstas no art. 10.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§ 3º Para as PDP vigentes de pesquisa e desenvolvimento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que estejam em fase de desenvolvimento, transferência e absorção de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tecnologia, a instituição pública poderá solicitar à SCTIE/MS a sua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adequação para enquadramento como projeto de PDP ou PDP, nos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termos desta Portaria, para fins de análise pela Comissão Técnica de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Avaliação e pelo Comitê Deliberativo.</w:t>
      </w:r>
    </w:p>
    <w:p w:rsidR="00CD4E38" w:rsidRPr="00F3088F" w:rsidRDefault="00CD4E38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§ 4º As propostas de projeto de PDP em tramitação no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Ministério da Saúde nos termos da Portaria nº 837/GM/MS, de 18 de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abril de 2012, e ainda não avaliadas pelas Comissões Gestoras serão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restituídas pela SCTIE/MS às instituições proponentes para fins de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adequação ao regramento disposto nesta Portaria.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Art. 71. Na hipótese de existência de contratos vigentes entre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o Ministério da Saúde e as instituições públicas para aquisição de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produtos estratégicos até a data de publicação desta Portaria, os referidos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contratos serão adequados, no que couber, ao regramento</w:t>
      </w: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3088F">
        <w:rPr>
          <w:rFonts w:asciiTheme="minorHAnsi" w:hAnsiTheme="minorHAnsi"/>
          <w:color w:val="000000"/>
          <w:sz w:val="22"/>
          <w:szCs w:val="22"/>
        </w:rPr>
        <w:t>disposto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 xml:space="preserve"> nesta Portaria.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Art. 72. Na hipótese de existência de acordo ou contrato de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desenvolvimento, transferência e absorção de tecnologia do produto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objeto da PDP entre as instituições públicas e as entidades privadas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até a data de publicação desta Portaria, os referidos acordos contratos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serão adequados, no que couber, ao regramento disposto nesta Portaria.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Art. 73. Ato específico do Ministro de Estado da Saúde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disciplinará as diretrizes e os critérios referentes às PDP sobre pesquisa,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desenvolvimento e inovação.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Art. 74. Até a edição da nova lista de produtos estratégicos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para o SUS de que trata o art. 7º, permanecerá vigente a lista definida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nos termos do art. 6º da Portaria nº 3.089/GM/MS, de 11 de dezembro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de 2013.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Art. 75. Esta Portaria entra em vigor na data de sua publicação.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Art. 76. Ficam revogadas: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 - a Portaria nº 837/GM/MS, de 18 de abril de 2012, publicada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no Diário Oficial da União nº 82, Seção 1, do dia 27 seguinte,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p. 34; e</w:t>
      </w:r>
    </w:p>
    <w:p w:rsidR="00F45B64" w:rsidRDefault="00F45B64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3088F" w:rsidRPr="00F3088F" w:rsidRDefault="00F3088F" w:rsidP="00F3088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3088F">
        <w:rPr>
          <w:rFonts w:asciiTheme="minorHAnsi" w:hAnsiTheme="minorHAnsi"/>
          <w:color w:val="000000"/>
          <w:sz w:val="22"/>
          <w:szCs w:val="22"/>
        </w:rPr>
        <w:t>II - a Portaria nº 3.089/GM/MS, de 11 de dezembro de 2013,</w:t>
      </w:r>
      <w:r w:rsidR="00F45B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3088F">
        <w:rPr>
          <w:rFonts w:asciiTheme="minorHAnsi" w:hAnsiTheme="minorHAnsi"/>
          <w:color w:val="000000"/>
          <w:sz w:val="22"/>
          <w:szCs w:val="22"/>
        </w:rPr>
        <w:t>publicada no Diário Oficial da União nº 242, Seção 1, do dia 13</w:t>
      </w:r>
      <w:proofErr w:type="gramStart"/>
      <w:r w:rsidR="00F45B64">
        <w:rPr>
          <w:rFonts w:asciiTheme="minorHAnsi" w:hAnsiTheme="minorHAnsi"/>
          <w:color w:val="000000"/>
          <w:sz w:val="22"/>
          <w:szCs w:val="22"/>
        </w:rPr>
        <w:t xml:space="preserve">  </w:t>
      </w:r>
      <w:proofErr w:type="gramEnd"/>
      <w:r w:rsidRPr="00F3088F">
        <w:rPr>
          <w:rFonts w:asciiTheme="minorHAnsi" w:hAnsiTheme="minorHAnsi"/>
          <w:color w:val="000000"/>
          <w:sz w:val="22"/>
          <w:szCs w:val="22"/>
        </w:rPr>
        <w:t>seguinte, p. 153.</w:t>
      </w:r>
    </w:p>
    <w:p w:rsidR="00F45B64" w:rsidRDefault="00F45B64" w:rsidP="00F3088F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3E1BC5" w:rsidRPr="00F45B64" w:rsidRDefault="00F3088F" w:rsidP="00F45B64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F3088F">
        <w:rPr>
          <w:rFonts w:asciiTheme="minorHAnsi" w:hAnsiTheme="minorHAnsi"/>
          <w:color w:val="343334"/>
          <w:sz w:val="22"/>
          <w:szCs w:val="22"/>
        </w:rPr>
        <w:t>ARTHUR CHIORO</w:t>
      </w:r>
    </w:p>
    <w:sectPr w:rsidR="003E1BC5" w:rsidRPr="00F45B64" w:rsidSect="00AE52E7">
      <w:headerReference w:type="default" r:id="rId11"/>
      <w:footerReference w:type="default" r:id="rId12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88" w:rsidRDefault="00226488" w:rsidP="00AE52E7">
      <w:r>
        <w:separator/>
      </w:r>
    </w:p>
  </w:endnote>
  <w:endnote w:type="continuationSeparator" w:id="0">
    <w:p w:rsidR="00226488" w:rsidRDefault="00226488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88" w:rsidRDefault="00226488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488" w:rsidRPr="00AE52E7" w:rsidRDefault="00226488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226488" w:rsidRPr="00AE52E7" w:rsidRDefault="00226488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br                           </w:t>
    </w:r>
    <w:r w:rsidR="00D8752D"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="00D8752D"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 São Paulo/SP - CEP 04550-004</w:t>
    </w:r>
  </w:p>
  <w:p w:rsidR="00226488" w:rsidRDefault="00226488">
    <w:pPr>
      <w:pStyle w:val="Rodap"/>
    </w:pPr>
  </w:p>
  <w:p w:rsidR="00226488" w:rsidRDefault="002264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88" w:rsidRDefault="00226488" w:rsidP="00AE52E7">
      <w:r>
        <w:separator/>
      </w:r>
    </w:p>
  </w:footnote>
  <w:footnote w:type="continuationSeparator" w:id="0">
    <w:p w:rsidR="00226488" w:rsidRDefault="00226488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88" w:rsidRDefault="00226488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488" w:rsidRPr="00AE52E7" w:rsidRDefault="002264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São Paulo, 13 de Novembro de 2014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226488"/>
    <w:rsid w:val="003A0684"/>
    <w:rsid w:val="003E1BC5"/>
    <w:rsid w:val="0040409D"/>
    <w:rsid w:val="00435E01"/>
    <w:rsid w:val="00566F49"/>
    <w:rsid w:val="00654B61"/>
    <w:rsid w:val="006A7046"/>
    <w:rsid w:val="006D15B0"/>
    <w:rsid w:val="00827AEB"/>
    <w:rsid w:val="008C712C"/>
    <w:rsid w:val="00AE52E7"/>
    <w:rsid w:val="00B32D62"/>
    <w:rsid w:val="00CD4E38"/>
    <w:rsid w:val="00D8752D"/>
    <w:rsid w:val="00D9491F"/>
    <w:rsid w:val="00E00D14"/>
    <w:rsid w:val="00E5104A"/>
    <w:rsid w:val="00F3088F"/>
    <w:rsid w:val="00F4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ude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ude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ude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32</Pages>
  <Words>12770</Words>
  <Characters>68958</Characters>
  <Application>Microsoft Office Word</Application>
  <DocSecurity>0</DocSecurity>
  <Lines>574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8</cp:revision>
  <cp:lastPrinted>2014-10-14T12:46:00Z</cp:lastPrinted>
  <dcterms:created xsi:type="dcterms:W3CDTF">2014-11-13T10:58:00Z</dcterms:created>
  <dcterms:modified xsi:type="dcterms:W3CDTF">2014-11-13T11:30:00Z</dcterms:modified>
</cp:coreProperties>
</file>