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C" w:rsidRPr="00F36CAB" w:rsidRDefault="007D2ABC" w:rsidP="00A32088">
      <w:pPr>
        <w:framePr w:w="1453" w:h="13279" w:hSpace="567" w:wrap="around" w:vAnchor="text" w:hAnchor="page" w:x="567" w:y="213"/>
        <w:pBdr>
          <w:right w:val="single" w:sz="6" w:space="0" w:color="000000"/>
        </w:pBdr>
        <w:shd w:val="solid" w:color="FFFFFF" w:fill="FFFFFF"/>
        <w:spacing w:line="360" w:lineRule="auto"/>
        <w:ind w:left="0" w:right="0"/>
        <w:jc w:val="both"/>
        <w:rPr>
          <w:rFonts w:ascii="Verdana" w:hAnsi="Verdana"/>
          <w:b/>
          <w:bCs/>
          <w:caps/>
          <w:color w:val="000099"/>
          <w:lang w:val="pt-PT"/>
        </w:rPr>
      </w:pPr>
    </w:p>
    <w:p w:rsidR="00A72A5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cs="Arial"/>
          <w:b/>
          <w:color w:val="333399"/>
          <w:sz w:val="16"/>
          <w:szCs w:val="16"/>
        </w:rPr>
      </w:pPr>
      <w:r w:rsidRPr="003D46B2">
        <w:rPr>
          <w:rFonts w:ascii="Verdana" w:hAnsi="Verdana" w:cs="Arial"/>
          <w:b/>
          <w:color w:val="333399"/>
          <w:sz w:val="16"/>
          <w:szCs w:val="16"/>
        </w:rPr>
        <w:t xml:space="preserve"> </w:t>
      </w:r>
    </w:p>
    <w:p w:rsidR="00A72A5B" w:rsidRPr="003D46B2"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cs="Arial"/>
          <w:b/>
          <w:color w:val="333399"/>
          <w:sz w:val="16"/>
          <w:szCs w:val="16"/>
        </w:rPr>
      </w:pPr>
      <w:r w:rsidRPr="003D46B2">
        <w:rPr>
          <w:rFonts w:ascii="Verdana" w:hAnsi="Verdana" w:cs="Arial"/>
          <w:b/>
          <w:color w:val="333399"/>
          <w:sz w:val="16"/>
          <w:szCs w:val="16"/>
        </w:rPr>
        <w:t>NESTA SEÇÃO</w:t>
      </w:r>
    </w:p>
    <w:p w:rsidR="00A72A5B" w:rsidRPr="00F36CA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b/>
          <w:bCs/>
          <w:caps/>
          <w:color w:val="000099"/>
          <w:lang w:val="pt-PT"/>
        </w:rPr>
      </w:pPr>
      <w:r w:rsidRPr="00F36CAB">
        <w:rPr>
          <w:rFonts w:ascii="Verdana" w:hAnsi="Verdana"/>
          <w:b/>
          <w:bCs/>
          <w:caps/>
          <w:noProof/>
          <w:color w:val="000099"/>
        </w:rPr>
        <mc:AlternateContent>
          <mc:Choice Requires="wps">
            <w:drawing>
              <wp:anchor distT="4294967294" distB="4294967294" distL="114300" distR="114300" simplePos="0" relativeHeight="251658240" behindDoc="0" locked="0" layoutInCell="1" allowOverlap="1" wp14:anchorId="75367A6F" wp14:editId="4603EAC9">
                <wp:simplePos x="0" y="0"/>
                <wp:positionH relativeFrom="column">
                  <wp:posOffset>13970</wp:posOffset>
                </wp:positionH>
                <wp:positionV relativeFrom="paragraph">
                  <wp:posOffset>132079</wp:posOffset>
                </wp:positionV>
                <wp:extent cx="776605" cy="0"/>
                <wp:effectExtent l="0" t="0" r="23495" b="19050"/>
                <wp:wrapSquare wrapText="bothSides"/>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0.4pt" to="62.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b5F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lrTG1dARKV2NhRHz+rFbDX97pDSVUvUgUeKrxcDeVnISN6khI0zcMG+/6wZxJCj17FP&#10;58Z2ARI6gM5RjstdDn72iMLh09Nslk4xooMrIcWQZ6zzn7juUDBKLIFzxCWnrfOBBymGkHCN0hsh&#10;ZRRbKtSXeDGdTGOC01Kw4Axhzh72lbToRGBcNpsUvlgUeB7DrD4qFsFaTtj6Znsi5NWGy6UKeFAJ&#10;0LlZ13n4sUgX6/l6no/yyWw9ytO6Hn3cVPlotsmepvWHuqrq7GegluVFKxjjKrAbZjPL/0772yu5&#10;TtV9Ou9tSN6ix34B2eEfSUcpg3rXOdhrdtnZQWIYxxh8ezph3h/3YD8+8NUvAAAA//8DAFBLAwQU&#10;AAYACAAAACEAJ7AuW9sAAAAHAQAADwAAAGRycy9kb3ducmV2LnhtbEyPQU/DMAyF70j7D5GRuLFk&#10;FVRTaTpNE1zgxJgm7ZY1pi1tnNJkXfn3eOLATpb9np6/l68m14kRh9B40rCYKxBIpbcNVRp2Hy/3&#10;SxAhGrKm84QafjDAqpjd5Caz/kzvOG5jJTiEQmY01DH2mZShrNGZMPc9EmuffnAm8jpU0g7mzOGu&#10;k4lSqXSmIf5Qmx43NZbt9uQ0xPQr7m36/doudu3+oN7UqNbPWt/dTusnEBGn+G+GCz6jQ8FMR38i&#10;G0SnIUnYyENxgYucPDyCOP4dZJHLa/7iFwAA//8DAFBLAQItABQABgAIAAAAIQC2gziS/gAAAOEB&#10;AAATAAAAAAAAAAAAAAAAAAAAAABbQ29udGVudF9UeXBlc10ueG1sUEsBAi0AFAAGAAgAAAAhADj9&#10;If/WAAAAlAEAAAsAAAAAAAAAAAAAAAAALwEAAF9yZWxzLy5yZWxzUEsBAi0AFAAGAAgAAAAhAJtO&#10;dvkVAgAAKAQAAA4AAAAAAAAAAAAAAAAALgIAAGRycy9lMm9Eb2MueG1sUEsBAi0AFAAGAAgAAAAh&#10;ACewLlvbAAAABwEAAA8AAAAAAAAAAAAAAAAAbwQAAGRycy9kb3ducmV2LnhtbFBLBQYAAAAABAAE&#10;APMAAAB3BQAAAAA=&#10;" strokecolor="red">
                <w10:wrap type="square"/>
              </v:line>
            </w:pict>
          </mc:Fallback>
        </mc:AlternateContent>
      </w:r>
    </w:p>
    <w:p w:rsidR="00A72A5B" w:rsidRPr="003D46B2"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cs="Arial"/>
          <w:color w:val="333399"/>
          <w:sz w:val="16"/>
          <w:szCs w:val="16"/>
        </w:rPr>
      </w:pPr>
      <w:r w:rsidRPr="003D46B2">
        <w:rPr>
          <w:rFonts w:ascii="Verdana" w:hAnsi="Verdana" w:cs="Arial"/>
          <w:color w:val="333399"/>
          <w:sz w:val="16"/>
          <w:szCs w:val="16"/>
        </w:rPr>
        <w:t>Informativo</w:t>
      </w:r>
    </w:p>
    <w:p w:rsidR="00A72A5B" w:rsidRPr="003D46B2" w:rsidRDefault="00733D9A"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cs="Arial"/>
          <w:b/>
          <w:color w:val="333399"/>
          <w:sz w:val="15"/>
          <w:szCs w:val="15"/>
        </w:rPr>
      </w:pPr>
      <w:r>
        <w:rPr>
          <w:rFonts w:ascii="Verdana" w:hAnsi="Verdana" w:cs="Arial"/>
          <w:b/>
          <w:color w:val="333399"/>
          <w:sz w:val="15"/>
          <w:szCs w:val="15"/>
        </w:rPr>
        <w:t>Setembro</w:t>
      </w:r>
      <w:r w:rsidR="00A72A5B" w:rsidRPr="003D46B2">
        <w:rPr>
          <w:rFonts w:ascii="Verdana" w:hAnsi="Verdana" w:cs="Arial"/>
          <w:b/>
          <w:color w:val="333399"/>
          <w:sz w:val="15"/>
          <w:szCs w:val="15"/>
        </w:rPr>
        <w:t>/2013</w:t>
      </w:r>
    </w:p>
    <w:p w:rsidR="00A72A5B" w:rsidRPr="00F36CA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b/>
          <w:bCs/>
          <w:caps/>
          <w:color w:val="000099"/>
          <w:lang w:val="pt-PT"/>
        </w:rPr>
      </w:pPr>
    </w:p>
    <w:p w:rsidR="00A72A5B" w:rsidRPr="00F36CAB" w:rsidRDefault="00A72A5B" w:rsidP="00A72A5B">
      <w:pPr>
        <w:framePr w:w="1418" w:h="13325" w:hSpace="567" w:wrap="around" w:vAnchor="text" w:hAnchor="page" w:x="288" w:y="196"/>
        <w:pBdr>
          <w:right w:val="single" w:sz="6" w:space="0" w:color="000000"/>
        </w:pBdr>
        <w:shd w:val="solid" w:color="FFFFFF" w:fill="FFFFFF"/>
        <w:ind w:left="0" w:right="0"/>
        <w:jc w:val="both"/>
        <w:rPr>
          <w:rFonts w:ascii="Verdana" w:hAnsi="Verdana"/>
          <w:b/>
          <w:bCs/>
          <w:caps/>
          <w:color w:val="000099"/>
          <w:lang w:val="pt-PT"/>
        </w:rPr>
      </w:pPr>
    </w:p>
    <w:p w:rsidR="00A72A5B" w:rsidRPr="00F36CAB" w:rsidRDefault="00A72A5B" w:rsidP="00A72A5B">
      <w:pPr>
        <w:framePr w:w="1418" w:h="13325" w:hSpace="567" w:wrap="around" w:vAnchor="text" w:hAnchor="page" w:x="288" w:y="196"/>
        <w:pBdr>
          <w:right w:val="single" w:sz="6" w:space="0" w:color="000000"/>
        </w:pBdr>
        <w:ind w:left="0" w:right="0"/>
        <w:jc w:val="both"/>
        <w:rPr>
          <w:rFonts w:ascii="Verdana" w:hAnsi="Verdana"/>
          <w:b/>
          <w:bCs/>
          <w:caps/>
          <w:color w:val="000099"/>
          <w:lang w:val="pt-PT"/>
        </w:rPr>
      </w:pPr>
    </w:p>
    <w:p w:rsidR="007D2ABC" w:rsidRPr="00F36CAB" w:rsidRDefault="007D2ABC">
      <w:pPr>
        <w:ind w:left="0" w:right="0"/>
        <w:jc w:val="both"/>
        <w:rPr>
          <w:rFonts w:ascii="Verdana" w:hAnsi="Verdana"/>
          <w:b/>
          <w:bCs/>
          <w:caps/>
          <w:color w:val="000099"/>
          <w:lang w:val="pt-PT"/>
        </w:rPr>
      </w:pPr>
    </w:p>
    <w:p w:rsidR="007D2ABC" w:rsidRPr="00F36CAB" w:rsidRDefault="007D2ABC">
      <w:pPr>
        <w:rPr>
          <w:rFonts w:ascii="Verdana" w:hAnsi="Verdana"/>
          <w:b/>
          <w:bCs/>
          <w:caps/>
          <w:color w:val="000099"/>
          <w:lang w:val="pt-PT"/>
        </w:rPr>
      </w:pPr>
    </w:p>
    <w:p w:rsidR="007D2ABC" w:rsidRPr="00882A97" w:rsidRDefault="007D2ABC" w:rsidP="00455272">
      <w:pPr>
        <w:rPr>
          <w:rFonts w:ascii="Verdana" w:hAnsi="Verdana"/>
          <w:bCs/>
          <w:i/>
          <w:color w:val="000099"/>
        </w:rPr>
      </w:pPr>
      <w:r w:rsidRPr="00882A97">
        <w:rPr>
          <w:rFonts w:ascii="Verdana" w:hAnsi="Verdana"/>
          <w:bCs/>
          <w:i/>
          <w:color w:val="000099"/>
        </w:rPr>
        <w:t>Prezados (as) Senhores (as), </w:t>
      </w:r>
    </w:p>
    <w:p w:rsidR="007D2ABC" w:rsidRPr="00882A97" w:rsidRDefault="007D2ABC" w:rsidP="00455272">
      <w:pPr>
        <w:rPr>
          <w:rFonts w:ascii="Verdana" w:hAnsi="Verdana"/>
          <w:bCs/>
          <w:i/>
          <w:color w:val="000099"/>
        </w:rPr>
      </w:pPr>
    </w:p>
    <w:p w:rsidR="007D2ABC" w:rsidRPr="00882A97" w:rsidRDefault="00F95240" w:rsidP="003D46B2">
      <w:pPr>
        <w:rPr>
          <w:rFonts w:ascii="Verdana" w:hAnsi="Verdana"/>
          <w:bCs/>
          <w:i/>
          <w:color w:val="000099"/>
        </w:rPr>
      </w:pPr>
      <w:r w:rsidRPr="00882A97">
        <w:rPr>
          <w:rFonts w:ascii="Verdana" w:hAnsi="Verdana"/>
          <w:bCs/>
          <w:i/>
          <w:color w:val="000099"/>
        </w:rPr>
        <w:t xml:space="preserve">Para conhecimento, reproduzimos informações de diversas fontes, referentes à área </w:t>
      </w:r>
      <w:r w:rsidR="007D2ABC" w:rsidRPr="00882A97">
        <w:rPr>
          <w:rFonts w:ascii="Verdana" w:hAnsi="Verdana"/>
          <w:bCs/>
          <w:i/>
          <w:color w:val="000099"/>
        </w:rPr>
        <w:t>sindical - trabalhista.</w:t>
      </w:r>
    </w:p>
    <w:p w:rsidR="007D2ABC" w:rsidRPr="00F36CAB" w:rsidRDefault="007D2ABC" w:rsidP="00843FD2">
      <w:pPr>
        <w:rPr>
          <w:rFonts w:ascii="Verdana" w:hAnsi="Verdana"/>
          <w:b/>
          <w:bCs/>
          <w:caps/>
          <w:color w:val="000099"/>
          <w:lang w:val="pt-PT"/>
        </w:rPr>
      </w:pPr>
    </w:p>
    <w:p w:rsidR="007D2ABC" w:rsidRPr="00F36CAB" w:rsidRDefault="007D2ABC" w:rsidP="003D5EE9">
      <w:pPr>
        <w:tabs>
          <w:tab w:val="left" w:pos="1134"/>
        </w:tabs>
        <w:ind w:left="0" w:right="0"/>
        <w:jc w:val="center"/>
        <w:rPr>
          <w:rFonts w:ascii="Verdana" w:hAnsi="Verdana"/>
          <w:b/>
          <w:bCs/>
          <w:caps/>
          <w:color w:val="000099"/>
          <w:lang w:val="pt-PT"/>
        </w:rPr>
      </w:pPr>
    </w:p>
    <w:p w:rsidR="00843FD2" w:rsidRPr="003D46B2" w:rsidRDefault="00843FD2" w:rsidP="003D5EE9">
      <w:pPr>
        <w:tabs>
          <w:tab w:val="left" w:pos="1134"/>
        </w:tabs>
        <w:ind w:left="0" w:right="0"/>
        <w:jc w:val="center"/>
        <w:rPr>
          <w:rFonts w:ascii="Verdana" w:hAnsi="Verdana" w:cs="Arial"/>
          <w:b/>
          <w:color w:val="FF0000"/>
          <w:sz w:val="30"/>
          <w:szCs w:val="30"/>
        </w:rPr>
      </w:pPr>
      <w:r w:rsidRPr="003D46B2">
        <w:rPr>
          <w:rFonts w:ascii="Verdana" w:hAnsi="Verdana" w:cs="Arial"/>
          <w:b/>
          <w:color w:val="FF0000"/>
          <w:sz w:val="30"/>
          <w:szCs w:val="30"/>
        </w:rPr>
        <w:t>INFORMATIVO 0</w:t>
      </w:r>
      <w:r w:rsidR="00733D9A">
        <w:rPr>
          <w:rFonts w:ascii="Verdana" w:hAnsi="Verdana" w:cs="Arial"/>
          <w:b/>
          <w:color w:val="FF0000"/>
          <w:sz w:val="30"/>
          <w:szCs w:val="30"/>
        </w:rPr>
        <w:t>09</w:t>
      </w:r>
      <w:r w:rsidRPr="003D46B2">
        <w:rPr>
          <w:rFonts w:ascii="Verdana" w:hAnsi="Verdana" w:cs="Arial"/>
          <w:b/>
          <w:color w:val="FF0000"/>
          <w:sz w:val="30"/>
          <w:szCs w:val="30"/>
        </w:rPr>
        <w:t>-13</w:t>
      </w:r>
    </w:p>
    <w:p w:rsidR="00843FD2" w:rsidRPr="00F36CAB" w:rsidRDefault="00843FD2" w:rsidP="00843FD2">
      <w:pPr>
        <w:pStyle w:val="SemEspaamento"/>
        <w:ind w:left="0" w:right="74"/>
        <w:rPr>
          <w:rFonts w:ascii="Verdana" w:hAnsi="Verdana"/>
          <w:b/>
          <w:bCs/>
          <w:caps/>
          <w:color w:val="000099"/>
          <w:lang w:val="pt-PT"/>
        </w:rPr>
      </w:pPr>
    </w:p>
    <w:p w:rsidR="00843FD2" w:rsidRPr="00F36CAB" w:rsidRDefault="00843FD2" w:rsidP="007F4DB3">
      <w:pPr>
        <w:rPr>
          <w:rFonts w:ascii="Verdana" w:hAnsi="Verdana"/>
          <w:b/>
          <w:bCs/>
          <w:caps/>
          <w:color w:val="000099"/>
          <w:lang w:val="pt-PT"/>
        </w:rPr>
      </w:pPr>
    </w:p>
    <w:p w:rsidR="00843FD2" w:rsidRPr="00F36CAB" w:rsidRDefault="00843FD2" w:rsidP="00843FD2">
      <w:pPr>
        <w:ind w:left="0" w:right="0"/>
        <w:jc w:val="center"/>
        <w:rPr>
          <w:caps/>
          <w:color w:val="000099"/>
          <w:lang w:val="pt-PT"/>
        </w:rPr>
      </w:pPr>
    </w:p>
    <w:p w:rsidR="00843FD2" w:rsidRDefault="00843FD2" w:rsidP="00843FD2">
      <w:pPr>
        <w:ind w:left="0" w:right="0"/>
        <w:jc w:val="center"/>
        <w:rPr>
          <w:rFonts w:ascii="Verdana" w:hAnsi="Verdana" w:cs="Arial"/>
          <w:b/>
          <w:color w:val="FF0000"/>
          <w:sz w:val="24"/>
          <w:szCs w:val="24"/>
        </w:rPr>
      </w:pPr>
      <w:r w:rsidRPr="00894735">
        <w:rPr>
          <w:rFonts w:ascii="Verdana" w:hAnsi="Verdana" w:cs="Arial"/>
          <w:b/>
          <w:color w:val="FF0000"/>
          <w:sz w:val="24"/>
          <w:szCs w:val="24"/>
        </w:rPr>
        <w:t>DIÁRIO OFICIAL DA UNIÃO</w:t>
      </w:r>
    </w:p>
    <w:p w:rsidR="00533ED8" w:rsidRDefault="00533ED8" w:rsidP="00533ED8">
      <w:pPr>
        <w:pStyle w:val="SemEspaamento"/>
        <w:ind w:left="0" w:right="216"/>
        <w:jc w:val="both"/>
        <w:rPr>
          <w:rFonts w:ascii="Verdana" w:hAnsi="Verdana"/>
          <w:bCs/>
          <w:color w:val="000099"/>
          <w:sz w:val="18"/>
          <w:szCs w:val="18"/>
          <w:lang w:val="pt-PT"/>
        </w:rPr>
      </w:pPr>
    </w:p>
    <w:p w:rsidR="00414A9F" w:rsidRDefault="00414A9F" w:rsidP="00533ED8">
      <w:pPr>
        <w:pStyle w:val="SemEspaamento"/>
        <w:ind w:left="0" w:right="216"/>
        <w:jc w:val="both"/>
        <w:rPr>
          <w:rFonts w:ascii="Verdana" w:hAnsi="Verdana"/>
          <w:bCs/>
          <w:color w:val="000099"/>
          <w:sz w:val="18"/>
          <w:szCs w:val="18"/>
          <w:lang w:val="pt-PT"/>
        </w:rPr>
      </w:pPr>
    </w:p>
    <w:p w:rsidR="007A42FD" w:rsidRPr="007A42FD" w:rsidRDefault="007A42FD" w:rsidP="007A42FD">
      <w:pPr>
        <w:pStyle w:val="SemEspaamento"/>
        <w:ind w:left="0" w:right="216"/>
        <w:rPr>
          <w:rFonts w:ascii="Verdana" w:hAnsi="Verdana"/>
          <w:b/>
          <w:bCs/>
          <w:caps/>
          <w:color w:val="000099"/>
        </w:rPr>
      </w:pPr>
      <w:r w:rsidRPr="007A42FD">
        <w:rPr>
          <w:rFonts w:ascii="Verdana" w:hAnsi="Verdana"/>
          <w:b/>
          <w:bCs/>
          <w:caps/>
          <w:color w:val="000099"/>
        </w:rPr>
        <w:t>INSTRUÇÃO NORMATIVA RFB nº 1.387/2013</w:t>
      </w:r>
      <w:r w:rsidR="00C22291">
        <w:rPr>
          <w:rFonts w:ascii="Verdana" w:hAnsi="Verdana"/>
          <w:b/>
          <w:bCs/>
          <w:caps/>
          <w:color w:val="000099"/>
        </w:rPr>
        <w:t xml:space="preserve"> </w:t>
      </w:r>
      <w:r w:rsidRPr="007A42FD">
        <w:rPr>
          <w:rFonts w:ascii="Verdana" w:hAnsi="Verdana"/>
          <w:b/>
          <w:bCs/>
          <w:caps/>
          <w:color w:val="000099"/>
        </w:rPr>
        <w:t>-</w:t>
      </w:r>
      <w:r w:rsidR="00C22291">
        <w:rPr>
          <w:rFonts w:ascii="Verdana" w:hAnsi="Verdana"/>
          <w:b/>
          <w:bCs/>
          <w:caps/>
          <w:color w:val="000099"/>
        </w:rPr>
        <w:t xml:space="preserve"> </w:t>
      </w:r>
      <w:r w:rsidRPr="007A42FD">
        <w:rPr>
          <w:rFonts w:ascii="Verdana" w:hAnsi="Verdana"/>
          <w:b/>
          <w:bCs/>
          <w:caps/>
          <w:color w:val="000099"/>
        </w:rPr>
        <w:t>DOU: 22.08.2013</w:t>
      </w:r>
    </w:p>
    <w:p w:rsidR="007A42FD" w:rsidRPr="00AB3FEE" w:rsidRDefault="007A42FD" w:rsidP="007A42FD">
      <w:pPr>
        <w:pStyle w:val="SemEspaamento"/>
        <w:ind w:left="0" w:right="216"/>
        <w:rPr>
          <w:rFonts w:ascii="Verdana" w:hAnsi="Verdana"/>
          <w:bCs/>
          <w:caps/>
          <w:color w:val="000099"/>
        </w:rPr>
      </w:pPr>
      <w:r w:rsidRPr="00AB3FEE">
        <w:rPr>
          <w:rFonts w:ascii="Verdana" w:hAnsi="Verdana"/>
          <w:bCs/>
          <w:caps/>
          <w:color w:val="000099"/>
        </w:rPr>
        <w:t xml:space="preserve">Altera a Instrução Normativa RFB nº 1.252, de 1º de março de 2012, que dispõe sobre a Escrituração Fiscal Digital da Contribuição para o PIS/Pasep, da Contribuição para o Financiamento da Seguridade Social (Cofins) e da Contribuição Previdenciária sobre a Receita (EFD-Contribuições) e dá outras providências. </w:t>
      </w:r>
    </w:p>
    <w:p w:rsidR="007A42FD" w:rsidRDefault="007A42FD"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03</w:t>
      </w:r>
    </w:p>
    <w:p w:rsidR="007A42FD" w:rsidRPr="00C22291" w:rsidRDefault="007A42FD" w:rsidP="00C22291">
      <w:pPr>
        <w:pStyle w:val="SemEspaamento"/>
        <w:ind w:left="0" w:right="-68"/>
        <w:rPr>
          <w:rFonts w:ascii="Verdana" w:hAnsi="Verdana"/>
          <w:bCs/>
          <w:caps/>
          <w:color w:val="000099"/>
        </w:rPr>
      </w:pPr>
    </w:p>
    <w:p w:rsidR="00C22291" w:rsidRPr="00C22291" w:rsidRDefault="00C22291" w:rsidP="00C22291">
      <w:pPr>
        <w:pStyle w:val="SemEspaamento"/>
        <w:ind w:left="0" w:right="216"/>
        <w:rPr>
          <w:rFonts w:ascii="Verdana" w:hAnsi="Verdana"/>
          <w:b/>
          <w:bCs/>
          <w:caps/>
          <w:color w:val="000099"/>
        </w:rPr>
      </w:pPr>
      <w:r w:rsidRPr="00C22291">
        <w:rPr>
          <w:rFonts w:ascii="Verdana" w:hAnsi="Verdana"/>
          <w:b/>
          <w:bCs/>
          <w:caps/>
          <w:color w:val="000099"/>
        </w:rPr>
        <w:t xml:space="preserve">RESOLUÇÃO CFF nº 579/2013 - DOU: 26.08.2013 </w:t>
      </w:r>
    </w:p>
    <w:p w:rsidR="00C22291" w:rsidRPr="00AB3FEE" w:rsidRDefault="00C22291" w:rsidP="00C22291">
      <w:pPr>
        <w:pStyle w:val="SemEspaamento"/>
        <w:ind w:left="0" w:right="216"/>
        <w:rPr>
          <w:rFonts w:ascii="Verdana" w:hAnsi="Verdana"/>
          <w:bCs/>
          <w:caps/>
          <w:color w:val="000099"/>
        </w:rPr>
      </w:pPr>
      <w:r w:rsidRPr="00AB3FEE">
        <w:rPr>
          <w:rFonts w:ascii="Verdana" w:hAnsi="Verdana"/>
          <w:bCs/>
          <w:caps/>
          <w:color w:val="000099"/>
        </w:rPr>
        <w:t>Regulamenta o procedimento de fiscalização dos Conselhos Regionais de Farmácia e dá outras providências.</w:t>
      </w:r>
    </w:p>
    <w:p w:rsidR="00C22291" w:rsidRDefault="00C22291" w:rsidP="00C22291">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04</w:t>
      </w:r>
    </w:p>
    <w:p w:rsidR="00AB3FEE" w:rsidRPr="00574823" w:rsidRDefault="00AB3FEE" w:rsidP="00AB3FEE">
      <w:pPr>
        <w:pStyle w:val="SemEspaamento"/>
        <w:ind w:left="0" w:right="216"/>
        <w:jc w:val="both"/>
        <w:rPr>
          <w:rFonts w:ascii="Verdana" w:hAnsi="Verdana"/>
          <w:bCs/>
          <w:color w:val="000099"/>
          <w:sz w:val="18"/>
          <w:szCs w:val="18"/>
        </w:rPr>
      </w:pPr>
    </w:p>
    <w:p w:rsidR="00AB3FEE" w:rsidRPr="00AB3FEE" w:rsidRDefault="00AB3FEE" w:rsidP="00AB3FEE">
      <w:pPr>
        <w:pStyle w:val="SemEspaamento"/>
        <w:ind w:left="0" w:right="216"/>
        <w:jc w:val="both"/>
        <w:rPr>
          <w:rFonts w:ascii="Verdana" w:hAnsi="Verdana"/>
          <w:b/>
          <w:bCs/>
          <w:color w:val="000099"/>
        </w:rPr>
      </w:pPr>
      <w:r w:rsidRPr="00AB3FEE">
        <w:rPr>
          <w:rFonts w:ascii="Verdana" w:hAnsi="Verdana"/>
          <w:b/>
          <w:bCs/>
          <w:color w:val="000099"/>
        </w:rPr>
        <w:t xml:space="preserve">DECRETO Nº 8.084, DE 26 DE AGOSTO DE </w:t>
      </w:r>
      <w:proofErr w:type="gramStart"/>
      <w:r w:rsidRPr="00AB3FEE">
        <w:rPr>
          <w:rFonts w:ascii="Verdana" w:hAnsi="Verdana"/>
          <w:b/>
          <w:bCs/>
          <w:color w:val="000099"/>
        </w:rPr>
        <w:t>2013</w:t>
      </w:r>
      <w:proofErr w:type="gramEnd"/>
    </w:p>
    <w:p w:rsidR="00AB3FEE" w:rsidRPr="00AB3FEE" w:rsidRDefault="00AB3FEE" w:rsidP="00AB3FEE">
      <w:pPr>
        <w:pStyle w:val="SemEspaamento"/>
        <w:ind w:left="0" w:right="216"/>
        <w:jc w:val="both"/>
        <w:rPr>
          <w:rFonts w:ascii="Verdana" w:hAnsi="Verdana"/>
          <w:bCs/>
          <w:caps/>
          <w:color w:val="000099"/>
        </w:rPr>
      </w:pPr>
      <w:r w:rsidRPr="00AB3FEE">
        <w:rPr>
          <w:rFonts w:ascii="Verdana" w:hAnsi="Verdana"/>
          <w:bCs/>
          <w:caps/>
          <w:color w:val="000099"/>
        </w:rPr>
        <w:t xml:space="preserve">Regulamenta a Lei nº 12.761, de 27 de dezembro de 2012, que institui o Programa de Cultura do Trabalhador e cria </w:t>
      </w:r>
      <w:proofErr w:type="gramStart"/>
      <w:r w:rsidRPr="00AB3FEE">
        <w:rPr>
          <w:rFonts w:ascii="Verdana" w:hAnsi="Verdana"/>
          <w:bCs/>
          <w:caps/>
          <w:color w:val="000099"/>
        </w:rPr>
        <w:t>o vale-cultura</w:t>
      </w:r>
      <w:proofErr w:type="gramEnd"/>
      <w:r w:rsidRPr="00AB3FEE">
        <w:rPr>
          <w:rFonts w:ascii="Verdana" w:hAnsi="Verdana"/>
          <w:bCs/>
          <w:caps/>
          <w:color w:val="000099"/>
        </w:rPr>
        <w:t>.</w:t>
      </w:r>
    </w:p>
    <w:p w:rsidR="00AB3FEE" w:rsidRDefault="00AB3FEE" w:rsidP="00AB3FEE">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13</w:t>
      </w:r>
    </w:p>
    <w:p w:rsidR="00C22291" w:rsidRPr="00AB3FEE" w:rsidRDefault="00C22291" w:rsidP="00533ED8">
      <w:pPr>
        <w:pStyle w:val="SemEspaamento"/>
        <w:ind w:left="0" w:right="-68"/>
        <w:jc w:val="both"/>
        <w:rPr>
          <w:rFonts w:ascii="Verdana" w:hAnsi="Verdana"/>
          <w:bCs/>
          <w:caps/>
          <w:color w:val="000099"/>
        </w:rPr>
      </w:pPr>
    </w:p>
    <w:p w:rsidR="00AB3FEE" w:rsidRPr="00652E13" w:rsidRDefault="00AB3FEE" w:rsidP="00AB3FEE">
      <w:pPr>
        <w:pStyle w:val="SemEspaamento"/>
        <w:ind w:left="0" w:right="216"/>
        <w:jc w:val="both"/>
        <w:rPr>
          <w:rFonts w:ascii="Verdana" w:hAnsi="Verdana"/>
          <w:b/>
          <w:bCs/>
          <w:caps/>
          <w:color w:val="000099"/>
        </w:rPr>
      </w:pPr>
      <w:r w:rsidRPr="00652E13">
        <w:rPr>
          <w:rFonts w:ascii="Verdana" w:hAnsi="Verdana"/>
          <w:b/>
          <w:bCs/>
          <w:caps/>
          <w:color w:val="000099"/>
        </w:rPr>
        <w:t>ATO DECLARATÓRIO INTERPRETATIVO RFB nº 4/2013-DOU: 28.08.2013</w:t>
      </w:r>
    </w:p>
    <w:p w:rsidR="00AB3FEE" w:rsidRPr="00652E13" w:rsidRDefault="00AB3FEE" w:rsidP="00AB3FEE">
      <w:pPr>
        <w:pStyle w:val="SemEspaamento"/>
        <w:ind w:left="0" w:right="216"/>
        <w:jc w:val="both"/>
        <w:rPr>
          <w:rFonts w:ascii="Verdana" w:hAnsi="Verdana"/>
          <w:bCs/>
          <w:caps/>
          <w:color w:val="000099"/>
        </w:rPr>
      </w:pPr>
      <w:r w:rsidRPr="00652E13">
        <w:rPr>
          <w:rFonts w:ascii="Verdana" w:hAnsi="Verdana"/>
          <w:bCs/>
          <w:caps/>
          <w:color w:val="000099"/>
        </w:rPr>
        <w:t xml:space="preserve">Declara a forma de contribuição para a Previdência Social pelas empresas que especifica, em decorrência do encerramento da vigência da Medida Provisória nº </w:t>
      </w:r>
      <w:proofErr w:type="gramStart"/>
      <w:r w:rsidRPr="00652E13">
        <w:rPr>
          <w:rFonts w:ascii="Verdana" w:hAnsi="Verdana"/>
          <w:bCs/>
          <w:caps/>
          <w:color w:val="000099"/>
        </w:rPr>
        <w:t>601,</w:t>
      </w:r>
      <w:proofErr w:type="gramEnd"/>
      <w:r w:rsidRPr="00652E13">
        <w:rPr>
          <w:rFonts w:ascii="Verdana" w:hAnsi="Verdana"/>
          <w:bCs/>
          <w:caps/>
          <w:color w:val="000099"/>
        </w:rPr>
        <w:t>de 28 de dezembro de 2012.</w:t>
      </w:r>
    </w:p>
    <w:p w:rsidR="00652E13" w:rsidRDefault="00652E13" w:rsidP="00652E13">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16</w:t>
      </w:r>
    </w:p>
    <w:p w:rsidR="00AB3FEE" w:rsidRDefault="00AB3FEE" w:rsidP="00533ED8">
      <w:pPr>
        <w:pStyle w:val="SemEspaamento"/>
        <w:ind w:left="0" w:right="-68"/>
        <w:jc w:val="both"/>
        <w:rPr>
          <w:rFonts w:ascii="Verdana" w:hAnsi="Verdana"/>
          <w:bCs/>
          <w:caps/>
          <w:color w:val="000099"/>
        </w:rPr>
      </w:pPr>
    </w:p>
    <w:p w:rsidR="00C81400" w:rsidRPr="00C81400" w:rsidRDefault="00C81400" w:rsidP="00C81400">
      <w:pPr>
        <w:pStyle w:val="SemEspaamento"/>
        <w:ind w:left="0" w:right="216"/>
        <w:jc w:val="both"/>
        <w:rPr>
          <w:rFonts w:ascii="Verdana" w:hAnsi="Verdana"/>
          <w:b/>
          <w:bCs/>
          <w:caps/>
          <w:color w:val="000099"/>
        </w:rPr>
      </w:pPr>
      <w:r w:rsidRPr="00C81400">
        <w:rPr>
          <w:rFonts w:ascii="Verdana" w:hAnsi="Verdana"/>
          <w:b/>
          <w:bCs/>
          <w:caps/>
          <w:color w:val="000099"/>
        </w:rPr>
        <w:t xml:space="preserve">Despacho RFB s/nº, de 28.08.2013 - DOU </w:t>
      </w:r>
      <w:proofErr w:type="gramStart"/>
      <w:r w:rsidRPr="00C81400">
        <w:rPr>
          <w:rFonts w:ascii="Verdana" w:hAnsi="Verdana"/>
          <w:b/>
          <w:bCs/>
          <w:caps/>
          <w:color w:val="000099"/>
        </w:rPr>
        <w:t>1</w:t>
      </w:r>
      <w:proofErr w:type="gramEnd"/>
      <w:r w:rsidRPr="00C81400">
        <w:rPr>
          <w:rFonts w:ascii="Verdana" w:hAnsi="Verdana"/>
          <w:b/>
          <w:bCs/>
          <w:caps/>
          <w:color w:val="000099"/>
        </w:rPr>
        <w:t xml:space="preserve"> de 30.08.2013</w:t>
      </w:r>
    </w:p>
    <w:p w:rsidR="00C81400" w:rsidRDefault="00C81400" w:rsidP="00C81400">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17</w:t>
      </w:r>
    </w:p>
    <w:p w:rsidR="00C81400" w:rsidRDefault="00C81400" w:rsidP="00533ED8">
      <w:pPr>
        <w:pStyle w:val="SemEspaamento"/>
        <w:ind w:left="0" w:right="-68"/>
        <w:jc w:val="both"/>
        <w:rPr>
          <w:rFonts w:ascii="Verdana" w:hAnsi="Verdana"/>
          <w:bCs/>
          <w:caps/>
          <w:color w:val="000099"/>
        </w:rPr>
      </w:pPr>
    </w:p>
    <w:p w:rsidR="00330711" w:rsidRPr="00330711" w:rsidRDefault="00330711" w:rsidP="00330711">
      <w:pPr>
        <w:pStyle w:val="SemEspaamento"/>
        <w:ind w:left="0" w:right="216"/>
        <w:jc w:val="both"/>
        <w:rPr>
          <w:rFonts w:ascii="Verdana" w:hAnsi="Verdana"/>
          <w:b/>
          <w:bCs/>
          <w:caps/>
          <w:color w:val="000099"/>
        </w:rPr>
      </w:pPr>
      <w:r w:rsidRPr="00330711">
        <w:rPr>
          <w:rFonts w:ascii="Verdana" w:hAnsi="Verdana"/>
          <w:b/>
          <w:bCs/>
          <w:caps/>
          <w:color w:val="000099"/>
        </w:rPr>
        <w:t xml:space="preserve">RESOLUÇÃO INSS/PRES Nº 337, DE 30 DE AGOSTO DE 2013 - DOU DE </w:t>
      </w:r>
      <w:proofErr w:type="gramStart"/>
      <w:r w:rsidRPr="00330711">
        <w:rPr>
          <w:rFonts w:ascii="Verdana" w:hAnsi="Verdana"/>
          <w:b/>
          <w:bCs/>
          <w:caps/>
          <w:color w:val="000099"/>
        </w:rPr>
        <w:t>02/09/2013</w:t>
      </w:r>
      <w:proofErr w:type="gramEnd"/>
    </w:p>
    <w:p w:rsidR="00330711" w:rsidRPr="00330711" w:rsidRDefault="00330711" w:rsidP="00330711">
      <w:pPr>
        <w:pStyle w:val="SemEspaamento"/>
        <w:ind w:left="0" w:right="216"/>
        <w:jc w:val="both"/>
        <w:rPr>
          <w:rFonts w:ascii="Verdana" w:hAnsi="Verdana"/>
          <w:bCs/>
          <w:caps/>
          <w:color w:val="000099"/>
        </w:rPr>
      </w:pPr>
      <w:r w:rsidRPr="00330711">
        <w:rPr>
          <w:rFonts w:ascii="Verdana" w:hAnsi="Verdana"/>
          <w:bCs/>
          <w:caps/>
          <w:color w:val="000099"/>
        </w:rPr>
        <w:t>Dispõe sobre as competências técnicas específicas da área de Atendimento do Instituto Nacional do Seguro Social - INSS.</w:t>
      </w:r>
    </w:p>
    <w:p w:rsidR="00330711" w:rsidRDefault="00330711" w:rsidP="00330711">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17</w:t>
      </w:r>
    </w:p>
    <w:p w:rsidR="00330711" w:rsidRDefault="00330711" w:rsidP="00533ED8">
      <w:pPr>
        <w:pStyle w:val="SemEspaamento"/>
        <w:ind w:left="0" w:right="-68"/>
        <w:jc w:val="both"/>
        <w:rPr>
          <w:rFonts w:ascii="Verdana" w:hAnsi="Verdana"/>
          <w:bCs/>
          <w:caps/>
          <w:color w:val="000099"/>
        </w:rPr>
      </w:pPr>
    </w:p>
    <w:p w:rsidR="00256B60" w:rsidRPr="00256B60" w:rsidRDefault="00256B60" w:rsidP="00256B60">
      <w:pPr>
        <w:pStyle w:val="SemEspaamento"/>
        <w:ind w:left="0" w:right="216"/>
        <w:jc w:val="both"/>
        <w:rPr>
          <w:rFonts w:ascii="Verdana" w:hAnsi="Verdana"/>
          <w:b/>
          <w:bCs/>
          <w:caps/>
          <w:color w:val="000099"/>
        </w:rPr>
      </w:pPr>
      <w:r w:rsidRPr="00256B60">
        <w:rPr>
          <w:rFonts w:ascii="Verdana" w:hAnsi="Verdana"/>
          <w:b/>
          <w:bCs/>
          <w:caps/>
          <w:color w:val="000099"/>
        </w:rPr>
        <w:t>RESOLUÇÃO INSS nº 339/2013-DOU: 04.09.2013</w:t>
      </w:r>
    </w:p>
    <w:p w:rsidR="00256B60" w:rsidRPr="00256B60" w:rsidRDefault="00256B60" w:rsidP="00256B60">
      <w:pPr>
        <w:pStyle w:val="SemEspaamento"/>
        <w:ind w:left="0" w:right="216"/>
        <w:jc w:val="both"/>
        <w:rPr>
          <w:rFonts w:ascii="Verdana" w:hAnsi="Verdana"/>
          <w:bCs/>
          <w:caps/>
          <w:color w:val="000099"/>
        </w:rPr>
      </w:pPr>
      <w:r w:rsidRPr="00256B60">
        <w:rPr>
          <w:rFonts w:ascii="Verdana" w:hAnsi="Verdana"/>
          <w:bCs/>
          <w:caps/>
          <w:color w:val="000099"/>
        </w:rPr>
        <w:t xml:space="preserve">Aprova o Manual do Reconhecimento Inicial de Direitos - Volume V. </w:t>
      </w:r>
    </w:p>
    <w:p w:rsidR="00256B60" w:rsidRDefault="00256B60" w:rsidP="00256B60">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18</w:t>
      </w:r>
    </w:p>
    <w:p w:rsidR="00414A9F" w:rsidRDefault="00414A9F" w:rsidP="00256B60">
      <w:pPr>
        <w:pStyle w:val="SemEspaamento"/>
        <w:ind w:left="0" w:right="-68"/>
        <w:rPr>
          <w:rFonts w:ascii="Verdana" w:hAnsi="Verdana"/>
          <w:bCs/>
          <w:caps/>
          <w:color w:val="000099"/>
          <w:lang w:val="pt-PT"/>
        </w:rPr>
      </w:pPr>
    </w:p>
    <w:p w:rsidR="00414A9F" w:rsidRPr="003A58EB" w:rsidRDefault="00414A9F" w:rsidP="00414A9F">
      <w:pPr>
        <w:pStyle w:val="SemEspaamento"/>
        <w:ind w:left="0" w:right="216"/>
        <w:jc w:val="both"/>
        <w:rPr>
          <w:rFonts w:ascii="Verdana" w:hAnsi="Verdana"/>
          <w:b/>
          <w:bCs/>
          <w:caps/>
          <w:color w:val="000099"/>
        </w:rPr>
      </w:pPr>
      <w:r w:rsidRPr="003A58EB">
        <w:rPr>
          <w:rFonts w:ascii="Verdana" w:hAnsi="Verdana"/>
          <w:b/>
          <w:bCs/>
          <w:caps/>
          <w:color w:val="000099"/>
        </w:rPr>
        <w:t>RESOLUÇÃO CFF nº 580/2013-DOU: 05.09.2013</w:t>
      </w:r>
    </w:p>
    <w:p w:rsidR="00414A9F" w:rsidRPr="003A58EB" w:rsidRDefault="00414A9F" w:rsidP="00414A9F">
      <w:pPr>
        <w:pStyle w:val="SemEspaamento"/>
        <w:ind w:left="0" w:right="216"/>
        <w:jc w:val="both"/>
        <w:rPr>
          <w:rFonts w:ascii="Verdana" w:hAnsi="Verdana"/>
          <w:bCs/>
          <w:caps/>
          <w:color w:val="000099"/>
        </w:rPr>
      </w:pPr>
      <w:r w:rsidRPr="003A58EB">
        <w:rPr>
          <w:rFonts w:ascii="Verdana" w:hAnsi="Verdana"/>
          <w:bCs/>
          <w:caps/>
          <w:color w:val="000099"/>
        </w:rPr>
        <w:t xml:space="preserve">Dispõe sobre os procedimentos e critérios necessários para o registro da certificação de título de especialista concedido por </w:t>
      </w:r>
      <w:r w:rsidRPr="003A58EB">
        <w:rPr>
          <w:rFonts w:ascii="Verdana" w:hAnsi="Verdana"/>
          <w:bCs/>
          <w:caps/>
          <w:color w:val="000099"/>
        </w:rPr>
        <w:lastRenderedPageBreak/>
        <w:t xml:space="preserve">Instituição de Ensino Superior (IES) credenciada pelo Ministério da Educação (MEC). </w:t>
      </w:r>
    </w:p>
    <w:p w:rsidR="00414A9F" w:rsidRPr="003A58EB" w:rsidRDefault="00414A9F" w:rsidP="00256B60">
      <w:pPr>
        <w:pStyle w:val="SemEspaamento"/>
        <w:ind w:left="0" w:right="-68"/>
        <w:rPr>
          <w:rFonts w:ascii="Verdana" w:hAnsi="Verdana"/>
          <w:bCs/>
          <w:caps/>
          <w:color w:val="000099"/>
          <w:lang w:val="pt-PT"/>
        </w:rPr>
      </w:pPr>
      <w:r w:rsidRPr="003A58EB">
        <w:rPr>
          <w:rFonts w:ascii="Verdana" w:hAnsi="Verdana"/>
          <w:bCs/>
          <w:caps/>
          <w:color w:val="000099"/>
          <w:lang w:val="pt-PT"/>
        </w:rPr>
        <w:t xml:space="preserve">PÁG. </w:t>
      </w:r>
      <w:r w:rsidR="00AC698E" w:rsidRPr="003A58EB">
        <w:rPr>
          <w:rFonts w:ascii="Verdana" w:hAnsi="Verdana"/>
          <w:bCs/>
          <w:caps/>
          <w:color w:val="000099"/>
          <w:lang w:val="pt-PT"/>
        </w:rPr>
        <w:t>18</w:t>
      </w:r>
    </w:p>
    <w:p w:rsidR="00256B60" w:rsidRDefault="00256B60" w:rsidP="00533ED8">
      <w:pPr>
        <w:pStyle w:val="SemEspaamento"/>
        <w:ind w:left="0" w:right="-68"/>
        <w:jc w:val="both"/>
        <w:rPr>
          <w:rFonts w:ascii="Verdana" w:hAnsi="Verdana"/>
          <w:bCs/>
          <w:caps/>
          <w:color w:val="000099"/>
        </w:rPr>
      </w:pPr>
    </w:p>
    <w:p w:rsidR="00A97A48" w:rsidRPr="003A58EB" w:rsidRDefault="00A97A48" w:rsidP="00A97A48">
      <w:pPr>
        <w:pStyle w:val="SemEspaamento"/>
        <w:ind w:left="0" w:right="216"/>
        <w:jc w:val="both"/>
        <w:rPr>
          <w:rFonts w:ascii="Verdana" w:hAnsi="Verdana"/>
          <w:b/>
          <w:bCs/>
          <w:caps/>
          <w:color w:val="000099"/>
        </w:rPr>
      </w:pPr>
      <w:r w:rsidRPr="003A58EB">
        <w:rPr>
          <w:rFonts w:ascii="Verdana" w:hAnsi="Verdana"/>
          <w:b/>
          <w:bCs/>
          <w:caps/>
          <w:color w:val="000099"/>
        </w:rPr>
        <w:t>RESOLUÇÃO Nº 584 DE 29/08/2013</w:t>
      </w:r>
      <w:proofErr w:type="gramStart"/>
      <w:r w:rsidRPr="003A58EB">
        <w:rPr>
          <w:rFonts w:ascii="Verdana" w:hAnsi="Verdana"/>
          <w:b/>
          <w:bCs/>
          <w:caps/>
          <w:color w:val="000099"/>
        </w:rPr>
        <w:t xml:space="preserve">  </w:t>
      </w:r>
      <w:proofErr w:type="gramEnd"/>
      <w:r w:rsidRPr="003A58EB">
        <w:rPr>
          <w:rFonts w:ascii="Verdana" w:hAnsi="Verdana"/>
          <w:b/>
          <w:bCs/>
          <w:caps/>
          <w:color w:val="000099"/>
        </w:rPr>
        <w:t>- DOU 05/09/2013</w:t>
      </w:r>
    </w:p>
    <w:p w:rsidR="00A97A48" w:rsidRPr="003A58EB" w:rsidRDefault="00A97A48" w:rsidP="00A97A48">
      <w:pPr>
        <w:pStyle w:val="SemEspaamento"/>
        <w:ind w:left="0" w:right="216"/>
        <w:jc w:val="both"/>
        <w:rPr>
          <w:rFonts w:ascii="Verdana" w:hAnsi="Verdana"/>
          <w:bCs/>
          <w:caps/>
          <w:color w:val="000099"/>
        </w:rPr>
      </w:pPr>
      <w:r w:rsidRPr="003A58EB">
        <w:rPr>
          <w:rFonts w:ascii="Verdana" w:hAnsi="Verdana"/>
          <w:bCs/>
          <w:caps/>
          <w:color w:val="000099"/>
        </w:rPr>
        <w:t>Inclui o Capítulo XV no Anexo I da Resolução nº 387, de 13 de dezembro de 2002, que regulamenta as atividades do farmacêutico na indústria farmacêutica.</w:t>
      </w:r>
    </w:p>
    <w:p w:rsidR="00414A9F" w:rsidRPr="003A58EB" w:rsidRDefault="00414A9F" w:rsidP="00414A9F">
      <w:pPr>
        <w:pStyle w:val="SemEspaamento"/>
        <w:ind w:left="0" w:right="-68"/>
        <w:rPr>
          <w:rFonts w:ascii="Verdana" w:hAnsi="Verdana"/>
          <w:bCs/>
          <w:caps/>
          <w:color w:val="000099"/>
          <w:lang w:val="pt-PT"/>
        </w:rPr>
      </w:pPr>
      <w:r w:rsidRPr="003A58EB">
        <w:rPr>
          <w:rFonts w:ascii="Verdana" w:hAnsi="Verdana"/>
          <w:bCs/>
          <w:caps/>
          <w:color w:val="000099"/>
          <w:lang w:val="pt-PT"/>
        </w:rPr>
        <w:t xml:space="preserve">PÁG. </w:t>
      </w:r>
      <w:r w:rsidR="00AC698E" w:rsidRPr="003A58EB">
        <w:rPr>
          <w:rFonts w:ascii="Verdana" w:hAnsi="Verdana"/>
          <w:bCs/>
          <w:caps/>
          <w:color w:val="000099"/>
          <w:lang w:val="pt-PT"/>
        </w:rPr>
        <w:t>19</w:t>
      </w:r>
    </w:p>
    <w:p w:rsidR="00414A9F" w:rsidRPr="00414A9F" w:rsidRDefault="00414A9F" w:rsidP="00A97A48">
      <w:pPr>
        <w:pStyle w:val="SemEspaamento"/>
        <w:ind w:left="0" w:right="216"/>
        <w:jc w:val="both"/>
        <w:rPr>
          <w:rFonts w:ascii="Verdana" w:hAnsi="Verdana"/>
          <w:bCs/>
          <w:caps/>
          <w:color w:val="000099"/>
        </w:rPr>
      </w:pPr>
    </w:p>
    <w:p w:rsidR="00A97A48" w:rsidRPr="007A42FD" w:rsidRDefault="00A97A48" w:rsidP="00533ED8">
      <w:pPr>
        <w:pStyle w:val="SemEspaamento"/>
        <w:ind w:left="0" w:right="-68"/>
        <w:jc w:val="both"/>
        <w:rPr>
          <w:rFonts w:ascii="Verdana" w:hAnsi="Verdana"/>
          <w:bCs/>
          <w:caps/>
          <w:color w:val="000099"/>
        </w:rPr>
      </w:pPr>
    </w:p>
    <w:p w:rsidR="00533ED8" w:rsidRDefault="00533ED8" w:rsidP="002D5E75">
      <w:pPr>
        <w:pStyle w:val="SemEspaamento"/>
        <w:ind w:left="0" w:right="-68"/>
        <w:jc w:val="both"/>
        <w:rPr>
          <w:rFonts w:ascii="Verdana" w:hAnsi="Verdana"/>
          <w:bCs/>
          <w:caps/>
          <w:color w:val="000099"/>
          <w:lang w:val="pt-PT"/>
        </w:rPr>
      </w:pPr>
    </w:p>
    <w:p w:rsidR="00650B64" w:rsidRDefault="00650B64" w:rsidP="002D5E75">
      <w:pPr>
        <w:pStyle w:val="SemEspaamento"/>
        <w:ind w:left="0" w:right="-68"/>
        <w:jc w:val="both"/>
        <w:rPr>
          <w:rFonts w:ascii="Verdana" w:hAnsi="Verdana"/>
          <w:bCs/>
          <w:caps/>
          <w:color w:val="000099"/>
          <w:lang w:val="pt-PT"/>
        </w:rPr>
      </w:pPr>
    </w:p>
    <w:p w:rsidR="00FF79C3" w:rsidRPr="00FF79C3" w:rsidRDefault="00FF79C3" w:rsidP="00FF79C3">
      <w:pPr>
        <w:ind w:left="0"/>
        <w:rPr>
          <w:rFonts w:ascii="Verdana" w:hAnsi="Verdana"/>
          <w:b/>
          <w:bCs/>
          <w:color w:val="000099"/>
          <w:lang w:val="pt-PT"/>
        </w:rPr>
      </w:pPr>
    </w:p>
    <w:p w:rsidR="007D2ABC" w:rsidRDefault="007D2ABC" w:rsidP="00FF79C3">
      <w:pPr>
        <w:ind w:left="0" w:right="0"/>
        <w:jc w:val="center"/>
        <w:rPr>
          <w:rFonts w:ascii="Verdana" w:hAnsi="Verdana" w:cs="Arial"/>
          <w:b/>
          <w:color w:val="FF0000"/>
          <w:sz w:val="24"/>
          <w:szCs w:val="24"/>
        </w:rPr>
      </w:pPr>
      <w:r w:rsidRPr="001549B8">
        <w:rPr>
          <w:rFonts w:ascii="Verdana" w:hAnsi="Verdana" w:cs="Arial"/>
          <w:b/>
          <w:color w:val="FF0000"/>
          <w:sz w:val="24"/>
          <w:szCs w:val="24"/>
        </w:rPr>
        <w:t>FONTES DE NOTÍCIAS</w:t>
      </w:r>
    </w:p>
    <w:p w:rsidR="00C444ED" w:rsidRPr="001549B8" w:rsidRDefault="00C444ED" w:rsidP="00FF79C3">
      <w:pPr>
        <w:ind w:left="0" w:right="0"/>
        <w:jc w:val="center"/>
        <w:rPr>
          <w:rFonts w:ascii="Verdana" w:hAnsi="Verdana" w:cs="Arial"/>
          <w:b/>
          <w:color w:val="FF0000"/>
          <w:sz w:val="24"/>
          <w:szCs w:val="24"/>
        </w:rPr>
      </w:pPr>
    </w:p>
    <w:p w:rsidR="00AF4B3D" w:rsidRPr="00AF4B3D" w:rsidRDefault="00AF4B3D" w:rsidP="007A42FD">
      <w:pPr>
        <w:pStyle w:val="SemEspaamento"/>
        <w:ind w:left="0" w:right="216"/>
        <w:rPr>
          <w:rFonts w:ascii="Verdana" w:hAnsi="Verdana"/>
          <w:b/>
          <w:bCs/>
          <w:caps/>
          <w:color w:val="000099"/>
        </w:rPr>
      </w:pPr>
      <w:r w:rsidRPr="00AF4B3D">
        <w:rPr>
          <w:rFonts w:ascii="Verdana" w:hAnsi="Verdana"/>
          <w:b/>
          <w:bCs/>
          <w:caps/>
          <w:color w:val="000099"/>
        </w:rPr>
        <w:t>Governo simplifica processo de contratação de mão de obra estrangeira</w:t>
      </w:r>
    </w:p>
    <w:p w:rsidR="00AF4B3D" w:rsidRDefault="00AF4B3D"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22</w:t>
      </w:r>
    </w:p>
    <w:p w:rsidR="00AF4B3D" w:rsidRDefault="00AF4B3D" w:rsidP="007A42FD">
      <w:pPr>
        <w:pStyle w:val="SemEspaamento"/>
        <w:ind w:left="0" w:right="-68"/>
        <w:rPr>
          <w:rFonts w:ascii="Verdana" w:hAnsi="Verdana"/>
          <w:bCs/>
          <w:caps/>
          <w:color w:val="000099"/>
        </w:rPr>
      </w:pPr>
    </w:p>
    <w:p w:rsidR="00941C35" w:rsidRPr="00941C35" w:rsidRDefault="00941C35" w:rsidP="007A42FD">
      <w:pPr>
        <w:pStyle w:val="SemEspaamento"/>
        <w:ind w:left="0" w:right="215"/>
        <w:rPr>
          <w:rFonts w:ascii="Verdana" w:hAnsi="Verdana"/>
          <w:b/>
          <w:bCs/>
          <w:caps/>
          <w:color w:val="000099"/>
        </w:rPr>
      </w:pPr>
      <w:r w:rsidRPr="00941C35">
        <w:rPr>
          <w:rFonts w:ascii="Verdana" w:hAnsi="Verdana"/>
          <w:b/>
          <w:bCs/>
          <w:caps/>
          <w:color w:val="000099"/>
        </w:rPr>
        <w:t xml:space="preserve">Promoção frustrada gera dano moral, decide TRT </w:t>
      </w:r>
      <w:proofErr w:type="gramStart"/>
      <w:r w:rsidRPr="00941C35">
        <w:rPr>
          <w:rFonts w:ascii="Verdana" w:hAnsi="Verdana"/>
          <w:b/>
          <w:bCs/>
          <w:caps/>
          <w:color w:val="000099"/>
        </w:rPr>
        <w:t>gaúcho</w:t>
      </w:r>
      <w:proofErr w:type="gramEnd"/>
    </w:p>
    <w:p w:rsidR="00941C35" w:rsidRDefault="00941C35"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23</w:t>
      </w:r>
    </w:p>
    <w:p w:rsidR="00941C35" w:rsidRDefault="00941C35" w:rsidP="007A42FD">
      <w:pPr>
        <w:pStyle w:val="SemEspaamento"/>
        <w:ind w:left="0" w:right="-68"/>
        <w:rPr>
          <w:rFonts w:ascii="Verdana" w:hAnsi="Verdana"/>
          <w:bCs/>
          <w:caps/>
          <w:color w:val="000099"/>
        </w:rPr>
      </w:pPr>
    </w:p>
    <w:p w:rsidR="00941C35" w:rsidRPr="00941C35" w:rsidRDefault="00941C35" w:rsidP="007A42FD">
      <w:pPr>
        <w:pStyle w:val="SemEspaamento"/>
        <w:ind w:left="0" w:right="215"/>
        <w:rPr>
          <w:rFonts w:ascii="Verdana" w:hAnsi="Verdana"/>
          <w:b/>
          <w:bCs/>
          <w:color w:val="000099"/>
        </w:rPr>
      </w:pPr>
      <w:r w:rsidRPr="00941C35">
        <w:rPr>
          <w:rFonts w:ascii="Verdana" w:hAnsi="Verdana"/>
          <w:b/>
          <w:bCs/>
          <w:color w:val="000099"/>
        </w:rPr>
        <w:t xml:space="preserve">DESLOCAMENTO ATÉ AEROPORTO E ESPERA POR CHECK IN EM VIAGENS A TRABALHO É TEMPO À DISPOSIÇÃO DO EMPREGADOR </w:t>
      </w:r>
    </w:p>
    <w:p w:rsidR="00941C35" w:rsidRDefault="00941C35"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24</w:t>
      </w:r>
    </w:p>
    <w:p w:rsidR="00941C35" w:rsidRDefault="00941C35" w:rsidP="007A42FD">
      <w:pPr>
        <w:pStyle w:val="SemEspaamento"/>
        <w:ind w:left="0" w:right="-68"/>
        <w:rPr>
          <w:rFonts w:ascii="Verdana" w:hAnsi="Verdana"/>
          <w:bCs/>
          <w:caps/>
          <w:color w:val="000099"/>
        </w:rPr>
      </w:pPr>
    </w:p>
    <w:p w:rsidR="005473C9" w:rsidRPr="005473C9" w:rsidRDefault="005473C9" w:rsidP="007A42FD">
      <w:pPr>
        <w:pStyle w:val="SemEspaamento"/>
        <w:ind w:left="0" w:right="215"/>
        <w:rPr>
          <w:rFonts w:ascii="Verdana" w:hAnsi="Verdana"/>
          <w:b/>
          <w:bCs/>
          <w:caps/>
          <w:color w:val="000099"/>
        </w:rPr>
      </w:pPr>
      <w:r w:rsidRPr="005473C9">
        <w:rPr>
          <w:rFonts w:ascii="Verdana" w:hAnsi="Verdana"/>
          <w:b/>
          <w:bCs/>
          <w:caps/>
          <w:color w:val="000099"/>
        </w:rPr>
        <w:t>Pessoas com deficiência terão 13,7 mil vagas em cursos do SENAI pelo Pronatec</w:t>
      </w:r>
    </w:p>
    <w:p w:rsidR="005473C9" w:rsidRDefault="005473C9"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25</w:t>
      </w:r>
    </w:p>
    <w:p w:rsidR="005473C9" w:rsidRDefault="005473C9" w:rsidP="007A42FD">
      <w:pPr>
        <w:pStyle w:val="SemEspaamento"/>
        <w:ind w:left="0" w:right="-68"/>
        <w:rPr>
          <w:rFonts w:ascii="Verdana" w:hAnsi="Verdana"/>
          <w:bCs/>
          <w:caps/>
          <w:color w:val="000099"/>
        </w:rPr>
      </w:pPr>
    </w:p>
    <w:p w:rsidR="005473C9" w:rsidRPr="005473C9" w:rsidRDefault="005473C9" w:rsidP="007A42FD">
      <w:pPr>
        <w:pStyle w:val="SemEspaamento"/>
        <w:ind w:left="0" w:right="215"/>
        <w:rPr>
          <w:rFonts w:ascii="Verdana" w:hAnsi="Verdana"/>
          <w:b/>
          <w:bCs/>
          <w:caps/>
          <w:color w:val="000099"/>
        </w:rPr>
      </w:pPr>
      <w:r w:rsidRPr="005473C9">
        <w:rPr>
          <w:rFonts w:ascii="Verdana" w:hAnsi="Verdana"/>
          <w:b/>
          <w:bCs/>
          <w:caps/>
          <w:color w:val="000099"/>
        </w:rPr>
        <w:t>Dolo é necessário para condenar empresa por acidente</w:t>
      </w:r>
    </w:p>
    <w:p w:rsidR="005473C9" w:rsidRDefault="005473C9"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26</w:t>
      </w:r>
    </w:p>
    <w:p w:rsidR="005473C9" w:rsidRDefault="005473C9" w:rsidP="007A42FD">
      <w:pPr>
        <w:pStyle w:val="SemEspaamento"/>
        <w:ind w:left="0" w:right="-68"/>
        <w:rPr>
          <w:rFonts w:ascii="Verdana" w:hAnsi="Verdana"/>
          <w:bCs/>
          <w:caps/>
          <w:color w:val="000099"/>
        </w:rPr>
      </w:pPr>
    </w:p>
    <w:p w:rsidR="005473C9" w:rsidRPr="005473C9" w:rsidRDefault="005473C9" w:rsidP="007A42FD">
      <w:pPr>
        <w:pStyle w:val="SemEspaamento"/>
        <w:ind w:left="0" w:right="215"/>
        <w:rPr>
          <w:rFonts w:ascii="Verdana" w:hAnsi="Verdana"/>
          <w:b/>
          <w:bCs/>
          <w:caps/>
          <w:color w:val="000099"/>
        </w:rPr>
      </w:pPr>
      <w:r w:rsidRPr="005473C9">
        <w:rPr>
          <w:rFonts w:ascii="Verdana" w:hAnsi="Verdana"/>
          <w:b/>
          <w:bCs/>
          <w:caps/>
          <w:color w:val="000099"/>
        </w:rPr>
        <w:t>Juízes criticam PL que regulamenta a terceirização</w:t>
      </w:r>
    </w:p>
    <w:p w:rsidR="005473C9" w:rsidRDefault="005473C9"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27</w:t>
      </w:r>
    </w:p>
    <w:p w:rsidR="00941C35" w:rsidRDefault="00941C35" w:rsidP="007A42FD">
      <w:pPr>
        <w:pStyle w:val="SemEspaamento"/>
        <w:ind w:left="0" w:right="-68"/>
        <w:rPr>
          <w:rFonts w:ascii="Verdana" w:hAnsi="Verdana"/>
          <w:bCs/>
          <w:caps/>
          <w:color w:val="000099"/>
        </w:rPr>
      </w:pPr>
    </w:p>
    <w:p w:rsidR="002256B5" w:rsidRPr="002256B5" w:rsidRDefault="002256B5" w:rsidP="007A42FD">
      <w:pPr>
        <w:pStyle w:val="SemEspaamento"/>
        <w:ind w:left="0" w:right="215"/>
        <w:rPr>
          <w:rFonts w:ascii="Verdana" w:hAnsi="Verdana"/>
          <w:b/>
          <w:bCs/>
          <w:caps/>
          <w:color w:val="000099"/>
        </w:rPr>
      </w:pPr>
      <w:r w:rsidRPr="002256B5">
        <w:rPr>
          <w:rFonts w:ascii="Verdana" w:hAnsi="Verdana"/>
          <w:b/>
          <w:bCs/>
          <w:caps/>
          <w:color w:val="000099"/>
        </w:rPr>
        <w:t>Regras sobre competência territorial devem beneficiar o mais carente</w:t>
      </w:r>
    </w:p>
    <w:p w:rsidR="002256B5" w:rsidRDefault="002256B5"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28</w:t>
      </w:r>
    </w:p>
    <w:p w:rsidR="002256B5" w:rsidRDefault="002256B5" w:rsidP="00C444ED">
      <w:pPr>
        <w:pStyle w:val="SemEspaamento"/>
        <w:ind w:left="0" w:right="-68"/>
        <w:jc w:val="both"/>
        <w:rPr>
          <w:rFonts w:ascii="Verdana" w:hAnsi="Verdana"/>
          <w:bCs/>
          <w:caps/>
          <w:color w:val="000099"/>
        </w:rPr>
      </w:pPr>
    </w:p>
    <w:p w:rsidR="002256B5" w:rsidRPr="002256B5" w:rsidRDefault="002256B5" w:rsidP="007A42FD">
      <w:pPr>
        <w:pStyle w:val="SemEspaamento"/>
        <w:ind w:left="0" w:right="215"/>
        <w:rPr>
          <w:rFonts w:ascii="Verdana" w:hAnsi="Verdana"/>
          <w:b/>
          <w:bCs/>
          <w:caps/>
          <w:color w:val="000099"/>
        </w:rPr>
      </w:pPr>
      <w:r w:rsidRPr="002256B5">
        <w:rPr>
          <w:rFonts w:ascii="Verdana" w:hAnsi="Verdana"/>
          <w:b/>
          <w:bCs/>
          <w:caps/>
          <w:color w:val="000099"/>
        </w:rPr>
        <w:t>Fenômeno imprescindível: Modelo de terceirização precisa ser regulamentado</w:t>
      </w:r>
    </w:p>
    <w:p w:rsidR="002256B5" w:rsidRDefault="002256B5"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28</w:t>
      </w:r>
    </w:p>
    <w:p w:rsidR="002256B5" w:rsidRDefault="002256B5" w:rsidP="007A42FD">
      <w:pPr>
        <w:pStyle w:val="SemEspaamento"/>
        <w:ind w:left="0" w:right="-68"/>
        <w:rPr>
          <w:rFonts w:ascii="Verdana" w:hAnsi="Verdana"/>
          <w:bCs/>
          <w:caps/>
          <w:color w:val="000099"/>
        </w:rPr>
      </w:pPr>
    </w:p>
    <w:p w:rsidR="0039027C" w:rsidRPr="0039027C" w:rsidRDefault="0039027C" w:rsidP="007A42FD">
      <w:pPr>
        <w:pStyle w:val="SemEspaamento"/>
        <w:ind w:left="0" w:right="215"/>
        <w:rPr>
          <w:rFonts w:ascii="Verdana" w:hAnsi="Verdana"/>
          <w:b/>
          <w:bCs/>
          <w:caps/>
          <w:color w:val="000099"/>
        </w:rPr>
      </w:pPr>
      <w:r w:rsidRPr="0039027C">
        <w:rPr>
          <w:rFonts w:ascii="Verdana" w:hAnsi="Verdana"/>
          <w:b/>
          <w:bCs/>
          <w:caps/>
          <w:color w:val="000099"/>
        </w:rPr>
        <w:t xml:space="preserve">Teletrabalho, opção de mobilidade em </w:t>
      </w:r>
      <w:proofErr w:type="gramStart"/>
      <w:r w:rsidRPr="0039027C">
        <w:rPr>
          <w:rFonts w:ascii="Verdana" w:hAnsi="Verdana"/>
          <w:b/>
          <w:bCs/>
          <w:caps/>
          <w:color w:val="000099"/>
        </w:rPr>
        <w:t>SP</w:t>
      </w:r>
      <w:proofErr w:type="gramEnd"/>
    </w:p>
    <w:p w:rsidR="0039027C" w:rsidRDefault="0039027C"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30</w:t>
      </w:r>
    </w:p>
    <w:p w:rsidR="0039027C" w:rsidRDefault="0039027C" w:rsidP="007A42FD">
      <w:pPr>
        <w:pStyle w:val="SemEspaamento"/>
        <w:ind w:left="0" w:right="-68"/>
        <w:rPr>
          <w:rFonts w:ascii="Verdana" w:hAnsi="Verdana"/>
          <w:bCs/>
          <w:caps/>
          <w:color w:val="000099"/>
        </w:rPr>
      </w:pPr>
    </w:p>
    <w:p w:rsidR="002256B5" w:rsidRDefault="002256B5" w:rsidP="007A42FD">
      <w:pPr>
        <w:pStyle w:val="SemEspaamento"/>
        <w:ind w:left="0" w:right="215"/>
        <w:rPr>
          <w:rFonts w:ascii="Verdana" w:hAnsi="Verdana"/>
          <w:b/>
          <w:bCs/>
          <w:caps/>
          <w:color w:val="000099"/>
        </w:rPr>
      </w:pPr>
      <w:r w:rsidRPr="002256B5">
        <w:rPr>
          <w:rFonts w:ascii="Verdana" w:hAnsi="Verdana"/>
          <w:b/>
          <w:bCs/>
          <w:caps/>
          <w:color w:val="000099"/>
        </w:rPr>
        <w:t xml:space="preserve">OIT lança guia de treinamento para combate à escravidão, prostituição e trabalho </w:t>
      </w:r>
      <w:proofErr w:type="gramStart"/>
      <w:r w:rsidRPr="002256B5">
        <w:rPr>
          <w:rFonts w:ascii="Verdana" w:hAnsi="Verdana"/>
          <w:b/>
          <w:bCs/>
          <w:caps/>
          <w:color w:val="000099"/>
        </w:rPr>
        <w:t>infantil</w:t>
      </w:r>
      <w:proofErr w:type="gramEnd"/>
    </w:p>
    <w:p w:rsidR="002256B5" w:rsidRDefault="002256B5"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31</w:t>
      </w:r>
    </w:p>
    <w:p w:rsidR="002256B5" w:rsidRDefault="002256B5" w:rsidP="007A42FD">
      <w:pPr>
        <w:pStyle w:val="SemEspaamento"/>
        <w:ind w:left="0" w:right="215"/>
        <w:rPr>
          <w:rFonts w:ascii="Verdana" w:hAnsi="Verdana"/>
          <w:b/>
          <w:bCs/>
          <w:caps/>
          <w:color w:val="000099"/>
        </w:rPr>
      </w:pPr>
    </w:p>
    <w:p w:rsidR="00045146" w:rsidRPr="00045146" w:rsidRDefault="00045146" w:rsidP="007A42FD">
      <w:pPr>
        <w:pStyle w:val="SemEspaamento"/>
        <w:ind w:left="0" w:right="215"/>
        <w:contextualSpacing/>
        <w:rPr>
          <w:rFonts w:ascii="Verdana" w:hAnsi="Verdana"/>
          <w:b/>
          <w:bCs/>
          <w:caps/>
          <w:color w:val="000099"/>
        </w:rPr>
      </w:pPr>
      <w:r w:rsidRPr="00045146">
        <w:rPr>
          <w:rFonts w:ascii="Verdana" w:hAnsi="Verdana"/>
          <w:b/>
          <w:bCs/>
          <w:caps/>
          <w:color w:val="000099"/>
        </w:rPr>
        <w:t>Terceirização de Atividade-Fim-</w:t>
      </w:r>
      <w:proofErr w:type="gramStart"/>
      <w:r w:rsidRPr="00045146">
        <w:rPr>
          <w:rFonts w:ascii="Verdana" w:hAnsi="Verdana"/>
          <w:b/>
          <w:bCs/>
          <w:caps/>
          <w:color w:val="000099"/>
        </w:rPr>
        <w:t>Telecomunicações.</w:t>
      </w:r>
      <w:proofErr w:type="gramEnd"/>
      <w:r w:rsidRPr="00045146">
        <w:rPr>
          <w:rFonts w:ascii="Verdana" w:hAnsi="Verdana"/>
          <w:b/>
          <w:bCs/>
          <w:caps/>
          <w:color w:val="000099"/>
        </w:rPr>
        <w:t>-Legalidade. - Autorização Concedida pela Lei 9.472/97-Responsabilidade Subsidiária do Tomador</w:t>
      </w:r>
      <w:r w:rsidR="007D3891">
        <w:rPr>
          <w:rFonts w:ascii="Verdana" w:hAnsi="Verdana"/>
          <w:b/>
          <w:bCs/>
          <w:caps/>
          <w:color w:val="000099"/>
        </w:rPr>
        <w:t xml:space="preserve"> dos</w:t>
      </w:r>
      <w:proofErr w:type="gramStart"/>
      <w:r w:rsidR="007D3891">
        <w:rPr>
          <w:rFonts w:ascii="Verdana" w:hAnsi="Verdana"/>
          <w:b/>
          <w:bCs/>
          <w:caps/>
          <w:color w:val="000099"/>
        </w:rPr>
        <w:t xml:space="preserve">  </w:t>
      </w:r>
      <w:proofErr w:type="gramEnd"/>
      <w:r w:rsidRPr="00045146">
        <w:rPr>
          <w:rFonts w:ascii="Verdana" w:hAnsi="Verdana"/>
          <w:b/>
          <w:bCs/>
          <w:caps/>
          <w:color w:val="000099"/>
        </w:rPr>
        <w:t xml:space="preserve">Serviços Reconhecida-Súmula 331 TST </w:t>
      </w:r>
    </w:p>
    <w:p w:rsidR="00045146" w:rsidRDefault="00045146"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31</w:t>
      </w:r>
    </w:p>
    <w:p w:rsidR="00045146" w:rsidRPr="00045146" w:rsidRDefault="00045146" w:rsidP="007A42FD">
      <w:pPr>
        <w:pStyle w:val="SemEspaamento"/>
        <w:ind w:left="0" w:right="215"/>
        <w:rPr>
          <w:rFonts w:ascii="Verdana" w:hAnsi="Verdana"/>
          <w:b/>
          <w:bCs/>
          <w:caps/>
          <w:color w:val="000099"/>
          <w:lang w:val="pt-PT"/>
        </w:rPr>
      </w:pPr>
    </w:p>
    <w:p w:rsidR="00ED7642" w:rsidRPr="00ED7642" w:rsidRDefault="00ED7642" w:rsidP="007A42FD">
      <w:pPr>
        <w:pStyle w:val="SemEspaamento"/>
        <w:ind w:left="0" w:right="215"/>
        <w:rPr>
          <w:rFonts w:ascii="Verdana" w:hAnsi="Verdana"/>
          <w:b/>
          <w:bCs/>
          <w:caps/>
          <w:color w:val="000099"/>
        </w:rPr>
      </w:pPr>
      <w:r w:rsidRPr="00ED7642">
        <w:rPr>
          <w:rFonts w:ascii="Verdana" w:hAnsi="Verdana"/>
          <w:b/>
          <w:bCs/>
          <w:caps/>
          <w:color w:val="000099"/>
        </w:rPr>
        <w:t xml:space="preserve">Contratar a personas con discapacidad no es caridad, es un buen </w:t>
      </w:r>
      <w:proofErr w:type="gramStart"/>
      <w:r w:rsidRPr="00ED7642">
        <w:rPr>
          <w:rFonts w:ascii="Verdana" w:hAnsi="Verdana"/>
          <w:b/>
          <w:bCs/>
          <w:caps/>
          <w:color w:val="000099"/>
        </w:rPr>
        <w:t>negocio</w:t>
      </w:r>
      <w:proofErr w:type="gramEnd"/>
    </w:p>
    <w:p w:rsidR="00ED7642" w:rsidRDefault="00ED7642"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32</w:t>
      </w:r>
    </w:p>
    <w:p w:rsidR="00ED7642" w:rsidRPr="002256B5" w:rsidRDefault="00ED7642" w:rsidP="007A42FD">
      <w:pPr>
        <w:pStyle w:val="SemEspaamento"/>
        <w:ind w:left="0" w:right="215"/>
        <w:rPr>
          <w:rFonts w:ascii="Verdana" w:hAnsi="Verdana"/>
          <w:b/>
          <w:bCs/>
          <w:caps/>
          <w:color w:val="000099"/>
        </w:rPr>
      </w:pPr>
    </w:p>
    <w:p w:rsidR="00ED7642" w:rsidRPr="00ED7642" w:rsidRDefault="00ED7642" w:rsidP="007A42FD">
      <w:pPr>
        <w:pStyle w:val="SemEspaamento"/>
        <w:ind w:left="0" w:right="215"/>
        <w:rPr>
          <w:rFonts w:ascii="Verdana" w:hAnsi="Verdana"/>
          <w:b/>
          <w:bCs/>
          <w:caps/>
          <w:color w:val="000099"/>
        </w:rPr>
      </w:pPr>
      <w:r w:rsidRPr="00ED7642">
        <w:rPr>
          <w:rFonts w:ascii="Verdana" w:hAnsi="Verdana"/>
          <w:b/>
          <w:bCs/>
          <w:caps/>
          <w:color w:val="000099"/>
        </w:rPr>
        <w:t>TRT da 2ª Região aprova seis novas súmulas</w:t>
      </w:r>
    </w:p>
    <w:p w:rsidR="00ED7642" w:rsidRDefault="00ED7642"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33</w:t>
      </w:r>
    </w:p>
    <w:p w:rsidR="006142FE" w:rsidRDefault="006142FE" w:rsidP="007A42FD">
      <w:pPr>
        <w:pStyle w:val="SemEspaamento"/>
        <w:ind w:left="0" w:right="216"/>
        <w:rPr>
          <w:rFonts w:ascii="Verdana" w:hAnsi="Verdana"/>
          <w:bCs/>
          <w:color w:val="000099"/>
          <w:sz w:val="18"/>
          <w:szCs w:val="18"/>
        </w:rPr>
      </w:pPr>
    </w:p>
    <w:p w:rsidR="0039027C" w:rsidRPr="0039027C" w:rsidRDefault="0039027C" w:rsidP="007A42FD">
      <w:pPr>
        <w:pStyle w:val="SemEspaamento"/>
        <w:ind w:left="0" w:right="215"/>
        <w:rPr>
          <w:rFonts w:ascii="Verdana" w:hAnsi="Verdana"/>
          <w:bCs/>
          <w:color w:val="000099"/>
        </w:rPr>
      </w:pPr>
      <w:r w:rsidRPr="0039027C">
        <w:rPr>
          <w:rFonts w:ascii="Verdana" w:hAnsi="Verdana"/>
          <w:b/>
          <w:bCs/>
          <w:caps/>
          <w:color w:val="000099"/>
        </w:rPr>
        <w:t>Previdenciária - RFB declara a forma de contribuição para a Previdência Social em virtude do encerramento da Medida Provisória nº 601/2012</w:t>
      </w:r>
    </w:p>
    <w:p w:rsidR="0039027C" w:rsidRDefault="0039027C" w:rsidP="007A42F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C698E">
        <w:rPr>
          <w:rFonts w:ascii="Verdana" w:hAnsi="Verdana"/>
          <w:bCs/>
          <w:caps/>
          <w:color w:val="000099"/>
          <w:lang w:val="pt-PT"/>
        </w:rPr>
        <w:t>35</w:t>
      </w:r>
    </w:p>
    <w:p w:rsidR="00212773" w:rsidRDefault="00212773" w:rsidP="007A42FD">
      <w:pPr>
        <w:pStyle w:val="SemEspaamento"/>
        <w:ind w:left="0" w:right="-68"/>
        <w:rPr>
          <w:rFonts w:ascii="Verdana" w:hAnsi="Verdana"/>
          <w:bCs/>
          <w:caps/>
          <w:color w:val="000099"/>
        </w:rPr>
      </w:pPr>
    </w:p>
    <w:p w:rsidR="00212773" w:rsidRPr="00212773" w:rsidRDefault="00212773" w:rsidP="00212773">
      <w:pPr>
        <w:pStyle w:val="SemEspaamento"/>
        <w:ind w:left="0" w:right="215"/>
        <w:jc w:val="both"/>
        <w:rPr>
          <w:rFonts w:ascii="Verdana" w:hAnsi="Verdana"/>
          <w:b/>
          <w:bCs/>
          <w:caps/>
          <w:color w:val="000099"/>
        </w:rPr>
      </w:pPr>
      <w:r w:rsidRPr="00212773">
        <w:rPr>
          <w:rFonts w:ascii="Verdana" w:hAnsi="Verdana"/>
          <w:b/>
          <w:bCs/>
          <w:caps/>
          <w:color w:val="000099"/>
        </w:rPr>
        <w:t xml:space="preserve">CONGRESSO II: MPS é contrário à desaposentação no modelo atual </w:t>
      </w:r>
    </w:p>
    <w:p w:rsidR="00212773" w:rsidRDefault="00212773" w:rsidP="00212773">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34899">
        <w:rPr>
          <w:rFonts w:ascii="Verdana" w:hAnsi="Verdana"/>
          <w:bCs/>
          <w:caps/>
          <w:color w:val="000099"/>
          <w:lang w:val="pt-PT"/>
        </w:rPr>
        <w:t>36</w:t>
      </w:r>
    </w:p>
    <w:p w:rsidR="00212773" w:rsidRDefault="00212773" w:rsidP="007A42FD">
      <w:pPr>
        <w:pStyle w:val="SemEspaamento"/>
        <w:ind w:left="0" w:right="-68"/>
        <w:rPr>
          <w:rFonts w:ascii="Verdana" w:hAnsi="Verdana"/>
          <w:bCs/>
          <w:caps/>
          <w:color w:val="000099"/>
        </w:rPr>
      </w:pPr>
    </w:p>
    <w:p w:rsidR="007F19AD" w:rsidRPr="00212773" w:rsidRDefault="007F19AD" w:rsidP="007F19AD">
      <w:pPr>
        <w:pStyle w:val="SemEspaamento"/>
        <w:ind w:left="0" w:right="215"/>
        <w:jc w:val="both"/>
        <w:rPr>
          <w:rFonts w:ascii="Verdana" w:hAnsi="Verdana"/>
          <w:b/>
          <w:bCs/>
          <w:caps/>
          <w:color w:val="000099"/>
        </w:rPr>
      </w:pPr>
      <w:r w:rsidRPr="00212773">
        <w:rPr>
          <w:rFonts w:ascii="Verdana" w:hAnsi="Verdana"/>
          <w:b/>
          <w:bCs/>
          <w:caps/>
          <w:color w:val="000099"/>
        </w:rPr>
        <w:t>Desoneração da Folha de Pagamento-CPRB-</w:t>
      </w:r>
      <w:r>
        <w:rPr>
          <w:rFonts w:ascii="Verdana" w:hAnsi="Verdana"/>
          <w:b/>
          <w:bCs/>
          <w:caps/>
          <w:color w:val="000099"/>
        </w:rPr>
        <w:t xml:space="preserve">MP 601 12-Encerramento-Forma da </w:t>
      </w:r>
      <w:r w:rsidRPr="00212773">
        <w:rPr>
          <w:rFonts w:ascii="Verdana" w:hAnsi="Verdana"/>
          <w:b/>
          <w:bCs/>
          <w:caps/>
          <w:color w:val="000099"/>
        </w:rPr>
        <w:t>Contribuição nas Empresas Especificadas-ADI 04 13-Sem Efeito-Despacho RFB</w:t>
      </w:r>
    </w:p>
    <w:p w:rsidR="007F19AD" w:rsidRDefault="007F19AD" w:rsidP="007F19AD">
      <w:pPr>
        <w:pStyle w:val="SemEspaamento"/>
        <w:ind w:left="0" w:right="-68"/>
        <w:rPr>
          <w:rFonts w:ascii="Verdana" w:hAnsi="Verdana"/>
          <w:bCs/>
          <w:caps/>
          <w:color w:val="000099"/>
          <w:lang w:val="pt-PT"/>
        </w:rPr>
      </w:pPr>
      <w:r>
        <w:rPr>
          <w:rFonts w:ascii="Verdana" w:hAnsi="Verdana"/>
          <w:bCs/>
          <w:caps/>
          <w:color w:val="000099"/>
          <w:lang w:val="pt-PT"/>
        </w:rPr>
        <w:t xml:space="preserve">PÁG. </w:t>
      </w:r>
      <w:r w:rsidR="00A34899">
        <w:rPr>
          <w:rFonts w:ascii="Verdana" w:hAnsi="Verdana"/>
          <w:bCs/>
          <w:caps/>
          <w:color w:val="000099"/>
          <w:lang w:val="pt-PT"/>
        </w:rPr>
        <w:t>36</w:t>
      </w:r>
    </w:p>
    <w:p w:rsidR="007F19AD" w:rsidRPr="00212773" w:rsidRDefault="007F19AD" w:rsidP="007A42FD">
      <w:pPr>
        <w:pStyle w:val="SemEspaamento"/>
        <w:ind w:left="0" w:right="-68"/>
        <w:rPr>
          <w:rFonts w:ascii="Verdana" w:hAnsi="Verdana"/>
          <w:bCs/>
          <w:caps/>
          <w:color w:val="000099"/>
        </w:rPr>
      </w:pPr>
    </w:p>
    <w:p w:rsidR="0039027C" w:rsidRPr="00C444ED" w:rsidRDefault="0039027C" w:rsidP="006142FE">
      <w:pPr>
        <w:pStyle w:val="SemEspaamento"/>
        <w:ind w:left="0" w:right="216"/>
        <w:jc w:val="both"/>
        <w:rPr>
          <w:rFonts w:ascii="Verdana" w:hAnsi="Verdana"/>
          <w:bCs/>
          <w:color w:val="000099"/>
          <w:sz w:val="18"/>
          <w:szCs w:val="18"/>
        </w:rPr>
      </w:pPr>
    </w:p>
    <w:p w:rsidR="00F1765E" w:rsidRDefault="00F1765E"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414A9F" w:rsidRDefault="00414A9F" w:rsidP="004E4D42">
      <w:pPr>
        <w:pStyle w:val="SemEspaamento"/>
        <w:ind w:left="0" w:right="216"/>
        <w:jc w:val="center"/>
        <w:rPr>
          <w:rFonts w:ascii="Verdana" w:hAnsi="Verdana" w:cs="Arial"/>
          <w:b/>
          <w:bCs/>
          <w:color w:val="FF0000"/>
          <w:sz w:val="18"/>
          <w:szCs w:val="18"/>
        </w:rPr>
      </w:pPr>
    </w:p>
    <w:p w:rsidR="007F19AD" w:rsidRDefault="007F19AD" w:rsidP="003A58EB">
      <w:pPr>
        <w:pStyle w:val="SemEspaamento"/>
        <w:ind w:left="0" w:right="216"/>
        <w:rPr>
          <w:rFonts w:ascii="Verdana" w:hAnsi="Verdana" w:cs="Arial"/>
          <w:b/>
          <w:bCs/>
          <w:color w:val="FF0000"/>
          <w:sz w:val="18"/>
          <w:szCs w:val="18"/>
        </w:rPr>
      </w:pPr>
      <w:bookmarkStart w:id="0" w:name="_GoBack"/>
      <w:bookmarkEnd w:id="0"/>
    </w:p>
    <w:p w:rsidR="002D5E75" w:rsidRDefault="002D5E75" w:rsidP="004E4D42">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D126E3" w:rsidRDefault="007A42FD" w:rsidP="0036643C">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22/08</w:t>
      </w:r>
      <w:r w:rsidR="002D5E75">
        <w:rPr>
          <w:rFonts w:ascii="Verdana" w:hAnsi="Verdana" w:cs="Arial"/>
          <w:b/>
          <w:bCs/>
          <w:color w:val="FF0000"/>
          <w:sz w:val="18"/>
          <w:szCs w:val="18"/>
        </w:rPr>
        <w:t>/2013</w:t>
      </w:r>
    </w:p>
    <w:p w:rsidR="00533ED8" w:rsidRPr="00533ED8" w:rsidRDefault="00533ED8" w:rsidP="00533ED8">
      <w:pPr>
        <w:pStyle w:val="SemEspaamento"/>
        <w:ind w:left="0" w:right="216"/>
        <w:jc w:val="both"/>
        <w:rPr>
          <w:rFonts w:ascii="Verdana" w:hAnsi="Verdana"/>
          <w:bCs/>
          <w:color w:val="000099"/>
          <w:sz w:val="18"/>
          <w:szCs w:val="18"/>
          <w:lang w:val="pt-PT"/>
        </w:rPr>
      </w:pPr>
    </w:p>
    <w:p w:rsidR="00D5267E" w:rsidRDefault="00D5267E" w:rsidP="00B55EB9">
      <w:pPr>
        <w:pStyle w:val="SemEspaamento"/>
        <w:ind w:left="0" w:right="216"/>
        <w:jc w:val="both"/>
        <w:rPr>
          <w:rFonts w:ascii="Verdana" w:hAnsi="Verdana"/>
          <w:bCs/>
          <w:color w:val="000099"/>
          <w:sz w:val="18"/>
          <w:szCs w:val="18"/>
          <w:lang w:val="pt-PT"/>
        </w:rPr>
      </w:pPr>
    </w:p>
    <w:p w:rsidR="00414A9F" w:rsidRDefault="007A42FD" w:rsidP="00414A9F">
      <w:pPr>
        <w:pStyle w:val="SemEspaamento"/>
        <w:ind w:left="0" w:right="216"/>
        <w:jc w:val="center"/>
        <w:rPr>
          <w:rFonts w:ascii="Verdana" w:hAnsi="Verdana"/>
          <w:b/>
          <w:bCs/>
          <w:caps/>
          <w:color w:val="000099"/>
          <w:sz w:val="18"/>
          <w:szCs w:val="18"/>
        </w:rPr>
      </w:pPr>
      <w:r w:rsidRPr="007A42FD">
        <w:rPr>
          <w:rFonts w:ascii="Verdana" w:hAnsi="Verdana"/>
          <w:b/>
          <w:bCs/>
          <w:caps/>
          <w:color w:val="000099"/>
          <w:sz w:val="18"/>
          <w:szCs w:val="18"/>
        </w:rPr>
        <w:t>INSTRU</w:t>
      </w:r>
      <w:r w:rsidR="00414A9F">
        <w:rPr>
          <w:rFonts w:ascii="Verdana" w:hAnsi="Verdana"/>
          <w:b/>
          <w:bCs/>
          <w:caps/>
          <w:color w:val="000099"/>
          <w:sz w:val="18"/>
          <w:szCs w:val="18"/>
        </w:rPr>
        <w:t>ÇÃO NORMATIVA RFB nº 1.387/2013</w:t>
      </w:r>
    </w:p>
    <w:p w:rsidR="007A42FD" w:rsidRPr="007A42FD" w:rsidRDefault="007A42FD" w:rsidP="00414A9F">
      <w:pPr>
        <w:pStyle w:val="SemEspaamento"/>
        <w:ind w:left="0" w:right="216"/>
        <w:jc w:val="center"/>
        <w:rPr>
          <w:rFonts w:ascii="Verdana" w:hAnsi="Verdana"/>
          <w:b/>
          <w:bCs/>
          <w:caps/>
          <w:color w:val="000099"/>
          <w:sz w:val="18"/>
          <w:szCs w:val="18"/>
        </w:rPr>
      </w:pPr>
      <w:r w:rsidRPr="007A42FD">
        <w:rPr>
          <w:rFonts w:ascii="Verdana" w:hAnsi="Verdana"/>
          <w:b/>
          <w:bCs/>
          <w:caps/>
          <w:color w:val="000099"/>
          <w:sz w:val="18"/>
          <w:szCs w:val="18"/>
        </w:rPr>
        <w:t>DOU: 22.08.2013</w:t>
      </w:r>
    </w:p>
    <w:p w:rsidR="007A42FD" w:rsidRPr="007A42FD" w:rsidRDefault="007A42FD" w:rsidP="007A42FD">
      <w:pPr>
        <w:pStyle w:val="SemEspaamento"/>
        <w:ind w:left="0" w:right="216"/>
        <w:jc w:val="right"/>
        <w:rPr>
          <w:rFonts w:ascii="Verdana" w:hAnsi="Verdana"/>
          <w:bCs/>
          <w:color w:val="000099"/>
          <w:sz w:val="18"/>
          <w:szCs w:val="18"/>
        </w:rPr>
      </w:pPr>
    </w:p>
    <w:p w:rsidR="007A42FD" w:rsidRPr="00C22291" w:rsidRDefault="007A42FD" w:rsidP="007A42FD">
      <w:pPr>
        <w:pStyle w:val="SemEspaamento"/>
        <w:ind w:left="0" w:right="216"/>
        <w:jc w:val="right"/>
        <w:rPr>
          <w:rFonts w:ascii="Verdana" w:hAnsi="Verdana"/>
          <w:bCs/>
          <w:i/>
          <w:color w:val="000099"/>
          <w:sz w:val="18"/>
          <w:szCs w:val="18"/>
        </w:rPr>
      </w:pPr>
      <w:r w:rsidRPr="00C22291">
        <w:rPr>
          <w:rFonts w:ascii="Verdana" w:hAnsi="Verdana"/>
          <w:bCs/>
          <w:i/>
          <w:color w:val="000099"/>
          <w:sz w:val="18"/>
          <w:szCs w:val="18"/>
        </w:rPr>
        <w:t>Altera a Instrução Normativa RFB nº 1.252, de 1º de março de 2012, que dispõe sobre a Escrituração Fiscal Digital da Contribuição para o PIS/</w:t>
      </w:r>
      <w:proofErr w:type="gramStart"/>
      <w:r w:rsidRPr="00C22291">
        <w:rPr>
          <w:rFonts w:ascii="Verdana" w:hAnsi="Verdana"/>
          <w:bCs/>
          <w:i/>
          <w:color w:val="000099"/>
          <w:sz w:val="18"/>
          <w:szCs w:val="18"/>
        </w:rPr>
        <w:t>Pasep</w:t>
      </w:r>
      <w:proofErr w:type="gramEnd"/>
      <w:r w:rsidRPr="00C22291">
        <w:rPr>
          <w:rFonts w:ascii="Verdana" w:hAnsi="Verdana"/>
          <w:bCs/>
          <w:i/>
          <w:color w:val="000099"/>
          <w:sz w:val="18"/>
          <w:szCs w:val="18"/>
        </w:rPr>
        <w:t>, da Contribuição para o Financiamento da Seguridade Social (</w:t>
      </w:r>
      <w:proofErr w:type="spellStart"/>
      <w:r w:rsidRPr="00C22291">
        <w:rPr>
          <w:rFonts w:ascii="Verdana" w:hAnsi="Verdana"/>
          <w:bCs/>
          <w:i/>
          <w:color w:val="000099"/>
          <w:sz w:val="18"/>
          <w:szCs w:val="18"/>
        </w:rPr>
        <w:t>Cofins</w:t>
      </w:r>
      <w:proofErr w:type="spellEnd"/>
      <w:r w:rsidRPr="00C22291">
        <w:rPr>
          <w:rFonts w:ascii="Verdana" w:hAnsi="Verdana"/>
          <w:bCs/>
          <w:i/>
          <w:color w:val="000099"/>
          <w:sz w:val="18"/>
          <w:szCs w:val="18"/>
        </w:rPr>
        <w:t xml:space="preserve">) e da Contribuição Previdenciária sobre a Receita (EFD-Contribuições) e dá outras providências. </w:t>
      </w:r>
    </w:p>
    <w:p w:rsidR="007A42FD" w:rsidRPr="007A42FD" w:rsidRDefault="007A42FD" w:rsidP="007A42FD">
      <w:pPr>
        <w:pStyle w:val="SemEspaamento"/>
        <w:ind w:left="0" w:right="216"/>
        <w:jc w:val="both"/>
        <w:rPr>
          <w:rFonts w:ascii="Verdana" w:hAnsi="Verdana"/>
          <w:bCs/>
          <w:color w:val="000099"/>
          <w:sz w:val="18"/>
          <w:szCs w:val="18"/>
        </w:rPr>
      </w:pP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O Secretário da Receita Federal do Brasil, no uso da atribuição que lhe confere o inciso III do art. 280 do Regimento Interno da Secretaria da Receita Federal do Brasil, aprovado pela Portaria MF nº 203, de 14 de maio de 2012, e tendo em vista o disposto no art. 16 da Lei nº 9.779, de 19 de janeiro de 1999, e no Decreto nº 6.022, de 22 de janeiro de 2007, </w:t>
      </w:r>
    </w:p>
    <w:p w:rsidR="007A42FD" w:rsidRPr="003A58EB" w:rsidRDefault="007A42FD" w:rsidP="007A42FD">
      <w:pPr>
        <w:pStyle w:val="SemEspaamento"/>
        <w:ind w:left="0" w:right="216"/>
        <w:jc w:val="both"/>
        <w:rPr>
          <w:rFonts w:ascii="Verdana" w:hAnsi="Verdana"/>
          <w:bCs/>
          <w:color w:val="000099"/>
          <w:sz w:val="18"/>
          <w:szCs w:val="18"/>
        </w:rPr>
      </w:pPr>
      <w:r w:rsidRPr="003A58EB">
        <w:rPr>
          <w:rFonts w:ascii="Verdana" w:hAnsi="Verdana"/>
          <w:bCs/>
          <w:color w:val="000099"/>
          <w:sz w:val="18"/>
          <w:szCs w:val="18"/>
        </w:rPr>
        <w:t xml:space="preserve">Resolve: </w:t>
      </w:r>
    </w:p>
    <w:p w:rsidR="007A42FD" w:rsidRPr="007A42FD" w:rsidRDefault="007A42FD" w:rsidP="007A42FD">
      <w:pPr>
        <w:pStyle w:val="SemEspaamento"/>
        <w:ind w:left="0" w:right="216"/>
        <w:jc w:val="both"/>
        <w:rPr>
          <w:rFonts w:ascii="Verdana" w:hAnsi="Verdana"/>
          <w:bCs/>
          <w:color w:val="000099"/>
          <w:sz w:val="18"/>
          <w:szCs w:val="18"/>
        </w:rPr>
      </w:pPr>
      <w:r w:rsidRPr="003A58EB">
        <w:rPr>
          <w:rFonts w:ascii="Verdana" w:hAnsi="Verdana"/>
          <w:bCs/>
          <w:color w:val="000099"/>
          <w:sz w:val="18"/>
          <w:szCs w:val="18"/>
        </w:rPr>
        <w:t xml:space="preserve">Art. 1º Os </w:t>
      </w:r>
      <w:proofErr w:type="spellStart"/>
      <w:r w:rsidRPr="003A58EB">
        <w:rPr>
          <w:rFonts w:ascii="Verdana" w:hAnsi="Verdana"/>
          <w:bCs/>
          <w:color w:val="000099"/>
          <w:sz w:val="18"/>
          <w:szCs w:val="18"/>
        </w:rPr>
        <w:t>arts</w:t>
      </w:r>
      <w:proofErr w:type="spellEnd"/>
      <w:r w:rsidRPr="003A58EB">
        <w:rPr>
          <w:rFonts w:ascii="Verdana" w:hAnsi="Verdana"/>
          <w:bCs/>
          <w:color w:val="000099"/>
          <w:sz w:val="18"/>
          <w:szCs w:val="18"/>
        </w:rPr>
        <w:t xml:space="preserve">. </w:t>
      </w:r>
      <w:r w:rsidRPr="007A42FD">
        <w:rPr>
          <w:rFonts w:ascii="Verdana" w:hAnsi="Verdana"/>
          <w:bCs/>
          <w:color w:val="000099"/>
          <w:sz w:val="18"/>
          <w:szCs w:val="18"/>
        </w:rPr>
        <w:t xml:space="preserve">4º, 9º, 10 e 11 da Instrução Normativa RFB nº 1.252, de 1º de março de 2012, passam a vigorar com a seguinte redação: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w:t>
      </w:r>
      <w:proofErr w:type="gramStart"/>
      <w:r w:rsidRPr="007A42FD">
        <w:rPr>
          <w:rFonts w:ascii="Verdana" w:hAnsi="Verdana"/>
          <w:bCs/>
          <w:color w:val="000099"/>
          <w:sz w:val="18"/>
          <w:szCs w:val="18"/>
        </w:rPr>
        <w:t>4º ...</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proofErr w:type="gramStart"/>
      <w:r w:rsidRPr="007A42FD">
        <w:rPr>
          <w:rFonts w:ascii="Verdana" w:hAnsi="Verdana"/>
          <w:bCs/>
          <w:color w:val="000099"/>
          <w:sz w:val="18"/>
          <w:szCs w:val="18"/>
        </w:rPr>
        <w:t>.....</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III - em relação à Contribuição para o PIS/</w:t>
      </w:r>
      <w:proofErr w:type="gramStart"/>
      <w:r w:rsidRPr="007A42FD">
        <w:rPr>
          <w:rFonts w:ascii="Verdana" w:hAnsi="Verdana"/>
          <w:bCs/>
          <w:color w:val="000099"/>
          <w:sz w:val="18"/>
          <w:szCs w:val="18"/>
        </w:rPr>
        <w:t>Pasep</w:t>
      </w:r>
      <w:proofErr w:type="gramEnd"/>
      <w:r w:rsidRPr="007A42FD">
        <w:rPr>
          <w:rFonts w:ascii="Verdana" w:hAnsi="Verdana"/>
          <w:bCs/>
          <w:color w:val="000099"/>
          <w:sz w:val="18"/>
          <w:szCs w:val="18"/>
        </w:rPr>
        <w:t xml:space="preserve"> e à </w:t>
      </w:r>
      <w:proofErr w:type="spellStart"/>
      <w:r w:rsidRPr="007A42FD">
        <w:rPr>
          <w:rFonts w:ascii="Verdana" w:hAnsi="Verdana"/>
          <w:bCs/>
          <w:color w:val="000099"/>
          <w:sz w:val="18"/>
          <w:szCs w:val="18"/>
        </w:rPr>
        <w:t>Cofins</w:t>
      </w:r>
      <w:proofErr w:type="spellEnd"/>
      <w:r w:rsidRPr="007A42FD">
        <w:rPr>
          <w:rFonts w:ascii="Verdana" w:hAnsi="Verdana"/>
          <w:bCs/>
          <w:color w:val="000099"/>
          <w:sz w:val="18"/>
          <w:szCs w:val="18"/>
        </w:rPr>
        <w:t xml:space="preserve">, referentes aos fatos geradores ocorridos a partir de 1º de janeiro de 2014, as pessoas jurídicas referidas nos §§ 6º, 8º e 9º do art. 3º da Lei nº 9.718, de 27 de novembro de 1998, e na Lei nº 7.102, de 20 de junho de 1983; </w:t>
      </w:r>
    </w:p>
    <w:p w:rsidR="007A42FD" w:rsidRPr="007A42FD" w:rsidRDefault="007A42FD" w:rsidP="007A42FD">
      <w:pPr>
        <w:pStyle w:val="SemEspaamento"/>
        <w:ind w:left="0" w:right="216"/>
        <w:jc w:val="both"/>
        <w:rPr>
          <w:rFonts w:ascii="Verdana" w:hAnsi="Verdana"/>
          <w:bCs/>
          <w:color w:val="000099"/>
          <w:sz w:val="18"/>
          <w:szCs w:val="18"/>
        </w:rPr>
      </w:pPr>
      <w:proofErr w:type="gramStart"/>
      <w:r w:rsidRPr="007A42FD">
        <w:rPr>
          <w:rFonts w:ascii="Verdana" w:hAnsi="Verdana"/>
          <w:bCs/>
          <w:color w:val="000099"/>
          <w:sz w:val="18"/>
          <w:szCs w:val="18"/>
        </w:rPr>
        <w:t>.....</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V - em relação à Contribuição Previdenciária sobre a Receita, referente aos fatos geradores ocorridos a partir de 1º de abril de 2012, as pessoas jurídicas que desenvolvam as demais atividades relacionadas nos </w:t>
      </w:r>
      <w:proofErr w:type="spellStart"/>
      <w:r w:rsidRPr="007A42FD">
        <w:rPr>
          <w:rFonts w:ascii="Verdana" w:hAnsi="Verdana"/>
          <w:bCs/>
          <w:color w:val="000099"/>
          <w:sz w:val="18"/>
          <w:szCs w:val="18"/>
        </w:rPr>
        <w:t>arts</w:t>
      </w:r>
      <w:proofErr w:type="spellEnd"/>
      <w:r w:rsidRPr="007A42FD">
        <w:rPr>
          <w:rFonts w:ascii="Verdana" w:hAnsi="Verdana"/>
          <w:bCs/>
          <w:color w:val="000099"/>
          <w:sz w:val="18"/>
          <w:szCs w:val="18"/>
        </w:rPr>
        <w:t xml:space="preserve">. 7º e 8º, e no Anexo II, todos da Lei nº 12.546, de 2011.  </w:t>
      </w:r>
    </w:p>
    <w:p w:rsidR="007A42FD" w:rsidRPr="007A42FD" w:rsidRDefault="007A42FD" w:rsidP="007A42FD">
      <w:pPr>
        <w:pStyle w:val="SemEspaamento"/>
        <w:ind w:left="0" w:right="216"/>
        <w:jc w:val="both"/>
        <w:rPr>
          <w:rFonts w:ascii="Verdana" w:hAnsi="Verdana"/>
          <w:bCs/>
          <w:color w:val="000099"/>
          <w:sz w:val="18"/>
          <w:szCs w:val="18"/>
        </w:rPr>
      </w:pPr>
    </w:p>
    <w:p w:rsidR="007A42FD" w:rsidRPr="007A42FD" w:rsidRDefault="007A42FD" w:rsidP="007A42FD">
      <w:pPr>
        <w:pStyle w:val="SemEspaamento"/>
        <w:ind w:left="0" w:right="216"/>
        <w:jc w:val="both"/>
        <w:rPr>
          <w:rFonts w:ascii="Verdana" w:hAnsi="Verdana"/>
          <w:bCs/>
          <w:color w:val="000099"/>
          <w:sz w:val="18"/>
          <w:szCs w:val="18"/>
        </w:rPr>
      </w:pPr>
      <w:proofErr w:type="gramStart"/>
      <w:r w:rsidRPr="007A42FD">
        <w:rPr>
          <w:rFonts w:ascii="Verdana" w:hAnsi="Verdana"/>
          <w:bCs/>
          <w:color w:val="000099"/>
          <w:sz w:val="18"/>
          <w:szCs w:val="18"/>
        </w:rPr>
        <w:t>.....</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4º Em relação aos fatos geradores ocorridos a partir de 1º de janeiro de 2014, no caso de a pessoa jurídica </w:t>
      </w:r>
      <w:proofErr w:type="gramStart"/>
      <w:r w:rsidRPr="007A42FD">
        <w:rPr>
          <w:rFonts w:ascii="Verdana" w:hAnsi="Verdana"/>
          <w:bCs/>
          <w:color w:val="000099"/>
          <w:sz w:val="18"/>
          <w:szCs w:val="18"/>
        </w:rPr>
        <w:t>ser</w:t>
      </w:r>
      <w:proofErr w:type="gramEnd"/>
      <w:r w:rsidRPr="007A42FD">
        <w:rPr>
          <w:rFonts w:ascii="Verdana" w:hAnsi="Verdana"/>
          <w:bCs/>
          <w:color w:val="000099"/>
          <w:sz w:val="18"/>
          <w:szCs w:val="18"/>
        </w:rPr>
        <w:t xml:space="preserve"> sócia ostensiva de Sociedades em Conta de Participação (SCP), a EFD-Contribuições deverá ser transmitida separadamente, para cada SCP, além da transmissão da EFD-Contribuições da sócia ostensiva." (NR)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w:t>
      </w:r>
      <w:proofErr w:type="gramStart"/>
      <w:r w:rsidRPr="007A42FD">
        <w:rPr>
          <w:rFonts w:ascii="Verdana" w:hAnsi="Verdana"/>
          <w:bCs/>
          <w:color w:val="000099"/>
          <w:sz w:val="18"/>
          <w:szCs w:val="18"/>
        </w:rPr>
        <w:t>9º ...</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1º A geração, o armazenamento e o envio do arquivo digital não dispensam o contribuinte da guarda dos documentos que deram origem às informações neles constantes, na forma e nos prazos estabelecidos pela legislação aplicável.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w:t>
      </w:r>
      <w:proofErr w:type="gramStart"/>
      <w:r w:rsidRPr="007A42FD">
        <w:rPr>
          <w:rFonts w:ascii="Verdana" w:hAnsi="Verdana"/>
          <w:bCs/>
          <w:color w:val="000099"/>
          <w:sz w:val="18"/>
          <w:szCs w:val="18"/>
        </w:rPr>
        <w:t>2º A recepção do arquivo digital da EFD-Contribuições não implicará reconhecimento da veracidade e legitimidade das informações prestadas, nem homologação da apuração das contribuições efetuada pelo contribuinte."</w:t>
      </w:r>
      <w:proofErr w:type="gramEnd"/>
      <w:r w:rsidRPr="007A42FD">
        <w:rPr>
          <w:rFonts w:ascii="Verdana" w:hAnsi="Verdana"/>
          <w:bCs/>
          <w:color w:val="000099"/>
          <w:sz w:val="18"/>
          <w:szCs w:val="18"/>
        </w:rPr>
        <w:t xml:space="preserve"> (NR)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“Art. 10. A não apresentação da EFD-Contribuições no prazo fixado no art. 7º, ou a sua apresentação com incorreções ou omissões, acarretará aplicação, ao infrator, das multas previstas no art. 57 da Medida Provisória nº 2.158-35, de 24 de agosto de 2001." (NR</w:t>
      </w:r>
      <w:proofErr w:type="gramStart"/>
      <w:r w:rsidRPr="007A42FD">
        <w:rPr>
          <w:rFonts w:ascii="Verdana" w:hAnsi="Verdana"/>
          <w:bCs/>
          <w:color w:val="000099"/>
          <w:sz w:val="18"/>
          <w:szCs w:val="18"/>
        </w:rPr>
        <w:t>)</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“Art. 11</w:t>
      </w:r>
      <w:proofErr w:type="gramStart"/>
      <w:r w:rsidRPr="007A42FD">
        <w:rPr>
          <w:rFonts w:ascii="Verdana" w:hAnsi="Verdana"/>
          <w:bCs/>
          <w:color w:val="000099"/>
          <w:sz w:val="18"/>
          <w:szCs w:val="18"/>
        </w:rPr>
        <w:t>. ...</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1º O direito de o contribuinte pleitear a retificação da EFD-Contribuições extingue-se em </w:t>
      </w:r>
      <w:proofErr w:type="gramStart"/>
      <w:r w:rsidRPr="007A42FD">
        <w:rPr>
          <w:rFonts w:ascii="Verdana" w:hAnsi="Verdana"/>
          <w:bCs/>
          <w:color w:val="000099"/>
          <w:sz w:val="18"/>
          <w:szCs w:val="18"/>
        </w:rPr>
        <w:t>5</w:t>
      </w:r>
      <w:proofErr w:type="gramEnd"/>
      <w:r w:rsidRPr="007A42FD">
        <w:rPr>
          <w:rFonts w:ascii="Verdana" w:hAnsi="Verdana"/>
          <w:bCs/>
          <w:color w:val="000099"/>
          <w:sz w:val="18"/>
          <w:szCs w:val="18"/>
        </w:rPr>
        <w:t xml:space="preserve"> (cinco) anos contados do 1º (primeiro) dia do exercício seguinte àquele a que se refere a escrituração substituída. </w:t>
      </w:r>
    </w:p>
    <w:p w:rsidR="007A42FD" w:rsidRPr="007A42FD" w:rsidRDefault="007A42FD" w:rsidP="007A42FD">
      <w:pPr>
        <w:pStyle w:val="SemEspaamento"/>
        <w:ind w:left="0" w:right="216"/>
        <w:jc w:val="both"/>
        <w:rPr>
          <w:rFonts w:ascii="Verdana" w:hAnsi="Verdana"/>
          <w:bCs/>
          <w:color w:val="000099"/>
          <w:sz w:val="18"/>
          <w:szCs w:val="18"/>
        </w:rPr>
      </w:pPr>
      <w:proofErr w:type="gramStart"/>
      <w:r w:rsidRPr="007A42FD">
        <w:rPr>
          <w:rFonts w:ascii="Verdana" w:hAnsi="Verdana"/>
          <w:bCs/>
          <w:color w:val="000099"/>
          <w:sz w:val="18"/>
          <w:szCs w:val="18"/>
        </w:rPr>
        <w:t>.....</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3º A pessoa jurídica poderá apresentar arquivo retificador da escrituração, em atendimento a intimação fiscal e nos termos desta, para sanar erro de fato: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 - na hipótese prevista no inciso II do § 2º, havendo recolhimento anterior ao início do procedimento fiscal, em valor superior ao escriturado no arquivo original, desde que o débito tenha sido também declarado em DCTF; </w:t>
      </w:r>
      <w:proofErr w:type="gramStart"/>
      <w:r w:rsidRPr="007A42FD">
        <w:rPr>
          <w:rFonts w:ascii="Verdana" w:hAnsi="Verdana"/>
          <w:bCs/>
          <w:color w:val="000099"/>
          <w:sz w:val="18"/>
          <w:szCs w:val="18"/>
        </w:rPr>
        <w:t>e</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II - na hipótese prevista no inciso III do § 2º, decorrente da não escrituração de operações com direito a crédito, ou da escrituração de operações geradoras de crédito em desconformidade com o leiaute e regras da EFD-Contribuições.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4º A pessoa jurídica que transmitir arquivo retificador da EFD-Contribuições, alterando valores que tenham sido informados na Declaração de Débitos e Créditos Tributários Federais (DCTF), deverá apresentar, também, DCTF retificadora, observadas as disposições normativas quanto à retificação desta." (NR</w:t>
      </w:r>
      <w:proofErr w:type="gramStart"/>
      <w:r w:rsidRPr="007A42FD">
        <w:rPr>
          <w:rFonts w:ascii="Verdana" w:hAnsi="Verdana"/>
          <w:bCs/>
          <w:color w:val="000099"/>
          <w:sz w:val="18"/>
          <w:szCs w:val="18"/>
        </w:rPr>
        <w:t>)</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lastRenderedPageBreak/>
        <w:t xml:space="preserve">Art. 2º A entrega da EFD-Contribuições, relativa a fatos geradores ocorridos nos meses de outubro de 2012 a fevereiro de 2013, para os importadores e para as pessoas jurídicas que procedam à industrialização de Cervejas de malte e cervejas sem álcool, em embalagem de lata, classificadas nos códigos 2203.00.00 e 2202.90.00 </w:t>
      </w:r>
      <w:proofErr w:type="spellStart"/>
      <w:r w:rsidRPr="007A42FD">
        <w:rPr>
          <w:rFonts w:ascii="Verdana" w:hAnsi="Verdana"/>
          <w:bCs/>
          <w:color w:val="000099"/>
          <w:sz w:val="18"/>
          <w:szCs w:val="18"/>
        </w:rPr>
        <w:t>Ex</w:t>
      </w:r>
      <w:proofErr w:type="spellEnd"/>
      <w:r w:rsidRPr="007A42FD">
        <w:rPr>
          <w:rFonts w:ascii="Verdana" w:hAnsi="Verdana"/>
          <w:bCs/>
          <w:color w:val="000099"/>
          <w:sz w:val="18"/>
          <w:szCs w:val="18"/>
        </w:rPr>
        <w:t xml:space="preserve"> 03, da Tabela de Incidência </w:t>
      </w:r>
      <w:proofErr w:type="gramStart"/>
      <w:r w:rsidRPr="007A42FD">
        <w:rPr>
          <w:rFonts w:ascii="Verdana" w:hAnsi="Verdana"/>
          <w:bCs/>
          <w:color w:val="000099"/>
          <w:sz w:val="18"/>
          <w:szCs w:val="18"/>
        </w:rPr>
        <w:t>do</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Imposto sobre Produtos Industrializados (Tipi), aprovada pelo Decreto nº 7.660, de 23 de dezembro de 2011, fica prorrogado para o 10º (décimo) dia útil do mês seguinte ao da publicação desta Instrução Normativa.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O disposto no caput aplica-se também aos casos de extinção, incorporação, fusão, cisão parcial ou cisão total que ocorrerem nos meses de outubro de 2012 a fevereiro de 2013.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3º Esta Instrução Normativa entra em vigor na data de sua publicação. </w:t>
      </w:r>
    </w:p>
    <w:p w:rsid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CARLOS ALBERTO FREITAS BARRETO</w:t>
      </w:r>
    </w:p>
    <w:p w:rsidR="00B755E8" w:rsidRDefault="00B755E8" w:rsidP="00B55EB9">
      <w:pPr>
        <w:pStyle w:val="SemEspaamento"/>
        <w:ind w:left="0" w:right="216"/>
        <w:jc w:val="both"/>
        <w:rPr>
          <w:rFonts w:ascii="Verdana" w:hAnsi="Verdana"/>
          <w:bCs/>
          <w:color w:val="000099"/>
          <w:sz w:val="18"/>
          <w:szCs w:val="18"/>
        </w:rPr>
      </w:pPr>
    </w:p>
    <w:p w:rsidR="00B755E8" w:rsidRDefault="00B755E8" w:rsidP="00B55EB9">
      <w:pPr>
        <w:pStyle w:val="SemEspaamento"/>
        <w:ind w:left="0" w:right="216"/>
        <w:jc w:val="both"/>
        <w:rPr>
          <w:rFonts w:ascii="Verdana" w:hAnsi="Verdana"/>
          <w:bCs/>
          <w:color w:val="000099"/>
          <w:sz w:val="18"/>
          <w:szCs w:val="18"/>
        </w:rPr>
      </w:pPr>
    </w:p>
    <w:p w:rsidR="007A42FD" w:rsidRDefault="007A42FD" w:rsidP="00D5267E">
      <w:pPr>
        <w:pStyle w:val="SemEspaamento"/>
        <w:ind w:left="0" w:right="216"/>
        <w:jc w:val="center"/>
        <w:rPr>
          <w:rFonts w:ascii="Verdana" w:hAnsi="Verdana"/>
          <w:b/>
          <w:bCs/>
          <w:color w:val="FF0000"/>
          <w:sz w:val="18"/>
          <w:szCs w:val="18"/>
          <w:lang w:val="pt-PT"/>
        </w:rPr>
      </w:pPr>
    </w:p>
    <w:p w:rsidR="007A42FD" w:rsidRDefault="007A42FD" w:rsidP="00D5267E">
      <w:pPr>
        <w:pStyle w:val="SemEspaamento"/>
        <w:ind w:left="0" w:right="216"/>
        <w:jc w:val="center"/>
        <w:rPr>
          <w:rFonts w:ascii="Verdana" w:hAnsi="Verdana"/>
          <w:b/>
          <w:bCs/>
          <w:color w:val="FF0000"/>
          <w:sz w:val="18"/>
          <w:szCs w:val="18"/>
          <w:lang w:val="pt-PT"/>
        </w:rPr>
      </w:pPr>
    </w:p>
    <w:p w:rsidR="007A42FD" w:rsidRDefault="007A42FD" w:rsidP="00D5267E">
      <w:pPr>
        <w:pStyle w:val="SemEspaamento"/>
        <w:ind w:left="0" w:right="216"/>
        <w:jc w:val="center"/>
        <w:rPr>
          <w:rFonts w:ascii="Verdana" w:hAnsi="Verdana"/>
          <w:b/>
          <w:bCs/>
          <w:color w:val="FF0000"/>
          <w:sz w:val="18"/>
          <w:szCs w:val="18"/>
          <w:lang w:val="pt-PT"/>
        </w:rPr>
      </w:pPr>
    </w:p>
    <w:p w:rsidR="007A42FD" w:rsidRDefault="007A42FD" w:rsidP="007A42FD">
      <w:pPr>
        <w:pStyle w:val="SemEspaamento"/>
        <w:ind w:left="0" w:right="216"/>
        <w:jc w:val="center"/>
        <w:rPr>
          <w:rFonts w:ascii="Verdana" w:hAnsi="Verdana"/>
          <w:bCs/>
          <w:color w:val="000099"/>
          <w:sz w:val="18"/>
          <w:szCs w:val="18"/>
        </w:rPr>
      </w:pPr>
    </w:p>
    <w:p w:rsidR="00C22291" w:rsidRDefault="00C22291" w:rsidP="00C22291">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C22291" w:rsidRDefault="00C22291" w:rsidP="00C22291">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26/08/2013</w:t>
      </w:r>
    </w:p>
    <w:p w:rsidR="00C22291" w:rsidRDefault="00C22291" w:rsidP="007A42FD">
      <w:pPr>
        <w:pStyle w:val="SemEspaamento"/>
        <w:ind w:left="0" w:right="216"/>
        <w:jc w:val="center"/>
        <w:rPr>
          <w:rFonts w:ascii="Verdana" w:hAnsi="Verdana"/>
          <w:bCs/>
          <w:color w:val="000099"/>
          <w:sz w:val="18"/>
          <w:szCs w:val="18"/>
        </w:rPr>
      </w:pPr>
    </w:p>
    <w:p w:rsidR="00C22291" w:rsidRPr="007A42FD" w:rsidRDefault="00C22291" w:rsidP="007A42FD">
      <w:pPr>
        <w:pStyle w:val="SemEspaamento"/>
        <w:ind w:left="0" w:right="216"/>
        <w:jc w:val="center"/>
        <w:rPr>
          <w:rFonts w:ascii="Verdana" w:hAnsi="Verdana"/>
          <w:bCs/>
          <w:color w:val="000099"/>
          <w:sz w:val="18"/>
          <w:szCs w:val="18"/>
        </w:rPr>
      </w:pPr>
    </w:p>
    <w:p w:rsidR="00414A9F" w:rsidRDefault="007A42FD" w:rsidP="007A42FD">
      <w:pPr>
        <w:pStyle w:val="SemEspaamento"/>
        <w:ind w:left="0" w:right="216"/>
        <w:jc w:val="center"/>
        <w:rPr>
          <w:rFonts w:ascii="Verdana" w:hAnsi="Verdana"/>
          <w:b/>
          <w:bCs/>
          <w:caps/>
          <w:color w:val="000099"/>
          <w:sz w:val="18"/>
          <w:szCs w:val="18"/>
        </w:rPr>
      </w:pPr>
      <w:r w:rsidRPr="00C22291">
        <w:rPr>
          <w:rFonts w:ascii="Verdana" w:hAnsi="Verdana"/>
          <w:b/>
          <w:bCs/>
          <w:caps/>
          <w:color w:val="000099"/>
          <w:sz w:val="18"/>
          <w:szCs w:val="18"/>
        </w:rPr>
        <w:t>RESOLUÇÃO CFF nº 579/2013</w:t>
      </w:r>
    </w:p>
    <w:p w:rsidR="007A42FD" w:rsidRDefault="007A42FD" w:rsidP="007A42FD">
      <w:pPr>
        <w:pStyle w:val="SemEspaamento"/>
        <w:ind w:left="0" w:right="216"/>
        <w:jc w:val="center"/>
        <w:rPr>
          <w:rFonts w:ascii="Verdana" w:hAnsi="Verdana"/>
          <w:b/>
          <w:bCs/>
          <w:caps/>
          <w:color w:val="000099"/>
          <w:sz w:val="18"/>
          <w:szCs w:val="18"/>
        </w:rPr>
      </w:pPr>
      <w:r w:rsidRPr="00C22291">
        <w:rPr>
          <w:rFonts w:ascii="Verdana" w:hAnsi="Verdana"/>
          <w:b/>
          <w:bCs/>
          <w:caps/>
          <w:color w:val="000099"/>
          <w:sz w:val="18"/>
          <w:szCs w:val="18"/>
        </w:rPr>
        <w:t xml:space="preserve">DOU: 26.08.2013 </w:t>
      </w:r>
    </w:p>
    <w:p w:rsidR="00C22291" w:rsidRPr="00C22291" w:rsidRDefault="00C22291" w:rsidP="007A42FD">
      <w:pPr>
        <w:pStyle w:val="SemEspaamento"/>
        <w:ind w:left="0" w:right="216"/>
        <w:jc w:val="center"/>
        <w:rPr>
          <w:rFonts w:ascii="Verdana" w:hAnsi="Verdana"/>
          <w:b/>
          <w:bCs/>
          <w:caps/>
          <w:color w:val="000099"/>
          <w:sz w:val="18"/>
          <w:szCs w:val="18"/>
        </w:rPr>
      </w:pPr>
    </w:p>
    <w:p w:rsidR="007A42FD" w:rsidRPr="00C22291" w:rsidRDefault="007A42FD" w:rsidP="00C22291">
      <w:pPr>
        <w:pStyle w:val="SemEspaamento"/>
        <w:ind w:left="0" w:right="216"/>
        <w:jc w:val="right"/>
        <w:rPr>
          <w:rFonts w:ascii="Verdana" w:hAnsi="Verdana"/>
          <w:bCs/>
          <w:i/>
          <w:color w:val="000099"/>
          <w:sz w:val="18"/>
          <w:szCs w:val="18"/>
        </w:rPr>
      </w:pPr>
      <w:r w:rsidRPr="00C22291">
        <w:rPr>
          <w:rFonts w:ascii="Verdana" w:hAnsi="Verdana"/>
          <w:bCs/>
          <w:i/>
          <w:color w:val="000099"/>
          <w:sz w:val="18"/>
          <w:szCs w:val="18"/>
        </w:rPr>
        <w:t>Regulamenta o procedimento de fiscalização dos Conselhos Regionais de Farmácia e dá outras providências.</w:t>
      </w:r>
    </w:p>
    <w:p w:rsidR="007A42FD" w:rsidRPr="007A42FD" w:rsidRDefault="007A42FD" w:rsidP="007A42FD">
      <w:pPr>
        <w:pStyle w:val="SemEspaamento"/>
        <w:ind w:left="0" w:right="216"/>
        <w:jc w:val="both"/>
        <w:rPr>
          <w:rFonts w:ascii="Verdana" w:hAnsi="Verdana"/>
          <w:bCs/>
          <w:color w:val="000099"/>
          <w:sz w:val="18"/>
          <w:szCs w:val="18"/>
        </w:rPr>
      </w:pP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O Conselho Federal de Farmácia (CFF), no uso de suas atribuições legais que lhe é conferida pelo artigo 6º, alínea “g”, da Lei Federal nº 3.820, de</w:t>
      </w:r>
      <w:r>
        <w:rPr>
          <w:rFonts w:ascii="Verdana" w:hAnsi="Verdana"/>
          <w:bCs/>
          <w:color w:val="000099"/>
          <w:sz w:val="18"/>
          <w:szCs w:val="18"/>
        </w:rPr>
        <w:t xml:space="preserve"> 11 de novembro de 1960 e, </w:t>
      </w:r>
      <w:r w:rsidRPr="007A42FD">
        <w:rPr>
          <w:rFonts w:ascii="Verdana" w:hAnsi="Verdana"/>
          <w:bCs/>
          <w:color w:val="000099"/>
          <w:sz w:val="18"/>
          <w:szCs w:val="18"/>
        </w:rPr>
        <w:t xml:space="preserve">Considerando as propostas oriundas dos encontros nacionais e regionais de fiscalização, promovidos pelo CFF, através da sua comissão de fiscalização; </w:t>
      </w:r>
    </w:p>
    <w:p w:rsid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Considerando as “metas de fiscalização” firmadas entre o CFF e os Conselhos Regionais de Farmácia durante as reuniões gerais ocorridas no mês de março de cada ano em Brasília/DF, previstas na Lei Federal nº 3.820/60 (artigo 6º, alíneas “k”) e</w:t>
      </w:r>
      <w:r>
        <w:rPr>
          <w:rFonts w:ascii="Verdana" w:hAnsi="Verdana"/>
          <w:bCs/>
          <w:color w:val="000099"/>
          <w:sz w:val="18"/>
          <w:szCs w:val="18"/>
        </w:rPr>
        <w:t xml:space="preserve"> na Resolução/CFF nº 483/2008;</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Considerando as análises dos relatórios das auditorias de diagnóstico de fiscalização, realizadas pela comissão de fiscalização do CFF nos Conselhos Regionais de Farmácia;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Considerando as legislações sanitárias do Ministério da Saúde e da Agência Nacional de Vigilância Sanitária (ANVISA), bem como as resoluções do CFF referentes aos assuntos pertinentes à fiscalização das empresas e dos estabelecimentos que desenvolvam atividades para as quais é necessário profissional farmacêutico devidamente inscrito nos Conselhos Regionais de Farmácia;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Considerando a necessidade de normatizar e padronizar os procedimentos de fiscalização e os relatórios de atividades fiscais dos Conselhos Regionais de Farmácia, no tocante ao âmbito de atuação da profissão farmacêutica,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Resolve:</w:t>
      </w:r>
      <w:proofErr w:type="gramStart"/>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proofErr w:type="gramEnd"/>
      <w:r w:rsidRPr="007A42FD">
        <w:rPr>
          <w:rFonts w:ascii="Verdana" w:hAnsi="Verdana"/>
          <w:bCs/>
          <w:color w:val="000099"/>
          <w:sz w:val="18"/>
          <w:szCs w:val="18"/>
        </w:rPr>
        <w:t xml:space="preserve">Art. 1º O procedimento de fiscalização dos Conselhos Regionais de Farmácia obedecerá ao disposto nesta resolução, nos termos dos anexos I, II, III, IV, V, VI, VII, VIII, IX, X, XI, XII, XIII, XIV, XV, XVI, XVII, XVIII e XIX.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O CRF deverá adotar fichas de verificação do exercício ético-profissional (FVEEP) conforme modelos previstos nos anexos XIII ao XIX, podendo os órgãos regionais estabelecer modelos próprios adequados à sua realidade, desde que contendo os dados dispostos nos formulários aprovados por esta resolução, bem como que os mesmos sejam enviados previamente ao CFF para conhecimento, avaliação da comissão de fiscalização, inclusive para utilização em outras áreas não contempladas nesta resolução.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2º Os anexos desta resolução estão assim dispostos: ANEXO I - Regulamento de Fiscalização dos Conselhos Regionais de Farmácia; ANEXO II - Diretrizes para o Plano Anual de Fiscalização; ANEXO III - Instruções para preenchimento do Relatório de Atividade Fiscal - RAF; ANEXO IV- Formulário padrão para Plano Anual de Fiscalização; ANEXO V - Formulário padrão para Relatório Anual de Fiscalização; </w:t>
      </w:r>
      <w:proofErr w:type="gramStart"/>
      <w:r w:rsidRPr="007A42FD">
        <w:rPr>
          <w:rFonts w:ascii="Verdana" w:hAnsi="Verdana"/>
          <w:bCs/>
          <w:color w:val="000099"/>
          <w:sz w:val="18"/>
          <w:szCs w:val="18"/>
        </w:rPr>
        <w:t>ANEXO VI</w:t>
      </w:r>
      <w:proofErr w:type="gramEnd"/>
      <w:r w:rsidRPr="007A42FD">
        <w:rPr>
          <w:rFonts w:ascii="Verdana" w:hAnsi="Verdana"/>
          <w:bCs/>
          <w:color w:val="000099"/>
          <w:sz w:val="18"/>
          <w:szCs w:val="18"/>
        </w:rPr>
        <w:t xml:space="preserve"> - Formulário padrão para declaração de outras atividades; ANEXO VII - Formulário padrão para solicitação de responsabilidade técnica e Termo de Compromisso do profissional e da empresa; ANEXO VIII - Formulário padrão para Termo de Inspeção, Termo de Intimação e Auto de Infração; ANEXO IX - Formulário padrão para Notificação de Multa; ANEXO X - Formulário padrão para declaração obrigatória </w:t>
      </w:r>
      <w:r w:rsidRPr="007A42FD">
        <w:rPr>
          <w:rFonts w:ascii="Verdana" w:hAnsi="Verdana"/>
          <w:bCs/>
          <w:color w:val="000099"/>
          <w:sz w:val="18"/>
          <w:szCs w:val="18"/>
        </w:rPr>
        <w:lastRenderedPageBreak/>
        <w:t xml:space="preserve">de baixa de responsabilidade técnica; ANEXO XI - Modelo de identidade funcional de farmacêutico fiscal; ANEXO XII - Modelo de colete e carteira de identificação funcional para o farmacêutico fiscal; ANEXO XIII - Formulário padrão para ficha de verificação do exercício ético-profissional na farmácia e drogaria; ANEXO XIV - Formulário padrão para ficha de verificação do exercício ético-profissional na farmácia com manipulação; ANEXO XV - Formulário padrão para ficha de verificação do exercício ético-profissional na farmácia hospitalar; ANEXO XVI - Formulário padrão para ficha de verificação do exercício ético-profissional na farmácia pública; ANEXO XVII - Formulário padrão para ficha de verificação do exercício ético-profissional na distribuidora; ANEXO XVIII - Formulário padrão para ficha de verificação do exercício ético-profissional no laboratório de análises clínicas; ANEXO XIX - Formulário padrão para ficha de verificação do exercício ético-profissional na indústria.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3º Fica instituída nesta resolução a certidão de regularidade conforme modelo definido na legislação vigente.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1º A certidão de regularidade é o documento expedido pelo Conselho Regional de Farmácia, com valor probante de ausência de impedimento ou suspeição do profissional farmacêutico, para exercer a função de diretor técnico ou responsável técnico ou farmacêutico assistente técnico ou farmacêutico substituto, o exercício da responsabilidade técnica, respeitando os princípios legais, éticos e sanitários pelo profissional e pela empresa ou estabelecimento.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2º É vedada ao Conselho Regional de Farmácia, a expedição da certidão de regularidade de que se refere o parágrafo anterior, quando tiver conhecimento de fato fundamentado constatado pelos serviços de vigilância sanitária municipal, estadual ou federal, bem como pelo seu próprio serviço de fiscalização, fato este que caracterize irregularidade sanitária </w:t>
      </w:r>
      <w:proofErr w:type="gramStart"/>
      <w:r w:rsidRPr="007A42FD">
        <w:rPr>
          <w:rFonts w:ascii="Verdana" w:hAnsi="Verdana"/>
          <w:bCs/>
          <w:color w:val="000099"/>
          <w:sz w:val="18"/>
          <w:szCs w:val="18"/>
        </w:rPr>
        <w:t>ou</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proofErr w:type="gramStart"/>
      <w:r w:rsidRPr="007A42FD">
        <w:rPr>
          <w:rFonts w:ascii="Verdana" w:hAnsi="Verdana"/>
          <w:bCs/>
          <w:color w:val="000099"/>
          <w:sz w:val="18"/>
          <w:szCs w:val="18"/>
        </w:rPr>
        <w:t>profissional</w:t>
      </w:r>
      <w:proofErr w:type="gramEnd"/>
      <w:r w:rsidRPr="007A42FD">
        <w:rPr>
          <w:rFonts w:ascii="Verdana" w:hAnsi="Verdana"/>
          <w:bCs/>
          <w:color w:val="000099"/>
          <w:sz w:val="18"/>
          <w:szCs w:val="18"/>
        </w:rPr>
        <w:t xml:space="preserve"> que sejam impeditivos do exercício da profissão farmacêutica na forma de seu código de ética profissional.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3º Na certidão de regularidade deverá constar em destaque, na parte frontal, o ano correspondente à referida certidão, e será afixada dentro do estabelecimento e em lugar visível ao público.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4º A certidão de regularidade conterá um código de segurança, a ser </w:t>
      </w:r>
      <w:proofErr w:type="gramStart"/>
      <w:r w:rsidRPr="007A42FD">
        <w:rPr>
          <w:rFonts w:ascii="Verdana" w:hAnsi="Verdana"/>
          <w:bCs/>
          <w:color w:val="000099"/>
          <w:sz w:val="18"/>
          <w:szCs w:val="18"/>
        </w:rPr>
        <w:t>implementado</w:t>
      </w:r>
      <w:proofErr w:type="gramEnd"/>
      <w:r w:rsidRPr="007A42FD">
        <w:rPr>
          <w:rFonts w:ascii="Verdana" w:hAnsi="Verdana"/>
          <w:bCs/>
          <w:color w:val="000099"/>
          <w:sz w:val="18"/>
          <w:szCs w:val="18"/>
        </w:rPr>
        <w:t xml:space="preserve"> em 180 (cento e oitenta) dias, gerado a cada emissão e declarado nulo ao término da validade da referida certidão.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4º Fica instituída a Fiscalização Eletrônica Móvel - FEM, a ser realizada pelos Conselhos Regionais de Farmácia, observada a legislação, as resoluções do CFF e as normas relacionadas à garantia da veracidade, tempestividade das informações, transparência, fidedignidade, confiabilidade e confidencialidade.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A utilização de recursos eletrônicos deverá ser realizada através de prestador de serviço especializado e autorizado, capaz de implantar a ICP - infraestrutura de chaves públicas brasileiras ou outra similar ou ainda outras que venham substituí-las ou aprimorá-las.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Art. 5º Para efeito desta resolução</w:t>
      </w:r>
      <w:proofErr w:type="gramStart"/>
      <w:r w:rsidRPr="007A42FD">
        <w:rPr>
          <w:rFonts w:ascii="Verdana" w:hAnsi="Verdana"/>
          <w:bCs/>
          <w:color w:val="000099"/>
          <w:sz w:val="18"/>
          <w:szCs w:val="18"/>
        </w:rPr>
        <w:t>, define-se</w:t>
      </w:r>
      <w:proofErr w:type="gramEnd"/>
      <w:r w:rsidRPr="007A42FD">
        <w:rPr>
          <w:rFonts w:ascii="Verdana" w:hAnsi="Verdana"/>
          <w:bCs/>
          <w:color w:val="000099"/>
          <w:sz w:val="18"/>
          <w:szCs w:val="18"/>
        </w:rPr>
        <w:t xml:space="preserve"> como: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 - Termo de inspeção: documento preenchido manual ou eletronicamente pelo farmacêutico fiscal, destinado à verificação do exercício profissional nos estabelecimentos, conforme descrito no anexo VIII, sendo obrigatório seu preenchimento em todas as inspeções efetuadas pelo fiscal;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II - Termo de intimação: documento preenchido manual ou eletronicamente pelo farmacêutico fiscal, destinado a determinar a adoção de providências imediatas ao estabelecimento e ou ao profissional farmacêutico, referente às atividades profissionais, conforme descrito no anexo VIII;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III - Auto de infração: documento preenchido manual ou eletronicamente pelo farmacêutico fiscal, destinado à imposição de penalidade aos estabelecimentos que não comprovem o previsto no artigo 24 da Lei Federal nº 3.820/60, conforme descrito no anexo VIII.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6º O preenchimento do relatório de atividades fiscais deve obedecer estritamente aos termos do anexo III da presente resolução.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7º Fica instituída a carteira de identificação funcional, colete e identidade funcional de farmacêutico fiscal.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1º: A identidade funcional de que trata o caput obedecerá ao modelo definido no anexo XI.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2º: O colete de que trata o caput obedecerá ao modelo definido no anexo XII e terá caráter facultativo.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8º Os formulários e modelos previstos nos anexos IV a XIX estão disponíveis no sítio eletrônico http://www.cff.org.br.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9º Ficam revogados o item 6.26 do artigo 6º, o parágrafo único do artigo 9º e o artigo 15, todos da Resolução/CFF nº 357/2001; os artigos 55 e 56 da Resolução/CFF nº 521/2009; a Resolução/CFF nº 522/2009; bem como as demais disposições em contrário. </w:t>
      </w:r>
      <w:r w:rsidRPr="007A42FD">
        <w:rPr>
          <w:rFonts w:ascii="Verdana" w:hAnsi="Verdana"/>
          <w:bCs/>
          <w:color w:val="000099"/>
          <w:sz w:val="18"/>
          <w:szCs w:val="18"/>
        </w:rPr>
        <w:cr/>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10. Esta resolução entra em vigor na data da sua publicação.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WALTER DA SILVA JORGE JOÃO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Presidente do Conselho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ANEXO I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REGULAMENTO DE FISCALIZAÇÃO DOS CONSELHOS REGIONAIS DE FARMÁCIA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lastRenderedPageBreak/>
        <w:t xml:space="preserve">CAPÍTULO I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DOS FARMACÊUTICOS FISCAIS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1º A fiscalização a ser exercida pelos Conselhos Regionais de Farmácia obedecerá ao presente regulamento.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2º Os Conselhos Regionais de Farmácia deverão dispor de quadro de farmacêuticos fiscais em número suficiente a garantir a fiscalização de todos os estabelecimentos no estado, por cada exercício fiscal.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1º Conceitua-se como fiscal o profissional farmacêutico devidamente concursado e nomeado, que tem fé pública e poder de polícia, responsável pela fiscalização de rotina e diligências em empresas ou estabelecimentos que explorem atividades onde se faça necessária à atuação de profissional farmacêutico, podendo adentrar ao estabelecimento para verificação do exercício profissional, lavrando termo de inspeção, termo de intimação, auto de infração e ficha de verificação do exercício profissional ou outros documentos em situações previstas na legislação vigente, adstritas às atividades farmacêuticas.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 2º A gerência, a chefia ou a supervisão do setor de fiscalização deverá ser obrigatoriamente exercida por farmacêutico fiscal, subordinado diretamente ao vice-presidente do Conselho Regional de Farmácia.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3º Os fiscais obrigatoriamente devem ser farmacêuticos inscritos nos Conselhos Regionais de Farmácias de sua jurisdição, respeitando-se os seguintes critérios: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 - Aprovação em concurso público constando de prova escrita versando seu conteúdo predominantemente sobre deontologia, legislação farmacêutica e sanitária, além de prova de títulos, ambas de caráter classificatório; bem como de exame psicotécnico, de caráter eliminatório;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II - O edital do concurso para farmacêutico fiscal deverá constar de forma clara as pontuações referentes à prova escrita e prova de títulos, além da realização de </w:t>
      </w:r>
      <w:proofErr w:type="gramStart"/>
      <w:r w:rsidRPr="007A42FD">
        <w:rPr>
          <w:rFonts w:ascii="Verdana" w:hAnsi="Verdana"/>
          <w:bCs/>
          <w:color w:val="000099"/>
          <w:sz w:val="18"/>
          <w:szCs w:val="18"/>
        </w:rPr>
        <w:t>teste</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proofErr w:type="gramStart"/>
      <w:r w:rsidRPr="007A42FD">
        <w:rPr>
          <w:rFonts w:ascii="Verdana" w:hAnsi="Verdana"/>
          <w:bCs/>
          <w:color w:val="000099"/>
          <w:sz w:val="18"/>
          <w:szCs w:val="18"/>
        </w:rPr>
        <w:t>psicotécnico</w:t>
      </w:r>
      <w:proofErr w:type="gramEnd"/>
      <w:r w:rsidRPr="007A42FD">
        <w:rPr>
          <w:rFonts w:ascii="Verdana" w:hAnsi="Verdana"/>
          <w:bCs/>
          <w:color w:val="000099"/>
          <w:sz w:val="18"/>
          <w:szCs w:val="18"/>
        </w:rPr>
        <w:t xml:space="preserve">, obrigatoriamente por empresa terceirizada, prevendo o número de vagas para assunção imediata;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III - Os farmacêuticos fiscais deverão trabalhar em regime de dedicação exclusiva, sendo vedado aos mesmos participarem como sócios, proprietários ou </w:t>
      </w:r>
      <w:proofErr w:type="spellStart"/>
      <w:proofErr w:type="gramStart"/>
      <w:r w:rsidRPr="007A42FD">
        <w:rPr>
          <w:rFonts w:ascii="Verdana" w:hAnsi="Verdana"/>
          <w:bCs/>
          <w:color w:val="000099"/>
          <w:sz w:val="18"/>
          <w:szCs w:val="18"/>
        </w:rPr>
        <w:t>co-proprietários</w:t>
      </w:r>
      <w:proofErr w:type="spellEnd"/>
      <w:proofErr w:type="gramEnd"/>
      <w:r w:rsidRPr="007A42FD">
        <w:rPr>
          <w:rFonts w:ascii="Verdana" w:hAnsi="Verdana"/>
          <w:bCs/>
          <w:color w:val="000099"/>
          <w:sz w:val="18"/>
          <w:szCs w:val="18"/>
        </w:rPr>
        <w:t xml:space="preserve">, inclusive de assumir responsabilidade técnica ou prestar serviços com ou sem vínculo empregatício;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IV - Os farmacêuticos fiscais trabalharão de acordo com a legislação em vigor, subordinados à coordenação do Vice-Presidente do Conselho Regional de Farmácia, a quem compete orientar e exigir o cumprimento deste regulamento;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V - Serem portadores de carteira nacional de habilitação, no mínimo para categoria B, expedida pelo Departamento Nacional de Trânsito;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VI - Ao farmacêutico fiscal é permitido o recebimento de remuneração por produtividade advinda da atividade de fiscalização, desde que regulamentado pelo órgão regional, respeitada a previsão orçamentária, sendo apenas permitido o recebimento oriundo de termo de inspeção, vedando-se no tocante ao termo de intimação ou ao auto de infração aplicado e, ainda, das multas decorrentes.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4º Compete aos farmacêuticos fiscais: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 - Participar da elaboração do plano anual de fiscalização, que deverá ser aprovado pelo Plenário do Conselho Regional de Farmácia, fornecendo dados estatísticos e geográficos do estado;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II - Participar da formulação estratégica de fiscalização considerando a situação geopolítica e profissional do Estado;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III - Participar da elaboração dos relatórios mensais e anual com base nos dados de fiscalização;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IV - Fiscalizar a área de jurisdição do órgão regional, cumprindo a legislação profissional, lavrando termo de inspeção em todas as empresas ou estabelecimentos inspecionados, sendo que o termo de intimação ou auto de infração, ambos precedidos do termo de inspeção, deverão ser lavrados nos casos previstos na legislação vigente;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V - Na atividade fiscalizadora, o farmacêutico fiscal deverá orientar os farmacêuticos e, se necessário, aqueles presentes nas empresas ou estabelecimentos no momento da fiscalização.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5º Os Conselhos Regionais poderão capacitar os farmacêuticos fiscais nas diferentes áreas de ação fiscalizadora por meio de cursos de educação continuada, utilizando a promoção de cursos internos e externos ou através de participação em eventos regionais e nacionais.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A diretoria do CRF deverá incluir no Relatório Anual de Fiscalização enviado ao CFF, a relação dos cursos de capacitação realizados aos farmacêuticos </w:t>
      </w:r>
      <w:proofErr w:type="gramStart"/>
      <w:r w:rsidRPr="007A42FD">
        <w:rPr>
          <w:rFonts w:ascii="Verdana" w:hAnsi="Verdana"/>
          <w:bCs/>
          <w:color w:val="000099"/>
          <w:sz w:val="18"/>
          <w:szCs w:val="18"/>
        </w:rPr>
        <w:t>fiscais</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proofErr w:type="gramStart"/>
      <w:r w:rsidRPr="007A42FD">
        <w:rPr>
          <w:rFonts w:ascii="Verdana" w:hAnsi="Verdana"/>
          <w:bCs/>
          <w:color w:val="000099"/>
          <w:sz w:val="18"/>
          <w:szCs w:val="18"/>
        </w:rPr>
        <w:t>durante</w:t>
      </w:r>
      <w:proofErr w:type="gramEnd"/>
      <w:r w:rsidRPr="007A42FD">
        <w:rPr>
          <w:rFonts w:ascii="Verdana" w:hAnsi="Verdana"/>
          <w:bCs/>
          <w:color w:val="000099"/>
          <w:sz w:val="18"/>
          <w:szCs w:val="18"/>
        </w:rPr>
        <w:t xml:space="preserve"> o exercício, discriminando a data, carga horária total, título dos cursos e os nomes dos fiscais que participaram dos eventos.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6º É proibido ao farmacêutico fiscal receber qualquer valor ou documento em nome do Conselho Regional de Farmácia, assim como passar recibo de quitação ou equivalente.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7º É vedada a atividade político-profissional por parte do farmacêutico fiscal, devendo manter a isenção e lisura de seus atos em razão das atribuições do seu poder de polícia.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CAPÍTULO II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lastRenderedPageBreak/>
        <w:t xml:space="preserve">DA EXECUÇÃO DOS SERVIÇOS DE FISCALIZAÇÃO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8º Ao término de qualquer etapa de fiscalização, determinada por ordem de serviço expedida pelo Presidente ou, na sua ausência, por qualquer membro da Diretoria do CRF, os fiscais deverão apresentar relatório das atividades realizadas, consolidando em até </w:t>
      </w:r>
      <w:proofErr w:type="gramStart"/>
      <w:r w:rsidRPr="007A42FD">
        <w:rPr>
          <w:rFonts w:ascii="Verdana" w:hAnsi="Verdana"/>
          <w:bCs/>
          <w:color w:val="000099"/>
          <w:sz w:val="18"/>
          <w:szCs w:val="18"/>
        </w:rPr>
        <w:t>5</w:t>
      </w:r>
      <w:proofErr w:type="gramEnd"/>
      <w:r w:rsidRPr="007A42FD">
        <w:rPr>
          <w:rFonts w:ascii="Verdana" w:hAnsi="Verdana"/>
          <w:bCs/>
          <w:color w:val="000099"/>
          <w:sz w:val="18"/>
          <w:szCs w:val="18"/>
        </w:rPr>
        <w:t xml:space="preserve"> (cinco) dias úteis do mês subsequente.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9º É vedado aos farmacêuticos fiscais lavrarem autuações, bem como ao setor de fiscalização lavrar notificações e multas, exceto as previstas na legislação profissional pertinente ao campo de atuação dos Conselhos de Farmácia.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As infrações de natureza sanitária ou quaisquer outras deverão ser anotadas e encaminhadas por ato do Presidente do CRF ou por delegação expressa, às autoridades competentes.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10. Todo farmacêutico fiscal deverá receber um treinamento para assunção ao cargo no Conselho Regional de Farmácia onde for contratado ou em outro que tenha condições para realizá-lo.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11. O Conselho Federal de Farmácia, junto com os Conselhos Regionais de Farmácia deverão realizar, alternadamente, encontros </w:t>
      </w:r>
      <w:proofErr w:type="gramStart"/>
      <w:r w:rsidRPr="007A42FD">
        <w:rPr>
          <w:rFonts w:ascii="Verdana" w:hAnsi="Verdana"/>
          <w:bCs/>
          <w:color w:val="000099"/>
          <w:sz w:val="18"/>
          <w:szCs w:val="18"/>
        </w:rPr>
        <w:t>nacional e regionais de fiscalização, deles participando os diretores, supervisores/gerentes de fiscalização e os farmacêuticos fiscais dos Conselhos Regionais de Farmácia</w:t>
      </w:r>
      <w:proofErr w:type="gramEnd"/>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CAPÍTULO III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DOS CONSELHOS REGIONAIS DE FARMÁCIA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12. Os Conselhos Regionais, durante sua ação fiscalizadora do exercício profissional e das atividades farmacêuticas, deverão observar rigorosamente todos os preceitos legais, normas e regulamentos suplementares que envolvem as atividades de empresas ou estabelecimentos farmacêuticos.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Para cumprimento do caput deste artigo, os Conselhos Regionais de Farmácia deverão elaborar manuais de rotina e procedimentos de acordo com as resoluções do CFF e as deliberações do órgão regional.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13. Não se admitirá o exercício da atividade técnica, científica e sanitária privativa do farmacêutico, sem a presença física do referido profissional na empresa ou estabelecimento.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14. Obriga-se o Conselho Regional de Farmácia a denunciar às autoridades sanitárias e ao Ministério Público da sua jurisdição, o funcionamento de empresas ou estabelecimentos irregulares e ilegais perante o CRF.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15. Os profissionais farmacêuticos deverão comunicar aos seus Conselhos Regionais de Farmácia no ato da solicitação de responsabilidade técnica e, posteriormente, se houver alteração, as atividades farmacêuticas e os horários em que as desenvolvem, bem como declarar, ainda, se desenvolvem outras atividades que venham a impossibilitar o cumprimento do horário da assistência farmacêutica requerida.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As mudanças de horários em qualquer das atividades deverão antecipadamente ser comunicadas por escrito aos Conselhos Regionais de Farmácia, </w:t>
      </w:r>
      <w:proofErr w:type="gramStart"/>
      <w:r w:rsidRPr="007A42FD">
        <w:rPr>
          <w:rFonts w:ascii="Verdana" w:hAnsi="Verdana"/>
          <w:bCs/>
          <w:color w:val="000099"/>
          <w:sz w:val="18"/>
          <w:szCs w:val="18"/>
        </w:rPr>
        <w:t>sob pena</w:t>
      </w:r>
      <w:proofErr w:type="gramEnd"/>
      <w:r w:rsidRPr="007A42FD">
        <w:rPr>
          <w:rFonts w:ascii="Verdana" w:hAnsi="Verdana"/>
          <w:bCs/>
          <w:color w:val="000099"/>
          <w:sz w:val="18"/>
          <w:szCs w:val="18"/>
        </w:rPr>
        <w:t xml:space="preserve"> de abertura de processo ético-disciplinar.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16. Os Conselhos Regionais apenas permitirão responsabilidade técnica por empresas ou estabelecimentos que necessitem de atividade de profissionais farmacêuticos, após o protocolo dos requerimentos abaixo, e demais documentos pertinentes e apreciação do plenário do regional: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 Formulário padrão para solicitação de responsabilidade técnica e termo de compromisso do profissional e da empresa;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b) Formulário padrão para declaração de outras atividades acompanhada de declaração comprobatória da atividade com seus respectivos horários de trabalho, emitida pelo representante legal da empresa ou estabelecimento;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 Declaração do proprietário e do farmacêutico diretor técnico, referente ao horário de funcionamento do estabelecimento.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17. Ficam os Conselhos Regionais de Farmácia obrigados a remeter trimestralmente ao Conselho Federal de Farmácia, a relação de todos os profissionais com inscrição definitiva, provisória e secundária em sua jurisdição, seus endereços e suas respectivas responsabilidades técnicas.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Juntamente às informações acima, deverá o CRF enviar os seguintes dados: número de farmacêuticos por sexo; número de farmacêuticos discriminados por habilitação (farmacêuticos, industrial, generalista, bioquímico analista clínico e alimentos, dentre outros); número acumulado no ano de farmacêuticos com inscrição baixada; número de farmácia ou drogarias com 24 horas diárias de funcionamento contínuo.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18. Os Conselhos Regionais de Farmácia deverão encaminhar até o 20º (vigésimo) dia útil do mês subsequente, devidamente preenchido, o Relatório de Atividade Fiscal - RAF (ANEXO III).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19. Os Conselhos Regionais de Farmácia deverão encaminhar ao CFF até 30 (trinta) de novembro o Plano Anual de Fiscalização do exercício subsequente, obedecendo </w:t>
      </w:r>
      <w:proofErr w:type="gramStart"/>
      <w:r w:rsidRPr="007A42FD">
        <w:rPr>
          <w:rFonts w:ascii="Verdana" w:hAnsi="Verdana"/>
          <w:bCs/>
          <w:color w:val="000099"/>
          <w:sz w:val="18"/>
          <w:szCs w:val="18"/>
        </w:rPr>
        <w:t>as</w:t>
      </w:r>
      <w:proofErr w:type="gramEnd"/>
      <w:r w:rsidRPr="007A42FD">
        <w:rPr>
          <w:rFonts w:ascii="Verdana" w:hAnsi="Verdana"/>
          <w:bCs/>
          <w:color w:val="000099"/>
          <w:sz w:val="18"/>
          <w:szCs w:val="18"/>
        </w:rPr>
        <w:t xml:space="preserve"> diretrizes determinadas no anexo II e formulário padrão conforme anexo IV, desta resolução.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Qualquer alteração feita no Plano Anual de Fiscalização ocasionada por motivo de força maior (mudança de diretoria do CRF, mudança de diretrizes, questões jurídicas, dentre outros), deverá ser reformulada no plano e apresentada ao plenário do CRF para aprovação e posteriormente encaminhada ao CFF até 31 (trinta e um) de março do ano seguinte.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lastRenderedPageBreak/>
        <w:t xml:space="preserve">Art. 20. Os Conselhos Regionais de Farmácia deverão encaminhar, até 30 (trinta) de janeiro do ano seguinte, o relatório anual de fiscalização, conforme formulário padrão disposto no anexo V desta resolução, obedecendo ao previsto no plano anual apresentado.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21. Os Conselhos Regionais de Farmácia deverão autuar a empresa ou o estabelecimento farmacêutico que, no momento da inspeção de fiscalização, esteja em atividade sem comprovar que possui profissional habilitado com responsabilidade anotada junto ao CRF da jurisdição, seja sem responsável técnico, com assistência parcial ou ilegal e no qual não houve regularização pelo autuado no prazo, se previsto em lei, de 30 (trinta) dias de forma contínua até a efetiva regularização, </w:t>
      </w:r>
      <w:proofErr w:type="gramStart"/>
      <w:r w:rsidRPr="007A42FD">
        <w:rPr>
          <w:rFonts w:ascii="Verdana" w:hAnsi="Verdana"/>
          <w:bCs/>
          <w:color w:val="000099"/>
          <w:sz w:val="18"/>
          <w:szCs w:val="18"/>
        </w:rPr>
        <w:t>sob pena</w:t>
      </w:r>
      <w:proofErr w:type="gramEnd"/>
      <w:r w:rsidRPr="007A42FD">
        <w:rPr>
          <w:rFonts w:ascii="Verdana" w:hAnsi="Verdana"/>
          <w:bCs/>
          <w:color w:val="000099"/>
          <w:sz w:val="18"/>
          <w:szCs w:val="18"/>
        </w:rPr>
        <w:t xml:space="preserve"> de responsabilização.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22. Os Conselhos Regionais deverão autuar a farmácia, drogaria e distribuidora que, no momento da inspeção de fiscalização, estejam em atividade sem a presença do farmacêutico diretor técnico ou responsável técnico, assistente técnico ou do substituto, conforme a respectiva anotação e registro perante o CRF e as diretrizes aprovadas pelo plenário do regional.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23. As penalidades de multas decorrentes dos autos de infração deverão ter sua graduação aplicada de acordo com a legislação vigente, ou seja, de 01 (um) a 03 (três) salários mínimos, se primária, e em dobro se reincidente, conforme as diretrizes aprovadas pelo plenário do regional, observadas as regras dispostas em resolução específica do CFF sobre o processo administrativo fiscal.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Considera-se reincidente para todos os efeitos, a empresa ou o estabelecimento que tiver antecedentes fiscais à mesma prática punível em processos findados administrativamente ou com decisão transitada em julgado.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24. A implantação da fiscalização eletrônica móvel é de caráter obrigatório pelos Conselhos Regionais de Farmácia, podendo excepcionalmente manter a fiscalização manual, desde que motivados por questões técnicas devidamente justificadas.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25. Para implantação da Fiscalização Eletrônica Móvel-FEM, o CRF deverá: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 - Ter banco de dados compatível com o sistema informatizado e devidamente autorizado pelo CFF.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II - Dispor de equipamentos compatíveis e necessários para efetiva realização da FEM.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26. Toda solicitação de alteração técnica da FEM pelo CRF deverá ser encaminhada a comissão de fiscalização do CFF para conhecimento, avaliação, parecer e encaminhamento a diretoria do CFF para apreciação e decisão.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27. Os Conselhos Regionais terão 180 (cento e oitenta) dias após a publicação desta norma para adequar situações diversas do estabelecido no artigo 3º, inciso II, do Anexo I desta resolução, </w:t>
      </w:r>
      <w:proofErr w:type="gramStart"/>
      <w:r w:rsidRPr="007A42FD">
        <w:rPr>
          <w:rFonts w:ascii="Verdana" w:hAnsi="Verdana"/>
          <w:bCs/>
          <w:color w:val="000099"/>
          <w:sz w:val="18"/>
          <w:szCs w:val="18"/>
        </w:rPr>
        <w:t>sob pena</w:t>
      </w:r>
      <w:proofErr w:type="gramEnd"/>
      <w:r w:rsidRPr="007A42FD">
        <w:rPr>
          <w:rFonts w:ascii="Verdana" w:hAnsi="Verdana"/>
          <w:bCs/>
          <w:color w:val="000099"/>
          <w:sz w:val="18"/>
          <w:szCs w:val="18"/>
        </w:rPr>
        <w:t xml:space="preserve"> de sanções administrativas.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CAPÍTULO IV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DO CONSELHO FEDERAL DE FARMÁCIA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28. O Conselho Federal de Farmácia deverá auxiliar o conselho regional que pretenda dinamizar sua fiscalização, desde que sejam cumpridas pelo conselho regional as normativas e metas de desempenho estabelecidas nos planos de fiscalização e nas </w:t>
      </w:r>
      <w:proofErr w:type="spellStart"/>
      <w:r w:rsidRPr="007A42FD">
        <w:rPr>
          <w:rFonts w:ascii="Verdana" w:hAnsi="Verdana"/>
          <w:bCs/>
          <w:color w:val="000099"/>
          <w:sz w:val="18"/>
          <w:szCs w:val="18"/>
        </w:rPr>
        <w:t>pactuações</w:t>
      </w:r>
      <w:proofErr w:type="spellEnd"/>
      <w:r w:rsidRPr="007A42FD">
        <w:rPr>
          <w:rFonts w:ascii="Verdana" w:hAnsi="Verdana"/>
          <w:bCs/>
          <w:color w:val="000099"/>
          <w:sz w:val="18"/>
          <w:szCs w:val="18"/>
        </w:rPr>
        <w:t xml:space="preserve"> firmadas entre ambos nas reuniões gerais dos conselhos de farmácia, além de previsão orçamentária específica.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29. Os auxílios a serem prestados aos Conselhos Regionais de Farmácia poderão ser da seguinte natureza: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 orientação e organização do setor;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b) aquisição de equipamentos e suporte administrativo;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 e outros a serem solicitados, devidamente justificados.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30. O Conselho Federal de Farmácia deverá auxiliar o Conselho Regional de Farmácia para cumprimento do plano anual de fiscalização em caso de comprovada necessidade de melhorias no departamento de fiscalização.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31. Para fazer jus ao auxílio do Conselho Federal de Farmácia, o Conselho Regional deverá: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 requerer sua inscrição no plano de auxílio;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b) apresentar o plano de ação a ser executado no exercício;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 preencher a ficha informativa adotada pelo CFF;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d) apresentar termo de compromisso assinado pela diretoria do CRF de que o auxílio a ser concedido será exclusivamente aplicado no setor de fiscalização;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e) atender os requisitos da Resolução/CFF nº 531/2010 ou outra que vier a substituí-la.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32. O CFF fiscalizará a aplicação dos recursos, por verificação “in loco”, ou através de relatórios mensais encaminhados pelo presidente do Conselho Regional de Farmácia, podendo requerer auditoria e parecer da comissão de fiscalização do CFF.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33. O não encaminhamento de relatórios demonstrativos do setor de fiscalização por parte dos Conselhos Regionais de Farmácia no prazo regimental e sem as devidas justificativas implicará na suspensão imediata do auxílio, independente de outras medidas que deverão ser adotadas pelo CFF.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34. Os formulários usados nos setores de fiscalização dos Conselhos Regionais de Farmácia serão os padronizados pelo CFF.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lastRenderedPageBreak/>
        <w:t xml:space="preserve">Parágrafo único. Os conselhos regionais de farmácia poderão estabelecer modelos próprios adequados à sua realidade, desde que dispondo de dados contidos nos formulários aprovados por esta resolução, e que os mesmos sejam enviados previamente ao CFF para conhecimento e avaliação da comissão de fiscalização.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35. Cabe ao CFF a elaboração de regulamento para processos fiscais e éticos.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36. O CFF manterá comissão assessora de fiscalização, devendo ter pelo menos um farmacêutico fiscal como membro efetivo para analisar e apresentar à diretoria do Conselho Federal de Farmácia, relatório das ações fiscalizadoras dos Conselhos Regionais de Farmácia.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Parágrafo único. </w:t>
      </w:r>
      <w:proofErr w:type="gramStart"/>
      <w:r w:rsidRPr="007A42FD">
        <w:rPr>
          <w:rFonts w:ascii="Verdana" w:hAnsi="Verdana"/>
          <w:bCs/>
          <w:color w:val="000099"/>
          <w:sz w:val="18"/>
          <w:szCs w:val="18"/>
        </w:rPr>
        <w:t>o</w:t>
      </w:r>
      <w:proofErr w:type="gramEnd"/>
      <w:r w:rsidRPr="007A42FD">
        <w:rPr>
          <w:rFonts w:ascii="Verdana" w:hAnsi="Verdana"/>
          <w:bCs/>
          <w:color w:val="000099"/>
          <w:sz w:val="18"/>
          <w:szCs w:val="18"/>
        </w:rPr>
        <w:t xml:space="preserve"> CFF poderá convidar farmacêutico fiscal para participar de reunião em assuntos específicos quando solicitado pela comissão de fiscalização.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Art. 37. As dúvidas ou omissões serão resolvidas pelo Conselho Federal de Farmácia.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ANEXO II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DIRETRIZES DO PLANO ANUAL DE FISCALIZAÇÃO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Definição: o plano anual é o documento de planejamento previsto no anexo IV, que deverá ser elaborado conforme o previsto no artigo 19 do anexo I, considerando as diretrizes e definições abaixo descritas.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 Estruturação: departamento ou setor de fiscalização, recursos humanos (coordenação, nº de fiscais atuantes na fiscalização, gerente de fiscalização, fiscais em serviços internos e auxiliares administrativos) e recursos físicos (nº de computadores, terminais telefônicos, impressoras, equipamentos para fiscalização eletrônica, veículos, etc.).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 Diretrizes do regional: deliberar sobre as diretrizes e procedimentos nas diversas situações vivenciadas pelo regional: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 carga horária de assistência farmacêutica por tipo de estabelecimento;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b) afastamentos provisórios;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 outras situações;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d) metas da fiscalização;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e) denúncias à presidência;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f) parceria com outros órgãos;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g) formas de fiscalização no setor público;</w:t>
      </w:r>
      <w:proofErr w:type="gramStart"/>
      <w:r w:rsidRPr="007A42FD">
        <w:rPr>
          <w:rFonts w:ascii="Verdana" w:hAnsi="Verdana"/>
          <w:bCs/>
          <w:color w:val="000099"/>
          <w:sz w:val="18"/>
          <w:szCs w:val="18"/>
        </w:rPr>
        <w:t xml:space="preserve">  </w:t>
      </w:r>
    </w:p>
    <w:p w:rsidR="007A42FD" w:rsidRPr="007A42FD" w:rsidRDefault="007A42FD" w:rsidP="007A42FD">
      <w:pPr>
        <w:pStyle w:val="SemEspaamento"/>
        <w:ind w:left="0" w:right="216"/>
        <w:jc w:val="both"/>
        <w:rPr>
          <w:rFonts w:ascii="Verdana" w:hAnsi="Verdana"/>
          <w:bCs/>
          <w:color w:val="000099"/>
          <w:sz w:val="18"/>
          <w:szCs w:val="18"/>
        </w:rPr>
      </w:pPr>
      <w:proofErr w:type="gramEnd"/>
      <w:r w:rsidRPr="007A42FD">
        <w:rPr>
          <w:rFonts w:ascii="Verdana" w:hAnsi="Verdana"/>
          <w:bCs/>
          <w:color w:val="000099"/>
          <w:sz w:val="18"/>
          <w:szCs w:val="18"/>
        </w:rPr>
        <w:t xml:space="preserve">h) formas de fiscalização conjunta com outros órgãos.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3. Abrangência da fiscalização: Individualizado por: estado, regiões de fiscalização, capital e região metropolitana, contendo: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 número de municípios e sua população; número de empresas ou estabelecimentos privados e públicos; número de farmacêuticos, habitantes, estabelecimentos;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b) índices: soma de farmácias e drogarias; nº de farmacêuticos por empresas ou estabelecimento; nº habitante por farmácia/drogaria; nº de habitantes por farmacêuticos; nº de estabelecimento privado e público por fiscal no estado.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4. Custo da fiscalização: descrever por região, com previsão de despesas com combustível, diárias, salários, encargos dos fiscais, auxiliares, renovação da frota, manutenção dos veículos e serviços gráficos.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5. Sistemática da fiscalização: considerar na elaboração: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 o índice de desempenho de fiscalização (IDF): é o resultado obtido pela divisão do número de inspeções realizadas no mês pelo número de dias úteis, e ainda pelo número de fiscais em atividade de fiscalização. Para garantir a produtividade e qualidade da fiscalização, o índice que dispõe a presente resolução deverá ser mantido na faixa entre 10,0 e 15,0 fiscalizações dia;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b) o perfil de assistência farmacêutica no estado, nas regiões de fiscalização, na capital e na região metropolitana e nas 10 principais cidades, com base na presença e ausência em farmácias e drogarias, incluindo as públicas, e também dos profissionais; </w:t>
      </w:r>
      <w:r w:rsidRPr="007A42FD">
        <w:rPr>
          <w:rFonts w:ascii="Verdana" w:hAnsi="Verdana"/>
          <w:bCs/>
          <w:color w:val="000099"/>
          <w:sz w:val="18"/>
          <w:szCs w:val="18"/>
        </w:rPr>
        <w:cr/>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c) a cobertura total dos estabelecimentos farmacêuticos no estado, com prioridade para estabelecimentos ilegais, irregulares e estabelecimentos sem assistência técnica farmacêutica efetiva, informando a periodicidade das inspeções;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d) a eficácia da fiscalização exercida: avaliar se o plano de fiscalização aplicado no exercício anterior produziu efeitos positivos nos índices de fiscalização do conselho regional (aumento do IDF, aumento da assistência farmacêutica durante as inspeções, diminuição do número de estabelecimentos ilegais e irregulares, dentre outros) e baseado nestes resultados elaborar o plano de fiscalização com as correções a ser implantado no exercício seguinte.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ANEXO III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INSTRUÇÕES PARA PREENCHIMENTO DO RELATÓRIO DE ATIVIDADE FISCAL - RAF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 - Tipo de estabelecimento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 Farmácia de propriedade do farmacêutico: é a farmácia comunitária de dispensação onde o farmacêutico é o proprietário ou coproprietário.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lastRenderedPageBreak/>
        <w:t xml:space="preserve">2. Drogaria de propriedade do farmacêutico: é a drogaria onde o farmacêutico é o proprietário ou coproprietário.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3. Farmácia com manipulação de propriedade do farmacêutico: é a farmácia com manipulação onde o farmacêutico é o proprietário ou coproprietário.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4. Farmácia homeopática de propriedade do farmacêutico: é a farmácia de manipulação e dispensação de medicamentos homeopáticos de propriedade do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5. Total de farmácias e drogarias de propriedade do farmacêutico: é o somatório de todas as farmácias, drogarias, farmácias com manipulação e farmácias homeopáticas de propriedade do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6. Farmácia - CAT I RT: é a farmácia de dispensação, onde o farmacêutico responsável técnico (RT) não é proprietário ou coproprietário.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7. Farmácia - CAT II: é a farmácia de dispensação, onde o RT é o oficial de farmácia provisionado ou licenciado, inscrito na categoria II, sendo ele o proprietário ou coproprietário.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8. Drogaria - CAT I: é a drogaria onde o farmacêutico responsável técnico (RT) não é proprietário ou coproprietário.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9. Drogaria - CAT II: é a drogaria onde o RT é o oficial de farmácia provisionado ou licenciado, sendo ele o proprietário ou coproprietário.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10. Farmácia com manipulação - propriedade de não farmacêutico: é a farmácia com manipulação, onde o farmacêutico responsável técnico (RT) não é proprietário ou coproprietário.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11. Farmácia homeopática - propriedade de não farmacêutico: é a farmácia de dispensação e manipulação de medicamentos homeopáticos, de propriedade de não farmacêutico, onde o farmacêutico responsável técnico (RT) não é proprietário ou coproprietário.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12. Total de farmácias e drogarias de não farmacêuticos: é a somatória de todas as farmácias e drogarias pertencentes somente a não farmacêuticos.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13. Farmácia pública: é a farmácia pertencente aos órgãos públicos municipais, estaduais ou federais.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14. Farmácia hospitalar privada: é a farmácia privativa destinada ao atendimento de pacientes ou usuários de estabelecimentos hospitalares e equivalentes de assistência médica privados, não sendo permitido o atendimento ao público externo.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15. Farmácia hospitalar pública: é a farmácia privativa destinada ao atendimento de pacientes ou usuários de estabelecimentos públicos hospitalares e equivalentes de assistência médica, não sendo permitido o atendimento ao público externo.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16. Total de farmácias e drogarias: é a somatória de todas as farmácias e drogarias, independente da sua propriedade ou característica.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17. Ervanaria: é o estabelecimento que realiza dispensação de plantas medicinais.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18. Postos de medicamentos: é o estabelecimento destinado exclusivamente à venda de medicamentos industrializados em suas embalagens originais e constantes de relação elaborada pelo órgão sanitário federal, publicada na imprensa oficial, para atendimento a localidades desprovidas de farmácia ou drogaria, não cabendo seu registro no CRF, devendo, no entanto, ser mantido cadastro dos dados legais do estabelecimento.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19. Laboratório de análises clínicas de propriedade de farmacêuticos: é o laboratório que exerce as atividades de análises clínicas, sendo de propriedade de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20. Laboratório de análises clínicas de propriedade de não farmacêuticos: é o laboratório que exerce as atividades de análises clínicas, com responsabilidade de farmacêutico e de propriedades de não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21. Total de laboratório de análises clínicas: é a somatória de todos os laboratórios de análises clínicas independente da sua propriedade ou característica.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22. Outros laboratórios: </w:t>
      </w:r>
      <w:proofErr w:type="spellStart"/>
      <w:r w:rsidRPr="007A42FD">
        <w:rPr>
          <w:rFonts w:ascii="Verdana" w:hAnsi="Verdana"/>
          <w:bCs/>
          <w:color w:val="000099"/>
          <w:sz w:val="18"/>
          <w:szCs w:val="18"/>
        </w:rPr>
        <w:t>bromatológicos</w:t>
      </w:r>
      <w:proofErr w:type="spellEnd"/>
      <w:r w:rsidRPr="007A42FD">
        <w:rPr>
          <w:rFonts w:ascii="Verdana" w:hAnsi="Verdana"/>
          <w:bCs/>
          <w:color w:val="000099"/>
          <w:sz w:val="18"/>
          <w:szCs w:val="18"/>
        </w:rPr>
        <w:t xml:space="preserve">, toxicológicos, controle de qualidade que possuem responsabilidade técnica de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23. Postos de coleta: é a somatória de todos os estabelecimentos/empresas destinados à coleta de material para análise clinica laboratorial, vinculada a um laboratório de análise clínicas.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24. Indústrias farmacêuticas: são as indústrias que exercem atividades produtoras de medicamento sob a responsabilidade técnica do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25. Indústrias cosméticas: são as indústrias que exercem atividades produtoras de cosméticos sob a responsabilidade técnica do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26. Outras indústrias: são as indústrias de alimentos, saneantes e outras que exercem atividades sob a responsabilidade técnica do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27. Distribuidora de medicamentos, insumos e drogas: são empresas que exercem direta ou indiretamente o comércio atacadista de medicamentos, insumos e drogas sob a responsabilidade técnica do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28. Outras distribuidoras: são as distribuidoras que não se encaixam no item acima.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29. Importadoras de medicamentos, insumos e drogas: são as importadoras de medicamentos, insumos e drogas sob a responsabilidade técnica do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lastRenderedPageBreak/>
        <w:t xml:space="preserve">30. Outras importadoras: são as importadoras que não se encaixam no item acima.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31. </w:t>
      </w:r>
      <w:proofErr w:type="spellStart"/>
      <w:r w:rsidRPr="007A42FD">
        <w:rPr>
          <w:rFonts w:ascii="Verdana" w:hAnsi="Verdana"/>
          <w:bCs/>
          <w:color w:val="000099"/>
          <w:sz w:val="18"/>
          <w:szCs w:val="18"/>
        </w:rPr>
        <w:t>Desinsetizadoras</w:t>
      </w:r>
      <w:proofErr w:type="spellEnd"/>
      <w:r w:rsidRPr="007A42FD">
        <w:rPr>
          <w:rFonts w:ascii="Verdana" w:hAnsi="Verdana"/>
          <w:bCs/>
          <w:color w:val="000099"/>
          <w:sz w:val="18"/>
          <w:szCs w:val="18"/>
        </w:rPr>
        <w:t xml:space="preserve">: são empresas ou estabelecimentos destinados a </w:t>
      </w:r>
      <w:proofErr w:type="spellStart"/>
      <w:r w:rsidRPr="007A42FD">
        <w:rPr>
          <w:rFonts w:ascii="Verdana" w:hAnsi="Verdana"/>
          <w:bCs/>
          <w:color w:val="000099"/>
          <w:sz w:val="18"/>
          <w:szCs w:val="18"/>
        </w:rPr>
        <w:t>desinsetização</w:t>
      </w:r>
      <w:proofErr w:type="spellEnd"/>
      <w:r w:rsidRPr="007A42FD">
        <w:rPr>
          <w:rFonts w:ascii="Verdana" w:hAnsi="Verdana"/>
          <w:bCs/>
          <w:color w:val="000099"/>
          <w:sz w:val="18"/>
          <w:szCs w:val="18"/>
        </w:rPr>
        <w:t xml:space="preserve"> de ambientes que estão sob a responsabilidade técnica de farmacêutico.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32. Outros: empresa ou estabelecimento que esteja sob a responsabilidade técnica de farmacêutico e que não se encaixam em qualquer categoria acima.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II - Outras informações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 Estabelecimentos registrados - deverá ser indicado o quantitativo de cada empresa ou estabelecimento registrado no CRF, conforme levantamento realizado até o último dia do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 Estabelecimentos novos - indica o número de empresas ou estabelecimentos que obtiveram o seu registro no CRF durante o mês na capital e no interior.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3. Estabelecimentos encerrados - indica o número de empresas ou estabelecimentos que tiveram seu registro cancelado no mês, e que foram requeridos pela parte interessada, conforme levantamento até o último dia do mês, na capital e no interior.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4. Estabelecimentos irregulares - deverá ser indicado o quantitativo de cada empresa ou estabelecimento registrado no CRF, que se encontra sem responsável técnico após o prazo de 30 dias concedido por lei, bem como aquelas com carga horária insuficiente, conforme levantamento realizado até o último dia do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5. Estabelecimentos ilegais - deverá ser indicado o quantitativo de cada empresa ou estabelecimento não registrado no CRF e que necessita da responsabilidade técnica de um farmacêutico, conforme levantamento realizado até o último dia do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6. Total de inspeções no mês - registrar o número de fiscalizações realizadas no mês em cada tipo de empresa ou estabelecimento, na capital e interior.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7. Termo de inspeção - RT presentes/ausentes Indica o número de termos de inspeção com farmacêutico diretor técnico ou responsável técnico, assistente técnico e substituto que estavam presentes ou ausentes em cada empresa ou estabelecimento fiscalizado, no horário declarado e homologado junto ao Conselho Regional de Farmácia, na capital e no interior.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8. Termo de inspeção - não possui RT Indica o número termos de inspeção lavrados nas empresas ou nos estabelecimentos devidamente registrados nos Conselhos Regionais de Farmácia sem homologação de diretor ou responsável técnico, assistente técnico (artigo 24 da lei 3820/60), na capital e no interior, ou ainda naqueles cujo farmacêutico diretor/responsável técnico ou farmacêutico assistente técnico encontra-se afastado temporariamente (sem farmacêutico substituto).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9. Estabelecimentos fechados/outras inspeções </w:t>
      </w:r>
      <w:proofErr w:type="gramStart"/>
      <w:r w:rsidRPr="007A42FD">
        <w:rPr>
          <w:rFonts w:ascii="Verdana" w:hAnsi="Verdana"/>
          <w:bCs/>
          <w:color w:val="000099"/>
          <w:sz w:val="18"/>
          <w:szCs w:val="18"/>
        </w:rPr>
        <w:t>Indica</w:t>
      </w:r>
      <w:proofErr w:type="gramEnd"/>
      <w:r w:rsidRPr="007A42FD">
        <w:rPr>
          <w:rFonts w:ascii="Verdana" w:hAnsi="Verdana"/>
          <w:bCs/>
          <w:color w:val="000099"/>
          <w:sz w:val="18"/>
          <w:szCs w:val="18"/>
        </w:rPr>
        <w:t xml:space="preserve"> o número de empresas ou estabelecimentos que estavam fechados no momento da inspeção, mesmo estando dentro do horário declarado de funcionamento da empresa no cadastro do conselho regional, empresas ou estabelecimentos com destino ignorado e outras inspeções (diligências e outras constatações).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10. Autos de infrações lavrados - firmas 10.1 Sem diretor técnico ou responsável técnico (sem DT/RT): indica o número de autos de infrações lavrados nas empresas ou nos estabelecimentos devidamente registrados nos Conselhos Regionais de Farmácia sem homologação de diretor ou responsável técnico, assistente técnico, (artigo 24 da lei 3820/1960), na capital e no interior, ou ainda naqueles cujo farmacêutico diretor/responsável técnico ou farmacêutico assistente técnico encontra-se afastado temporariamente (sem farmacêutico substituto).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10.2. Sem registro de estabelecimento (SEM RE): indica o número de autos de infrações lavrados nas empresas ou nos estabelecimentos que não são registrados nos Conselhos Regionais de Farmácia, e, consequentemente, sem responsável técnico (artigo 24 da lei 3.820/1960), na capital e no interior.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10.3. Complementações de carga horária (CCH): indica o número de autos de infrações lavrados nas empresas ou nos estabelecimentos com registro nos conselhos regionais, mas que não possuem farmacêuticos durante todo o horário de funcionamento, portanto, com carga horária insuficiente.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11. Autos de infrações lavrados por ausência do RT: indica o número de autos de infrações lavrados nas empresas ou estabelecimentos devidamente registrados nos Conselhos Regionais de Farmácia devido à ausência do farmacêutico diretor técnico ou responsável técnico, do assistente técnico ou do substituto no horário declarado e estabelecido na certidão de regularidade na capital e interior.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12. Perfil de assistência farmacêutica das principais cidades com base na situação das farmácias e drogarias privadas e públicas: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Neste item é fornecido o perfil de assistência técnica quando avaliada em três inspeções consecutivas nas grandes cidades do estado, sendo o critério de escolha por conta do setor de fiscalização de todos os </w:t>
      </w:r>
      <w:proofErr w:type="spellStart"/>
      <w:r w:rsidRPr="007A42FD">
        <w:rPr>
          <w:rFonts w:ascii="Verdana" w:hAnsi="Verdana"/>
          <w:bCs/>
          <w:color w:val="000099"/>
          <w:sz w:val="18"/>
          <w:szCs w:val="18"/>
        </w:rPr>
        <w:t>CRFs</w:t>
      </w:r>
      <w:proofErr w:type="spellEnd"/>
      <w:r w:rsidRPr="007A42FD">
        <w:rPr>
          <w:rFonts w:ascii="Verdana" w:hAnsi="Verdana"/>
          <w:bCs/>
          <w:color w:val="000099"/>
          <w:sz w:val="18"/>
          <w:szCs w:val="18"/>
        </w:rPr>
        <w:t xml:space="preserve">, considerando no mínimo 03 (três) inspeções em todos os as empresas ou estabelecimentos farmacêuticos da cidade, neste período. Se necessário, poderá ser repetida aos trimestres subsequentes a mesma cidade desde que estabeleça um novo perfil de assistência. Ocasionalmente, poderão ser utilizados dados do trimestre anterior para aqueles estabelecimentos que não foram fiscalizados no trimestre vigente. Este fato, quando necessário, deverá ser notificado em separado no mapa mensal como observação. Neste item serão consideradas as farmácias privadas homeopáticas e as drogarias. É </w:t>
      </w:r>
      <w:r w:rsidRPr="007A42FD">
        <w:rPr>
          <w:rFonts w:ascii="Verdana" w:hAnsi="Verdana"/>
          <w:bCs/>
          <w:color w:val="000099"/>
          <w:sz w:val="18"/>
          <w:szCs w:val="18"/>
        </w:rPr>
        <w:lastRenderedPageBreak/>
        <w:t xml:space="preserve">importante ressaltar que todas as cidades deverão ser fiscalizadas em sua totalidade, porém a informação repassada neste item em questão se norteia nas 10 principais ou grandes cidades.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Nº de farmácias = 80 - corresponde ao total de farmácias existentes na localidade, o que representa 100% das farmácias e drogarias. Perfil 1 = em 16 farmácias ou drogarias a fiscalização verificou presença do RT em mais de 70% das visitas efetuadas. Tal número representa 20% das farmácias da localidade. Perfil 2 = em 40 farmácias ou drogarias a fiscalização verificou a presença do RT em 40 a 70 % das visitas - o que representa 50% das farmácias. Perfil 3 = em </w:t>
      </w:r>
      <w:proofErr w:type="gramStart"/>
      <w:r w:rsidRPr="007A42FD">
        <w:rPr>
          <w:rFonts w:ascii="Verdana" w:hAnsi="Verdana"/>
          <w:bCs/>
          <w:color w:val="000099"/>
          <w:sz w:val="18"/>
          <w:szCs w:val="18"/>
        </w:rPr>
        <w:t>8</w:t>
      </w:r>
      <w:proofErr w:type="gramEnd"/>
      <w:r w:rsidRPr="007A42FD">
        <w:rPr>
          <w:rFonts w:ascii="Verdana" w:hAnsi="Verdana"/>
          <w:bCs/>
          <w:color w:val="000099"/>
          <w:sz w:val="18"/>
          <w:szCs w:val="18"/>
        </w:rPr>
        <w:t xml:space="preserve"> farmácias a fiscalização verificou presença abaixo de 40% das visitas efetuadas, o que representa 10% das farmácias. Perfil 4 = representa o número de farmácias da cidade que não se dispõe de dados para análise do perfil. Perfil 5 = firmas sem RT ou sem registro.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13. Perfil de assistência farmacêutica do estado com base na presença ou ausência - esse item indica o percentual de farmacêuticos presentes e ausentes durante a inspeção no mês. É obtido no RAF somando os termos de visitas “RT presente” e termos de visitas “RT ausente”, capital e interior. Exemplo: total de RT presente, capital e interior: 850; total de RT ausente, capital e interior: 150; portanto, em 1.000 TVs presentes/ausentes, 85% estavam presentes e 15% estavam ausentes, temos o perfil de assistência com base na presença e ausência. Considera-se ainda: perfil 1 - assistência efetiva (71% a 100% de presença), perfil 2 - assistência parcial (40% a 70% de presença); perfil 3 - assistência deficitária (0% a 39% de presença).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14. Total de farmacêuticos inscritos no CRF (capital): trata-se do número de farmacêuticos inscritos no CRF na capital, incluindo os provisionados.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15. Total de farmacêuticos inscritos no CRF (interior): trata-se do número de farmacêuticos inscritos no CRF no interior, incluindo os provisionados.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16. Total de farmacêuticos inscritos no CRF (estado): trata-se da soma do número total de farmacêuticos inscritos no CRF na capital e no interior, incluindo os provisionados.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17. Total de técnicos de laboratórios inscritos no CRF (estado): trata-se do número total de técnicos de laboratório inscritos no CRF.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18. Número de autos de infração lavrados à distância: trata-se do número de autos de infração emitidos à distância sobre estabelecimentos farmacêuticos ilegais e irregulares durante 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19. Número de multas aplicadas por ausência do RT: trata-se do número de multas aplicadas por ausência do responsável técnico no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20. Número de multas aplicadas em empresas ou estabelecimentos irregulares e ilegais: trata-se do número de multas aplicadas sobre empresas irregulares e ilegais no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21. Número de multas aplicadas em empresas ou estabelecimentos com assistência farmacêutica insuficiente: indica o número de multas aplicadas nas empresas ou estabelecimentos com registro nos conselhos regionais, mas que não possuem farmacêuticos durante todo o horário de funcionamento (carga horária insuficiente).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22. Número de processos encaminhados pela fiscalização para abertura de processo ético: número de processos encaminhados pela fiscalização para abertura de processo ético durante 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23. Número de processos disciplinares instaurados: número de processos disciplinares instaurados durante 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24. Número de municípios existentes no estado: trata-se do número de municípios existentes no estado.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25. Total de municípios visitados no período: trata-se do número de municípios visitados no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26. Número de fiscais em atividade de fiscalização: trata-se do número de fiscais que estão em atividade direta de fiscalização, fora da sede, no referido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27. Número total de inspeções: trata-se da somatória do número de termos de inspeção (ausência e presença), autos de infração sobre firmas e termos de inspeção nas empresas ou estabelecimentos fechados.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28. Proporção de inspeções por estabelecimento: é o número obtido dividindo-se o número de inspeções efetuadas no mês pelo número total de empresas ou estabelecimentos, incluindo os registrados e os ilegais.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29. Proporção de empresas ou estabelecimentos por fiscal: é o número obtido dividindo-se o número de empresas ou estabelecimentos existente pelo número de fiscais em atividade de fiscalização no mês. </w:t>
      </w:r>
    </w:p>
    <w:p w:rsidR="007A42FD" w:rsidRP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 xml:space="preserve">30. Proporção de autos de infração por ausência do responsável técnico: este número se obtém pela divisão do número de autos efetuados pelo número de ausências identificadas pela fiscalização. </w:t>
      </w:r>
    </w:p>
    <w:p w:rsidR="007A42FD" w:rsidRDefault="007A42FD" w:rsidP="007A42FD">
      <w:pPr>
        <w:pStyle w:val="SemEspaamento"/>
        <w:ind w:left="0" w:right="216"/>
        <w:jc w:val="both"/>
        <w:rPr>
          <w:rFonts w:ascii="Verdana" w:hAnsi="Verdana"/>
          <w:bCs/>
          <w:color w:val="000099"/>
          <w:sz w:val="18"/>
          <w:szCs w:val="18"/>
        </w:rPr>
      </w:pPr>
      <w:r w:rsidRPr="007A42FD">
        <w:rPr>
          <w:rFonts w:ascii="Verdana" w:hAnsi="Verdana"/>
          <w:bCs/>
          <w:color w:val="000099"/>
          <w:sz w:val="18"/>
          <w:szCs w:val="18"/>
        </w:rPr>
        <w:t>31. Proporção de autos de infração por empresas ou estabelecimentos irregular e ilegal: é o número obtido dividindo-se o número de autos de infração efetuados no mês, (à distância e no local) pelo número de empresas ou estabelecimentos irregulares e ilegais existentes.</w:t>
      </w:r>
    </w:p>
    <w:p w:rsidR="007A42FD" w:rsidRDefault="007A42FD" w:rsidP="007A42FD">
      <w:pPr>
        <w:pStyle w:val="SemEspaamento"/>
        <w:ind w:left="0" w:right="216"/>
        <w:jc w:val="both"/>
        <w:rPr>
          <w:rFonts w:ascii="Verdana" w:hAnsi="Verdana"/>
          <w:bCs/>
          <w:color w:val="000099"/>
          <w:sz w:val="18"/>
          <w:szCs w:val="18"/>
        </w:rPr>
      </w:pPr>
    </w:p>
    <w:p w:rsidR="007A42FD" w:rsidRDefault="007A42FD" w:rsidP="007A42FD">
      <w:pPr>
        <w:pStyle w:val="SemEspaamento"/>
        <w:ind w:left="0" w:right="216"/>
        <w:jc w:val="both"/>
        <w:rPr>
          <w:rFonts w:ascii="Verdana" w:hAnsi="Verdana"/>
          <w:bCs/>
          <w:color w:val="000099"/>
          <w:sz w:val="18"/>
          <w:szCs w:val="18"/>
        </w:rPr>
      </w:pPr>
    </w:p>
    <w:p w:rsidR="007A42FD" w:rsidRDefault="007A42FD" w:rsidP="007A42FD">
      <w:pPr>
        <w:pStyle w:val="SemEspaamento"/>
        <w:ind w:left="0" w:right="216"/>
        <w:jc w:val="both"/>
        <w:rPr>
          <w:rFonts w:ascii="Verdana" w:hAnsi="Verdana"/>
          <w:bCs/>
          <w:color w:val="000099"/>
          <w:sz w:val="18"/>
          <w:szCs w:val="18"/>
        </w:rPr>
      </w:pPr>
    </w:p>
    <w:p w:rsidR="007A42FD" w:rsidRPr="007A42FD" w:rsidRDefault="007A42FD" w:rsidP="007A42FD">
      <w:pPr>
        <w:pStyle w:val="SemEspaamento"/>
        <w:ind w:left="0" w:right="216"/>
        <w:jc w:val="both"/>
        <w:rPr>
          <w:rFonts w:ascii="Verdana" w:hAnsi="Verdana"/>
          <w:bCs/>
          <w:color w:val="000099"/>
          <w:sz w:val="18"/>
          <w:szCs w:val="18"/>
        </w:rPr>
      </w:pPr>
    </w:p>
    <w:p w:rsidR="00574823" w:rsidRDefault="00574823" w:rsidP="00712879">
      <w:pPr>
        <w:pStyle w:val="SemEspaamento"/>
        <w:ind w:left="0" w:right="216"/>
        <w:rPr>
          <w:rFonts w:ascii="Verdana" w:hAnsi="Verdana"/>
          <w:b/>
          <w:bCs/>
          <w:color w:val="FF0000"/>
          <w:sz w:val="18"/>
          <w:szCs w:val="18"/>
          <w:lang w:val="pt-PT"/>
        </w:rPr>
      </w:pPr>
    </w:p>
    <w:p w:rsidR="00212773" w:rsidRDefault="00212773" w:rsidP="00212773">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212773" w:rsidRDefault="00AB3FEE" w:rsidP="00212773">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26</w:t>
      </w:r>
      <w:r w:rsidR="00212773">
        <w:rPr>
          <w:rFonts w:ascii="Verdana" w:hAnsi="Verdana" w:cs="Arial"/>
          <w:b/>
          <w:bCs/>
          <w:color w:val="FF0000"/>
          <w:sz w:val="18"/>
          <w:szCs w:val="18"/>
        </w:rPr>
        <w:t>/08/2013</w:t>
      </w:r>
    </w:p>
    <w:p w:rsidR="00574823" w:rsidRDefault="00574823" w:rsidP="00AB3FEE">
      <w:pPr>
        <w:pStyle w:val="SemEspaamento"/>
        <w:ind w:left="0" w:right="216"/>
        <w:jc w:val="right"/>
        <w:rPr>
          <w:rFonts w:ascii="Verdana" w:hAnsi="Verdana"/>
          <w:bCs/>
          <w:color w:val="000099"/>
          <w:sz w:val="18"/>
          <w:szCs w:val="18"/>
        </w:rPr>
      </w:pPr>
    </w:p>
    <w:p w:rsidR="00AB3FEE" w:rsidRPr="00574823" w:rsidRDefault="00AB3FEE" w:rsidP="00AB3FEE">
      <w:pPr>
        <w:pStyle w:val="SemEspaamento"/>
        <w:ind w:left="0" w:right="216"/>
        <w:jc w:val="right"/>
        <w:rPr>
          <w:rFonts w:ascii="Verdana" w:hAnsi="Verdana"/>
          <w:bCs/>
          <w:color w:val="000099"/>
          <w:sz w:val="18"/>
          <w:szCs w:val="18"/>
        </w:rPr>
      </w:pPr>
    </w:p>
    <w:p w:rsidR="00574823" w:rsidRDefault="00574823" w:rsidP="00AB3FEE">
      <w:pPr>
        <w:pStyle w:val="SemEspaamento"/>
        <w:ind w:left="0" w:right="216"/>
        <w:jc w:val="center"/>
        <w:rPr>
          <w:rFonts w:ascii="Verdana" w:hAnsi="Verdana"/>
          <w:b/>
          <w:bCs/>
          <w:color w:val="000099"/>
          <w:sz w:val="18"/>
          <w:szCs w:val="18"/>
        </w:rPr>
      </w:pPr>
      <w:r w:rsidRPr="00212773">
        <w:rPr>
          <w:rFonts w:ascii="Verdana" w:hAnsi="Verdana"/>
          <w:b/>
          <w:bCs/>
          <w:color w:val="000099"/>
          <w:sz w:val="18"/>
          <w:szCs w:val="18"/>
        </w:rPr>
        <w:t xml:space="preserve">DECRETO Nº 8.084, DE 26 DE AGOSTO DE </w:t>
      </w:r>
      <w:proofErr w:type="gramStart"/>
      <w:r w:rsidRPr="00212773">
        <w:rPr>
          <w:rFonts w:ascii="Verdana" w:hAnsi="Verdana"/>
          <w:b/>
          <w:bCs/>
          <w:color w:val="000099"/>
          <w:sz w:val="18"/>
          <w:szCs w:val="18"/>
        </w:rPr>
        <w:t>2013</w:t>
      </w:r>
      <w:proofErr w:type="gramEnd"/>
    </w:p>
    <w:p w:rsidR="00AB3FEE" w:rsidRPr="00212773" w:rsidRDefault="00AB3FEE" w:rsidP="00AB3FEE">
      <w:pPr>
        <w:pStyle w:val="SemEspaamento"/>
        <w:ind w:left="0" w:right="216"/>
        <w:jc w:val="center"/>
        <w:rPr>
          <w:rFonts w:ascii="Verdana" w:hAnsi="Verdana"/>
          <w:b/>
          <w:bCs/>
          <w:color w:val="000099"/>
          <w:sz w:val="18"/>
          <w:szCs w:val="18"/>
        </w:rPr>
      </w:pPr>
    </w:p>
    <w:p w:rsidR="00574823" w:rsidRPr="00574823" w:rsidRDefault="00574823" w:rsidP="00AB3FEE">
      <w:pPr>
        <w:pStyle w:val="SemEspaamento"/>
        <w:ind w:left="0" w:right="216"/>
        <w:jc w:val="right"/>
        <w:rPr>
          <w:rFonts w:ascii="Verdana" w:hAnsi="Verdana"/>
          <w:bCs/>
          <w:color w:val="000099"/>
          <w:sz w:val="18"/>
          <w:szCs w:val="18"/>
        </w:rPr>
      </w:pPr>
      <w:r w:rsidRPr="00574823">
        <w:rPr>
          <w:rFonts w:ascii="Verdana" w:hAnsi="Verdana"/>
          <w:bCs/>
          <w:color w:val="000099"/>
          <w:sz w:val="18"/>
          <w:szCs w:val="18"/>
        </w:rPr>
        <w:t xml:space="preserve"> </w:t>
      </w:r>
      <w:r w:rsidRPr="00574823">
        <w:rPr>
          <w:rFonts w:ascii="Verdana" w:hAnsi="Verdana"/>
          <w:bCs/>
          <w:color w:val="000099"/>
          <w:sz w:val="18"/>
          <w:szCs w:val="18"/>
        </w:rPr>
        <w:tab/>
        <w:t xml:space="preserve">Regulamenta a Lei nº 12.761, de 27 de dezembro de 2012, que institui o Programa de Cultura do Trabalhador e cria </w:t>
      </w:r>
      <w:proofErr w:type="gramStart"/>
      <w:r w:rsidRPr="00574823">
        <w:rPr>
          <w:rFonts w:ascii="Verdana" w:hAnsi="Verdana"/>
          <w:bCs/>
          <w:color w:val="000099"/>
          <w:sz w:val="18"/>
          <w:szCs w:val="18"/>
        </w:rPr>
        <w:t>o vale-cultura</w:t>
      </w:r>
      <w:proofErr w:type="gramEnd"/>
      <w:r w:rsidRPr="00574823">
        <w:rPr>
          <w:rFonts w:ascii="Verdana" w:hAnsi="Verdana"/>
          <w:bCs/>
          <w:color w:val="000099"/>
          <w:sz w:val="18"/>
          <w:szCs w:val="18"/>
        </w:rPr>
        <w:t>.</w:t>
      </w:r>
    </w:p>
    <w:p w:rsidR="00574823" w:rsidRPr="00574823" w:rsidRDefault="00574823" w:rsidP="00574823">
      <w:pPr>
        <w:pStyle w:val="SemEspaamento"/>
        <w:ind w:left="0" w:right="216"/>
        <w:jc w:val="both"/>
        <w:rPr>
          <w:rFonts w:ascii="Verdana" w:hAnsi="Verdana"/>
          <w:bCs/>
          <w:color w:val="000099"/>
          <w:sz w:val="18"/>
          <w:szCs w:val="18"/>
        </w:rPr>
      </w:pPr>
    </w:p>
    <w:p w:rsidR="00574823" w:rsidRPr="00574823" w:rsidRDefault="00574823" w:rsidP="00574823">
      <w:pPr>
        <w:pStyle w:val="SemEspaamento"/>
        <w:ind w:left="0" w:right="216"/>
        <w:jc w:val="both"/>
        <w:rPr>
          <w:rFonts w:ascii="Verdana" w:hAnsi="Verdana"/>
          <w:bCs/>
          <w:color w:val="000099"/>
          <w:sz w:val="18"/>
          <w:szCs w:val="18"/>
        </w:rPr>
      </w:pP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A PRESIDENTA DA REPÚBLICA, no uso da atribuição que lhe confere o art. 84, caput, inciso IV, da Constituição, e tendo em vista o disposto na Lei nº 12.761, de 27 de dezembro de 2012,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DECRETA: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CAPÍTULO I</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DISPOSIÇÕES GERAIS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1º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 xml:space="preserve">Este Decreto regulamenta a Lei nº 12.761, de 27 de dezembro de 2012, que institui o Programa de Cultura do Trabalhador e cria o vale-cultura.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2º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Para os efeitos deste Decreto, considera-se:</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 - empresa operadora - pessoa jurídica cadastrada no Ministério da Cultura, possuidora do Certificado de Inscrição no Programa de Cultura do Trabalhador e autorizada a produzir e comercializar </w:t>
      </w:r>
      <w:proofErr w:type="gramStart"/>
      <w:r w:rsidRPr="00574823">
        <w:rPr>
          <w:rFonts w:ascii="Verdana" w:hAnsi="Verdana"/>
          <w:bCs/>
          <w:color w:val="000099"/>
          <w:sz w:val="18"/>
          <w:szCs w:val="18"/>
        </w:rPr>
        <w:t>o vale-cultura</w:t>
      </w:r>
      <w:proofErr w:type="gramEnd"/>
      <w:r w:rsidRPr="00574823">
        <w:rPr>
          <w:rFonts w:ascii="Verdana" w:hAnsi="Verdana"/>
          <w:bCs/>
          <w:color w:val="000099"/>
          <w:sz w:val="18"/>
          <w:szCs w:val="18"/>
        </w:rPr>
        <w:t>;</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 - empresa beneficiária - pessoa jurídica optante pelo Programa de Cultura do Trabalhador e autorizada a distribuir </w:t>
      </w:r>
      <w:proofErr w:type="gramStart"/>
      <w:r w:rsidRPr="00574823">
        <w:rPr>
          <w:rFonts w:ascii="Verdana" w:hAnsi="Verdana"/>
          <w:bCs/>
          <w:color w:val="000099"/>
          <w:sz w:val="18"/>
          <w:szCs w:val="18"/>
        </w:rPr>
        <w:t>o vale-cultura</w:t>
      </w:r>
      <w:proofErr w:type="gramEnd"/>
      <w:r w:rsidRPr="00574823">
        <w:rPr>
          <w:rFonts w:ascii="Verdana" w:hAnsi="Verdana"/>
          <w:bCs/>
          <w:color w:val="000099"/>
          <w:sz w:val="18"/>
          <w:szCs w:val="18"/>
        </w:rPr>
        <w:t xml:space="preserve"> a seus trabalhadores com vínculo empregatício;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III - empresa recebedora - pessoa jurídica habilitada pela empresa operadora para receber </w:t>
      </w:r>
      <w:proofErr w:type="gramStart"/>
      <w:r w:rsidRPr="00574823">
        <w:rPr>
          <w:rFonts w:ascii="Verdana" w:hAnsi="Verdana"/>
          <w:bCs/>
          <w:color w:val="000099"/>
          <w:sz w:val="18"/>
          <w:szCs w:val="18"/>
        </w:rPr>
        <w:t>o vale-cultura</w:t>
      </w:r>
      <w:proofErr w:type="gramEnd"/>
      <w:r w:rsidRPr="00574823">
        <w:rPr>
          <w:rFonts w:ascii="Verdana" w:hAnsi="Verdana"/>
          <w:bCs/>
          <w:color w:val="000099"/>
          <w:sz w:val="18"/>
          <w:szCs w:val="18"/>
        </w:rPr>
        <w:t xml:space="preserve"> como forma de pagamento de serviço ou produto cultural;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IV - usuário - trabalhador com vínculo empregatício com a empresa beneficiária que recebe o vale-cultura;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V - taxa de administração - remuneração total cobrada das empresas beneficiárias e recebedoras pela empresa operadora como contrapartida pela produção e comercialização do vale-cultura, inclusive quanto a custos de operação e de reembolso.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Parágrafo único.  Apenas fará jus aos incentivos fiscais previstos no art. 10 da Lei nº 12.761, de 2012, a empresa beneficiária cuja tributação do imposto sobre a renda seja feita com base no lucro real.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CAPÍTULO II</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DA GESTÃO DO PROGRAMA DE CULTURA DO TRABALHADOR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3º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 xml:space="preserve">Compete ao Ministério da Cultura, em articulação com os demais órgãos e entidades do Poder Executivo, a gestão do Programa de Cultura do Trabalhador, nos termos deste Decreto.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4º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 xml:space="preserve">O cadastramento, a habilitação e a inscrição das empresas no Programa de Cultura do Trabalhador estão sujeitos às regras deste Capítulo.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5º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O cadastramento da empresa operadora será feito no Ministério da Cultura e deverá observar, entre outros, aos seguintes requisitos:</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 - inscrição regular no Cadastro Nacional da Pessoa Jurídica - CNPJ;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 - qualificação técnica para produzir e comercializar </w:t>
      </w:r>
      <w:proofErr w:type="gramStart"/>
      <w:r w:rsidRPr="00574823">
        <w:rPr>
          <w:rFonts w:ascii="Verdana" w:hAnsi="Verdana"/>
          <w:bCs/>
          <w:color w:val="000099"/>
          <w:sz w:val="18"/>
          <w:szCs w:val="18"/>
        </w:rPr>
        <w:t>o vale-cultura</w:t>
      </w:r>
      <w:proofErr w:type="gramEnd"/>
      <w:r w:rsidRPr="00574823">
        <w:rPr>
          <w:rFonts w:ascii="Verdana" w:hAnsi="Verdana"/>
          <w:bCs/>
          <w:color w:val="000099"/>
          <w:sz w:val="18"/>
          <w:szCs w:val="18"/>
        </w:rPr>
        <w:t>, observado o disposto no art. 6º da Lei nº 12.761, de 2012.</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Parágrafo único.  O Ministério da Cultura emitirá o Certificado de Inscrição no Programa de Cultura do Trabalhador à empresa regularmente cadastrada, e autorizará a produção e a comercialização do vale-cultura.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6º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São deveres da empresa operadora:</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 - observar limites de cobrança de taxa de administração;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 - apresentar ao Ministério da Cultura relatórios periódicos relativos a acesso e fruição de produtos e serviços culturais;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III - tomar providências para que empresas recebedoras cumpram os deveres previstos no art. 9º, e inabilitá-las em caso de descumprimento.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7º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 xml:space="preserve">A perda de quaisquer dos requisitos de que trata o art. 5º, posterior ao cadastramento, ou o descumprimento de quaisquer dos deveres previstos no art. 6º implica a perda da certificação da empresa operadora.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8º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 xml:space="preserve">A habilitação da empresa recebedora será feita perante a empresa operadora e dependerá da comprovação de exercício de atividade econômica admitida, para fins do vale-cultura, pelo Ministério da Cultura.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9º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São deveres da empresa recebedora:</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 - receber o vale-cultura, exclusivamente para a comercialização de produtos e serviços culturais;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lastRenderedPageBreak/>
        <w:t xml:space="preserve">II - disponibilizar as informações necessárias à elaboração dos relatórios de que trata o inciso II do caput do art. 6º.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10.  A inscrição da empresa beneficiária será feita no Ministério da Cultura e deverá observar, entre outros, aos seguintes requisitos:</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 - inscrição regular no CNPJ;</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 - indicação de empresa operadora possuidora de Certificado de Inscrição no Programa de Cultura do Trabalhador;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III - indicação do número de trabalhadores com vínculo empregatício, conforme a faixa de renda mensal.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11.  São deveres da empresa beneficiária:</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 - oferecer </w:t>
      </w:r>
      <w:proofErr w:type="gramStart"/>
      <w:r w:rsidRPr="00574823">
        <w:rPr>
          <w:rFonts w:ascii="Verdana" w:hAnsi="Verdana"/>
          <w:bCs/>
          <w:color w:val="000099"/>
          <w:sz w:val="18"/>
          <w:szCs w:val="18"/>
        </w:rPr>
        <w:t>o vale-cultura</w:t>
      </w:r>
      <w:proofErr w:type="gramEnd"/>
      <w:r w:rsidRPr="00574823">
        <w:rPr>
          <w:rFonts w:ascii="Verdana" w:hAnsi="Verdana"/>
          <w:bCs/>
          <w:color w:val="000099"/>
          <w:sz w:val="18"/>
          <w:szCs w:val="18"/>
        </w:rPr>
        <w:t xml:space="preserve"> nos termos do Capítulo III;</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 - prestar ao Ministério da Cultura as informações referentes aos usuários, conforme faixa de renda mensal, e mantê-las atualizadas;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III - divulgar e incentivar o acesso e a fruição de produtos e serviços culturais pelos usuários.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CAPÍTULO III</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DA OFERTA DO VALE-CULTURA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Art. 12.  O vale-cultura deverá ser </w:t>
      </w:r>
      <w:proofErr w:type="gramStart"/>
      <w:r w:rsidRPr="00574823">
        <w:rPr>
          <w:rFonts w:ascii="Verdana" w:hAnsi="Verdana"/>
          <w:bCs/>
          <w:color w:val="000099"/>
          <w:sz w:val="18"/>
          <w:szCs w:val="18"/>
        </w:rPr>
        <w:t>oferecido</w:t>
      </w:r>
      <w:proofErr w:type="gramEnd"/>
      <w:r w:rsidRPr="00574823">
        <w:rPr>
          <w:rFonts w:ascii="Verdana" w:hAnsi="Verdana"/>
          <w:bCs/>
          <w:color w:val="000099"/>
          <w:sz w:val="18"/>
          <w:szCs w:val="18"/>
        </w:rPr>
        <w:t xml:space="preserve"> ao trabalhador com vínculo empregatício e que perceba até cinco salários mínimos mensais.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13.  O fornecimento do vale-cultura aos trabalhadores com vínculo empregatício e renda superior a cinco salários mínimos mensais depende da comprovação da sua oferta a todos os trabalhadores de que trata o art. 12.</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1º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A fiscalização do disposto no caput será feita pelo Ministério do Trabalho e Emprego quando de suas inspeções, conforme disposições estabelecidas pelas autoridades integrantes do Sistema Federal de Inspeção do Trabalho.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2º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 xml:space="preserve">Verificado o descumprimento do disposto no caput, o Ministério do Trabalho e Emprego comunicará o fato aos Ministérios da Cultura e da Fazenda, sem prejuízo da aplicação das sanções legais decorrentes de outras infrações trabalhistas.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Art. 14.  O valor mensal do vale-cultura, por usuário, será de R$ 50,00 (cinquenta reais).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15.  O trabalhador de que trata o art. 12 poderá ter descontado de sua remuneração os seguintes percentuais do valor do vale-cultura:</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 - até um salário mínimo - dois por cento;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II - acima de um salário mínimo e até dois salários mínimos - quatro por cento;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III - acima de dois salários mínimos e até três salários mínimos - seis por cento;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IV - acima de três salários mínimos e até quatro salários mínimos - oito por cento;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V - acima de quatro salários mínimos e até cinco salários mínimos - dez por cento.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16.  O trabalhador de que trata o art. 13 terá descontado de sua remuneração os seguintes percentuais do valor do vale-cultura:</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 - acima de cinco salários mínimos e até seis salários mínimos - vinte por cento;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II - acima de seis salários mínimos e até oito salários mínimos - trinta e cinco por cento;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III - acima de oito salários mínimos e até dez salários mínimos - cinquenta e cinco por cento;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IV - acima de dez salários mínimos e até doze salários mínimos - setenta por cento;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V - acima de doze salários mínimos: noventa por cento.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17.  O fornecimento do vale-cultura dependerá de prévia aceitação pelo trabalhador.</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Parágrafo único.  O trabalhador poderá reconsiderar, a qualquer tempo, a sua decisão sobre o recebimento do vale-cultura.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18.  É vedada a reversão do valor do vale-cultura em dinheiro.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Parágrafo único.  A vedação de que trata o caput compreende a entrega do valor do vale-cultura em dinheiro, a qualquer título, pelas empresas beneficiária, operadora e recebedora, ou a troca do vale-cultura em dinheiro pelo próprio trabalhador.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CAPÍTULO IV</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DAS CONDIÇÕES DE UTILIZAÇÃO DO VALE-CULTURA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Art. 19.  Os créditos inseridos no cartão magnético do vale-cultura não possuem prazo de validade.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Art. 20.  O vale-cultura deverá ser </w:t>
      </w:r>
      <w:proofErr w:type="gramStart"/>
      <w:r w:rsidRPr="00574823">
        <w:rPr>
          <w:rFonts w:ascii="Verdana" w:hAnsi="Verdana"/>
          <w:bCs/>
          <w:color w:val="000099"/>
          <w:sz w:val="18"/>
          <w:szCs w:val="18"/>
        </w:rPr>
        <w:t>utilizado</w:t>
      </w:r>
      <w:proofErr w:type="gramEnd"/>
      <w:r w:rsidRPr="00574823">
        <w:rPr>
          <w:rFonts w:ascii="Verdana" w:hAnsi="Verdana"/>
          <w:bCs/>
          <w:color w:val="000099"/>
          <w:sz w:val="18"/>
          <w:szCs w:val="18"/>
        </w:rPr>
        <w:t xml:space="preserve"> exclusivamente na aquisição de produtos e serviços culturais previstos no ato de que trata o inciso V do caput do art. 24.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CAPÍTULO V</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DO INCENTIVO FISCAL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21.  Até o exercício de 2017, ano-calendário de 2016, o valor despendido a título de aquisição do vale-cultura poderá ser deduzido do Imposto sobre a Renda da Pessoa Jurídica - IRPJ devido pela pessoa jurídica beneficiária tributada com base no lucro real.</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1º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Observado o disposto no § 4º do art. 3º da Lei nº 9.249, de 26 de dezembro de 1995, a dedução de que trata o caput fica limitada a um por cento do IRPJ devido com base:</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 - no lucro real trimestral; </w:t>
      </w:r>
      <w:proofErr w:type="gramStart"/>
      <w:r w:rsidRPr="00574823">
        <w:rPr>
          <w:rFonts w:ascii="Verdana" w:hAnsi="Verdana"/>
          <w:bCs/>
          <w:color w:val="000099"/>
          <w:sz w:val="18"/>
          <w:szCs w:val="18"/>
        </w:rPr>
        <w:t>ou</w:t>
      </w:r>
      <w:proofErr w:type="gramEnd"/>
      <w:r w:rsidRPr="00574823">
        <w:rPr>
          <w:rFonts w:ascii="Verdana" w:hAnsi="Verdana"/>
          <w:bCs/>
          <w:color w:val="000099"/>
          <w:sz w:val="18"/>
          <w:szCs w:val="18"/>
        </w:rPr>
        <w:t xml:space="preserve">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lastRenderedPageBreak/>
        <w:t>II - no lucro real apurado no ajuste anual.</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2º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O limite de dedução no percentual de um por cento do IRPJ devido de que trata o § 1º será considerado isoladamente e não se submeterá a limite conjunto com outras deduções do IRPJ a título de incentivo.</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3º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O valor excedente ao limite de dedução de que tratam os §§ 1º e 2º não poderá ser deduzido do IRPJ devido em períodos de apuração posteriores.</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4º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A pessoa jurídica beneficiária tributada com base no lucro real:</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 - poderá deduzir o valor despendido a título de aquisição do vale-cultura como despesa operacional para fins de apuração do IRPJ;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 - deverá adicionar o valor deduzido como despesa operacional, de que trata o inciso I, para fins de apuração da base de cálculo da Contribuição Social sobre o Lucro Líquido - CSLL.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5º As deduções de que trata o caput e os §§ 1º a 4º:</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 - somente se aplicam em relação ao valor do vale-cultura distribuído ao usuário no período de apuração do IRPJ;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 - não abrangem a parcela descontada da remuneração do empregado, nos percentuais de que tratam os </w:t>
      </w:r>
      <w:proofErr w:type="spellStart"/>
      <w:r w:rsidRPr="00574823">
        <w:rPr>
          <w:rFonts w:ascii="Verdana" w:hAnsi="Verdana"/>
          <w:bCs/>
          <w:color w:val="000099"/>
          <w:sz w:val="18"/>
          <w:szCs w:val="18"/>
        </w:rPr>
        <w:t>arts</w:t>
      </w:r>
      <w:proofErr w:type="spellEnd"/>
      <w:r w:rsidRPr="00574823">
        <w:rPr>
          <w:rFonts w:ascii="Verdana" w:hAnsi="Verdana"/>
          <w:bCs/>
          <w:color w:val="000099"/>
          <w:sz w:val="18"/>
          <w:szCs w:val="18"/>
        </w:rPr>
        <w:t xml:space="preserve">. 15 e 16, a título de vale-cultura.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Art. 22.  O valor correspondente ao vale-cultura: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 - não integra o salário-de-contribuição de que trata o art. 28 da Lei nº 8.212, de 24 de julho de 1991;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II - é isento do imposto sobre a renda das pessoas físicas.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Parágrafo único.  A parcela do valor correspondente ao vale-cultura, cujo ônus seja da empresa beneficiária, não constitui base de incidência de contribuição previdenciária ou do Fundo de Garantia do Tempo de Serviço - FGTS. </w:t>
      </w:r>
    </w:p>
    <w:p w:rsidR="00574823" w:rsidRPr="00574823" w:rsidRDefault="00574823" w:rsidP="00574823">
      <w:pPr>
        <w:pStyle w:val="SemEspaamento"/>
        <w:ind w:left="0" w:right="216"/>
        <w:jc w:val="both"/>
        <w:rPr>
          <w:rFonts w:ascii="Verdana" w:hAnsi="Verdana"/>
          <w:bCs/>
          <w:color w:val="000099"/>
          <w:sz w:val="18"/>
          <w:szCs w:val="18"/>
        </w:rPr>
      </w:pPr>
      <w:proofErr w:type="gramStart"/>
      <w:r w:rsidRPr="00574823">
        <w:rPr>
          <w:rFonts w:ascii="Verdana" w:hAnsi="Verdana"/>
          <w:bCs/>
          <w:color w:val="000099"/>
          <w:sz w:val="18"/>
          <w:szCs w:val="18"/>
        </w:rPr>
        <w:t>CAPÍTULO VI</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DAS PENALIDADES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23.   A execução inadequada do Programa de Cultura do Trabalhador ou a ação que acarrete o desvio ou desvirtuamento de suas finalidades resultarão na aplicação das penalidades previstas no art. 12 da Lei nº 12.761, de 2012.</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Parágrafo único.  Compete aos Ministérios da Cultura, do Trabalho e Emprego e da Fazenda a aplicação das penalidades cabíveis, no âmbito de suas competências, sem prejuízo de outras sanções previstas na legislação.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CAPÍTULO VII</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DISPOSIÇÕES FINAIS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Art. 24.  Ato do Ministro de Estado da Cultura disporá sobre:</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 - forma e procedimento de cadastramento de empresas operadoras e de emissão do Certificado de Inscrição no Programa de Cultura do Trabalhador previsto no art. 5º;</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II - limites da taxa de administração prevista no inciso I do caput do art. 6º;</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III - forma e conteúdo dos relatórios previstos no inciso II do caput do art. 6º e no inciso II do caput do art. 11;</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IV - atividades econômicas admitidas previstas no art. 8º;</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V - produtos e serviços culturais a que se referem o inciso I do caput do art. 9º e o art. 20; </w:t>
      </w:r>
      <w:proofErr w:type="gramStart"/>
      <w:r w:rsidRPr="00574823">
        <w:rPr>
          <w:rFonts w:ascii="Verdana" w:hAnsi="Verdana"/>
          <w:bCs/>
          <w:color w:val="000099"/>
          <w:sz w:val="18"/>
          <w:szCs w:val="18"/>
        </w:rPr>
        <w:t>e</w:t>
      </w:r>
      <w:proofErr w:type="gramEnd"/>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VI - modelos do cartão magnético e do impresso de que trata o art. 6º da Lei nº 12.761, de 2012.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Art. 25.  Fica o Ministério da Cultura autorizado a ampliar as áreas culturais previstas </w:t>
      </w:r>
      <w:proofErr w:type="gramStart"/>
      <w:r w:rsidRPr="00574823">
        <w:rPr>
          <w:rFonts w:ascii="Verdana" w:hAnsi="Verdana"/>
          <w:bCs/>
          <w:color w:val="000099"/>
          <w:sz w:val="18"/>
          <w:szCs w:val="18"/>
        </w:rPr>
        <w:t>no ,</w:t>
      </w:r>
      <w:proofErr w:type="gramEnd"/>
      <w:r w:rsidRPr="00574823">
        <w:rPr>
          <w:rFonts w:ascii="Verdana" w:hAnsi="Verdana"/>
          <w:bCs/>
          <w:color w:val="000099"/>
          <w:sz w:val="18"/>
          <w:szCs w:val="18"/>
        </w:rPr>
        <w:t xml:space="preserve"> § 2º  do art. 2º da Lei nº 12.761, de 2012.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Art. 26.  Ato conjunto dos Ministros de Estado da Cultura, do Trabalho e Emprego e da Fazenda estabelecerá o compartilhamento das informações necessárias à </w:t>
      </w:r>
      <w:proofErr w:type="gramStart"/>
      <w:r w:rsidRPr="00574823">
        <w:rPr>
          <w:rFonts w:ascii="Verdana" w:hAnsi="Verdana"/>
          <w:bCs/>
          <w:color w:val="000099"/>
          <w:sz w:val="18"/>
          <w:szCs w:val="18"/>
        </w:rPr>
        <w:t>implementação</w:t>
      </w:r>
      <w:proofErr w:type="gramEnd"/>
      <w:r w:rsidRPr="00574823">
        <w:rPr>
          <w:rFonts w:ascii="Verdana" w:hAnsi="Verdana"/>
          <w:bCs/>
          <w:color w:val="000099"/>
          <w:sz w:val="18"/>
          <w:szCs w:val="18"/>
        </w:rPr>
        <w:t xml:space="preserve"> deste Decreto, respeitadas as hipóteses de sigilo legalmente previstas.</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1º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O Ministério da Cultura deverá informar aos demais órgãos e entidades envolvidos sobre a execução inadequada, os desvios ou os desvirtuamentos das finalidades do Programa de Cultura do Trabalhador, para que sejam tomadas providências cabíveis em seus âmbitos de competência.</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2º</w:t>
      </w:r>
      <w:proofErr w:type="gramStart"/>
      <w:r w:rsidRPr="00574823">
        <w:rPr>
          <w:rFonts w:ascii="Verdana" w:hAnsi="Verdana"/>
          <w:bCs/>
          <w:color w:val="000099"/>
          <w:sz w:val="18"/>
          <w:szCs w:val="18"/>
        </w:rPr>
        <w:t xml:space="preserve">  </w:t>
      </w:r>
      <w:proofErr w:type="gramEnd"/>
      <w:r w:rsidRPr="00574823">
        <w:rPr>
          <w:rFonts w:ascii="Verdana" w:hAnsi="Verdana"/>
          <w:bCs/>
          <w:color w:val="000099"/>
          <w:sz w:val="18"/>
          <w:szCs w:val="18"/>
        </w:rPr>
        <w:t xml:space="preserve">O Ministério da Cultura deverá ser informado sobre a execução inadequada, os desvios ou os desvirtuamentos das finalidades do Programa, aferidos pelos demais órgãos e entidades durante suas respectivas atividades de fiscalização, para que sejam tomadas as providências cabíveis em seu âmbito de competência. </w:t>
      </w:r>
    </w:p>
    <w:p w:rsidR="00AB3FEE"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Art. 27.  Este Decreto entra em vigor na data de sua publicação.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Brasília, 26 de agosto de 2013; 192º da Independência e 125º da República.  </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DILMA ROUSSEFF</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Guido Mantega</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Manoel Dias</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Marta Suplicy</w:t>
      </w:r>
    </w:p>
    <w:p w:rsidR="00574823" w:rsidRPr="00574823" w:rsidRDefault="00574823" w:rsidP="00574823">
      <w:pPr>
        <w:pStyle w:val="SemEspaamento"/>
        <w:ind w:left="0" w:right="216"/>
        <w:jc w:val="both"/>
        <w:rPr>
          <w:rFonts w:ascii="Verdana" w:hAnsi="Verdana"/>
          <w:bCs/>
          <w:color w:val="000099"/>
          <w:sz w:val="18"/>
          <w:szCs w:val="18"/>
        </w:rPr>
      </w:pPr>
      <w:r w:rsidRPr="00574823">
        <w:rPr>
          <w:rFonts w:ascii="Verdana" w:hAnsi="Verdana"/>
          <w:bCs/>
          <w:color w:val="000099"/>
          <w:sz w:val="18"/>
          <w:szCs w:val="18"/>
        </w:rPr>
        <w:t xml:space="preserve">Este texto não substitui o publicado no DOU de 27.8.2013 </w:t>
      </w:r>
    </w:p>
    <w:p w:rsidR="00574823" w:rsidRDefault="00574823" w:rsidP="00574823">
      <w:pPr>
        <w:pStyle w:val="SemEspaamento"/>
        <w:ind w:left="0" w:right="216"/>
        <w:jc w:val="center"/>
        <w:rPr>
          <w:rFonts w:ascii="Verdana" w:hAnsi="Verdana"/>
          <w:b/>
          <w:bCs/>
          <w:color w:val="FF0000"/>
          <w:sz w:val="18"/>
          <w:szCs w:val="18"/>
          <w:lang w:val="pt-PT"/>
        </w:rPr>
      </w:pPr>
    </w:p>
    <w:p w:rsidR="00574823" w:rsidRDefault="00574823" w:rsidP="00712879">
      <w:pPr>
        <w:pStyle w:val="SemEspaamento"/>
        <w:ind w:left="0" w:right="216"/>
        <w:rPr>
          <w:rFonts w:ascii="Verdana" w:hAnsi="Verdana"/>
          <w:b/>
          <w:bCs/>
          <w:color w:val="FF0000"/>
          <w:sz w:val="18"/>
          <w:szCs w:val="18"/>
          <w:lang w:val="pt-PT"/>
        </w:rPr>
      </w:pPr>
    </w:p>
    <w:p w:rsidR="00AB3FEE" w:rsidRDefault="00AB3FEE" w:rsidP="00AB3FEE">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AB3FEE" w:rsidRDefault="00AB3FEE" w:rsidP="00AB3FEE">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28/08/2013</w:t>
      </w:r>
    </w:p>
    <w:p w:rsidR="00AB3FEE" w:rsidRDefault="00AB3FEE" w:rsidP="00AB3FEE">
      <w:pPr>
        <w:pStyle w:val="SemEspaamento"/>
        <w:ind w:left="0" w:right="216"/>
        <w:jc w:val="both"/>
        <w:rPr>
          <w:rFonts w:ascii="Verdana" w:hAnsi="Verdana"/>
          <w:b/>
          <w:bCs/>
          <w:color w:val="FF0000"/>
          <w:sz w:val="18"/>
          <w:szCs w:val="18"/>
          <w:lang w:val="pt-PT"/>
        </w:rPr>
      </w:pPr>
    </w:p>
    <w:p w:rsidR="00AB3FEE" w:rsidRDefault="00AB3FEE" w:rsidP="00AB3FEE">
      <w:pPr>
        <w:pStyle w:val="SemEspaamento"/>
        <w:ind w:left="0" w:right="216"/>
        <w:jc w:val="both"/>
        <w:rPr>
          <w:rFonts w:ascii="Verdana" w:hAnsi="Verdana"/>
          <w:b/>
          <w:bCs/>
          <w:color w:val="FF0000"/>
          <w:sz w:val="18"/>
          <w:szCs w:val="18"/>
          <w:lang w:val="pt-PT"/>
        </w:rPr>
      </w:pPr>
    </w:p>
    <w:p w:rsidR="00414A9F" w:rsidRDefault="00AB3FEE" w:rsidP="00414A9F">
      <w:pPr>
        <w:pStyle w:val="SemEspaamento"/>
        <w:ind w:left="0" w:right="216"/>
        <w:jc w:val="center"/>
        <w:rPr>
          <w:rFonts w:ascii="Verdana" w:hAnsi="Verdana"/>
          <w:b/>
          <w:bCs/>
          <w:color w:val="000099"/>
          <w:sz w:val="18"/>
          <w:szCs w:val="18"/>
        </w:rPr>
      </w:pPr>
      <w:r w:rsidRPr="00AB3FEE">
        <w:rPr>
          <w:rFonts w:ascii="Verdana" w:hAnsi="Verdana"/>
          <w:b/>
          <w:bCs/>
          <w:color w:val="000099"/>
          <w:sz w:val="18"/>
          <w:szCs w:val="18"/>
        </w:rPr>
        <w:t>ATO DECLARATÓR</w:t>
      </w:r>
      <w:r w:rsidR="00414A9F">
        <w:rPr>
          <w:rFonts w:ascii="Verdana" w:hAnsi="Verdana"/>
          <w:b/>
          <w:bCs/>
          <w:color w:val="000099"/>
          <w:sz w:val="18"/>
          <w:szCs w:val="18"/>
        </w:rPr>
        <w:t xml:space="preserve">IO INTERPRETATIVO </w:t>
      </w:r>
      <w:r w:rsidR="00414A9F" w:rsidRPr="00712879">
        <w:rPr>
          <w:rFonts w:ascii="Verdana" w:hAnsi="Verdana"/>
          <w:b/>
          <w:bCs/>
          <w:caps/>
          <w:color w:val="000099"/>
          <w:sz w:val="18"/>
          <w:szCs w:val="18"/>
        </w:rPr>
        <w:t>RFB nº 4/2013</w:t>
      </w:r>
    </w:p>
    <w:p w:rsidR="00AB3FEE" w:rsidRPr="00AB3FEE" w:rsidRDefault="00AB3FEE" w:rsidP="00AB3FEE">
      <w:pPr>
        <w:pStyle w:val="SemEspaamento"/>
        <w:ind w:left="0" w:right="216"/>
        <w:jc w:val="center"/>
        <w:rPr>
          <w:rFonts w:ascii="Verdana" w:hAnsi="Verdana"/>
          <w:b/>
          <w:bCs/>
          <w:color w:val="000099"/>
          <w:sz w:val="18"/>
          <w:szCs w:val="18"/>
        </w:rPr>
      </w:pPr>
      <w:r w:rsidRPr="00AB3FEE">
        <w:rPr>
          <w:rFonts w:ascii="Verdana" w:hAnsi="Verdana"/>
          <w:b/>
          <w:bCs/>
          <w:color w:val="000099"/>
          <w:sz w:val="18"/>
          <w:szCs w:val="18"/>
        </w:rPr>
        <w:t>DOU: 28.08.2013</w:t>
      </w:r>
    </w:p>
    <w:p w:rsidR="00AB3FEE" w:rsidRPr="00AB3FEE" w:rsidRDefault="00AB3FEE" w:rsidP="00AB3FEE">
      <w:pPr>
        <w:pStyle w:val="SemEspaamento"/>
        <w:ind w:left="0" w:right="216"/>
        <w:jc w:val="both"/>
        <w:rPr>
          <w:rFonts w:ascii="Verdana" w:hAnsi="Verdana"/>
          <w:bCs/>
          <w:color w:val="000099"/>
          <w:sz w:val="18"/>
          <w:szCs w:val="18"/>
        </w:rPr>
      </w:pPr>
    </w:p>
    <w:p w:rsidR="00AB3FEE" w:rsidRPr="00AB3FEE" w:rsidRDefault="00AB3FEE" w:rsidP="00AB3FEE">
      <w:pPr>
        <w:pStyle w:val="SemEspaamento"/>
        <w:ind w:left="0" w:right="216"/>
        <w:jc w:val="right"/>
        <w:rPr>
          <w:rFonts w:ascii="Verdana" w:hAnsi="Verdana"/>
          <w:bCs/>
          <w:color w:val="000099"/>
          <w:sz w:val="18"/>
          <w:szCs w:val="18"/>
        </w:rPr>
      </w:pPr>
      <w:r w:rsidRPr="00AB3FEE">
        <w:rPr>
          <w:rFonts w:ascii="Verdana" w:hAnsi="Verdana"/>
          <w:bCs/>
          <w:color w:val="000099"/>
          <w:sz w:val="18"/>
          <w:szCs w:val="18"/>
        </w:rPr>
        <w:t>Declara a forma de contribuição para a Previdência Social pelas empresas que</w:t>
      </w:r>
    </w:p>
    <w:p w:rsidR="00AB3FEE" w:rsidRPr="00AB3FEE" w:rsidRDefault="00AB3FEE" w:rsidP="00AB3FEE">
      <w:pPr>
        <w:pStyle w:val="SemEspaamento"/>
        <w:ind w:left="0" w:right="216"/>
        <w:jc w:val="right"/>
        <w:rPr>
          <w:rFonts w:ascii="Verdana" w:hAnsi="Verdana"/>
          <w:bCs/>
          <w:color w:val="000099"/>
          <w:sz w:val="18"/>
          <w:szCs w:val="18"/>
        </w:rPr>
      </w:pPr>
      <w:proofErr w:type="gramStart"/>
      <w:r w:rsidRPr="00AB3FEE">
        <w:rPr>
          <w:rFonts w:ascii="Verdana" w:hAnsi="Verdana"/>
          <w:bCs/>
          <w:color w:val="000099"/>
          <w:sz w:val="18"/>
          <w:szCs w:val="18"/>
        </w:rPr>
        <w:t>especifica</w:t>
      </w:r>
      <w:proofErr w:type="gramEnd"/>
      <w:r w:rsidRPr="00AB3FEE">
        <w:rPr>
          <w:rFonts w:ascii="Verdana" w:hAnsi="Verdana"/>
          <w:bCs/>
          <w:color w:val="000099"/>
          <w:sz w:val="18"/>
          <w:szCs w:val="18"/>
        </w:rPr>
        <w:t>, em decorrência do encerramento da vigência da Medida Provisória nº 601,</w:t>
      </w:r>
    </w:p>
    <w:p w:rsidR="00AB3FEE" w:rsidRPr="00AB3FEE" w:rsidRDefault="00AB3FEE" w:rsidP="00AB3FEE">
      <w:pPr>
        <w:pStyle w:val="SemEspaamento"/>
        <w:ind w:left="0" w:right="216"/>
        <w:jc w:val="right"/>
        <w:rPr>
          <w:rFonts w:ascii="Verdana" w:hAnsi="Verdana"/>
          <w:bCs/>
          <w:color w:val="000099"/>
          <w:sz w:val="18"/>
          <w:szCs w:val="18"/>
        </w:rPr>
      </w:pPr>
      <w:proofErr w:type="gramStart"/>
      <w:r w:rsidRPr="00AB3FEE">
        <w:rPr>
          <w:rFonts w:ascii="Verdana" w:hAnsi="Verdana"/>
          <w:bCs/>
          <w:color w:val="000099"/>
          <w:sz w:val="18"/>
          <w:szCs w:val="18"/>
        </w:rPr>
        <w:t>de</w:t>
      </w:r>
      <w:proofErr w:type="gramEnd"/>
      <w:r w:rsidRPr="00AB3FEE">
        <w:rPr>
          <w:rFonts w:ascii="Verdana" w:hAnsi="Verdana"/>
          <w:bCs/>
          <w:color w:val="000099"/>
          <w:sz w:val="18"/>
          <w:szCs w:val="18"/>
        </w:rPr>
        <w:t xml:space="preserve"> 28 de dezembro de 2012.</w:t>
      </w:r>
    </w:p>
    <w:p w:rsidR="00AB3FEE" w:rsidRPr="00AB3FEE" w:rsidRDefault="00AB3FEE" w:rsidP="00AB3FEE">
      <w:pPr>
        <w:pStyle w:val="SemEspaamento"/>
        <w:ind w:left="0" w:right="216"/>
        <w:jc w:val="both"/>
        <w:rPr>
          <w:rFonts w:ascii="Verdana" w:hAnsi="Verdana"/>
          <w:bCs/>
          <w:color w:val="000099"/>
          <w:sz w:val="18"/>
          <w:szCs w:val="18"/>
        </w:rPr>
      </w:pPr>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O Secretário da Receita Federal do Brasil, no uso da atribuiç</w:t>
      </w:r>
      <w:r w:rsidR="00330711">
        <w:rPr>
          <w:rFonts w:ascii="Verdana" w:hAnsi="Verdana"/>
          <w:bCs/>
          <w:color w:val="000099"/>
          <w:sz w:val="18"/>
          <w:szCs w:val="18"/>
        </w:rPr>
        <w:t xml:space="preserve">ão que lhe confere o inciso III </w:t>
      </w:r>
      <w:r w:rsidRPr="00AB3FEE">
        <w:rPr>
          <w:rFonts w:ascii="Verdana" w:hAnsi="Verdana"/>
          <w:bCs/>
          <w:color w:val="000099"/>
          <w:sz w:val="18"/>
          <w:szCs w:val="18"/>
        </w:rPr>
        <w:t>do art. 280 do Regimento Interno da Secretaria da Receita F</w:t>
      </w:r>
      <w:r w:rsidR="00330711">
        <w:rPr>
          <w:rFonts w:ascii="Verdana" w:hAnsi="Verdana"/>
          <w:bCs/>
          <w:color w:val="000099"/>
          <w:sz w:val="18"/>
          <w:szCs w:val="18"/>
        </w:rPr>
        <w:t xml:space="preserve">ederal do Brasil, aprovado pela </w:t>
      </w:r>
      <w:r w:rsidRPr="00AB3FEE">
        <w:rPr>
          <w:rFonts w:ascii="Verdana" w:hAnsi="Verdana"/>
          <w:bCs/>
          <w:color w:val="000099"/>
          <w:sz w:val="18"/>
          <w:szCs w:val="18"/>
        </w:rPr>
        <w:t xml:space="preserve">Portaria MF nº 203, de 14 de maio de 2012, e tendo em vista </w:t>
      </w:r>
      <w:r w:rsidR="00330711">
        <w:rPr>
          <w:rFonts w:ascii="Verdana" w:hAnsi="Verdana"/>
          <w:bCs/>
          <w:color w:val="000099"/>
          <w:sz w:val="18"/>
          <w:szCs w:val="18"/>
        </w:rPr>
        <w:t xml:space="preserve">o disposto no art. 22 da Lei nº </w:t>
      </w:r>
      <w:r w:rsidRPr="00AB3FEE">
        <w:rPr>
          <w:rFonts w:ascii="Verdana" w:hAnsi="Verdana"/>
          <w:bCs/>
          <w:color w:val="000099"/>
          <w:sz w:val="18"/>
          <w:szCs w:val="18"/>
        </w:rPr>
        <w:t xml:space="preserve">8.212, de 24 de julho de 1991, e nos arts. 7º a 9º da Lei </w:t>
      </w:r>
      <w:r w:rsidR="00330711">
        <w:rPr>
          <w:rFonts w:ascii="Verdana" w:hAnsi="Verdana"/>
          <w:bCs/>
          <w:color w:val="000099"/>
          <w:sz w:val="18"/>
          <w:szCs w:val="18"/>
        </w:rPr>
        <w:t xml:space="preserve">nº 12.546, de 14 de dezembro de </w:t>
      </w:r>
      <w:r w:rsidRPr="00AB3FEE">
        <w:rPr>
          <w:rFonts w:ascii="Verdana" w:hAnsi="Verdana"/>
          <w:bCs/>
          <w:color w:val="000099"/>
          <w:sz w:val="18"/>
          <w:szCs w:val="18"/>
        </w:rPr>
        <w:t xml:space="preserve">2011, e no Ato do Presidente da Mesa do Congresso Nacional nº 36, de </w:t>
      </w:r>
      <w:proofErr w:type="gramStart"/>
      <w:r w:rsidRPr="00AB3FEE">
        <w:rPr>
          <w:rFonts w:ascii="Verdana" w:hAnsi="Verdana"/>
          <w:bCs/>
          <w:color w:val="000099"/>
          <w:sz w:val="18"/>
          <w:szCs w:val="18"/>
        </w:rPr>
        <w:t>5</w:t>
      </w:r>
      <w:proofErr w:type="gramEnd"/>
      <w:r w:rsidRPr="00AB3FEE">
        <w:rPr>
          <w:rFonts w:ascii="Verdana" w:hAnsi="Verdana"/>
          <w:bCs/>
          <w:color w:val="000099"/>
          <w:sz w:val="18"/>
          <w:szCs w:val="18"/>
        </w:rPr>
        <w:t xml:space="preserve"> de junho de 2013,</w:t>
      </w:r>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Declara:</w:t>
      </w:r>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 xml:space="preserve">Art. 1º As empresas inseridas nos arts. 7º e 8º da Lei </w:t>
      </w:r>
      <w:r w:rsidR="00330711">
        <w:rPr>
          <w:rFonts w:ascii="Verdana" w:hAnsi="Verdana"/>
          <w:bCs/>
          <w:color w:val="000099"/>
          <w:sz w:val="18"/>
          <w:szCs w:val="18"/>
        </w:rPr>
        <w:t xml:space="preserve">nº 12.546, de 14 de dezembro de </w:t>
      </w:r>
      <w:r w:rsidRPr="00AB3FEE">
        <w:rPr>
          <w:rFonts w:ascii="Verdana" w:hAnsi="Verdana"/>
          <w:bCs/>
          <w:color w:val="000099"/>
          <w:sz w:val="18"/>
          <w:szCs w:val="18"/>
        </w:rPr>
        <w:t>2011, pela Medida Provisória nº 601, de 28 de dezembro</w:t>
      </w:r>
      <w:r w:rsidR="00330711">
        <w:rPr>
          <w:rFonts w:ascii="Verdana" w:hAnsi="Verdana"/>
          <w:bCs/>
          <w:color w:val="000099"/>
          <w:sz w:val="18"/>
          <w:szCs w:val="18"/>
        </w:rPr>
        <w:t xml:space="preserve"> de 2012, que teve seu prazo de vigência encerrado no dia </w:t>
      </w:r>
      <w:r w:rsidRPr="00AB3FEE">
        <w:rPr>
          <w:rFonts w:ascii="Verdana" w:hAnsi="Verdana"/>
          <w:bCs/>
          <w:color w:val="000099"/>
          <w:sz w:val="18"/>
          <w:szCs w:val="18"/>
        </w:rPr>
        <w:t>3 de junho de 2013, por meio do A</w:t>
      </w:r>
      <w:r w:rsidR="00330711">
        <w:rPr>
          <w:rFonts w:ascii="Verdana" w:hAnsi="Verdana"/>
          <w:bCs/>
          <w:color w:val="000099"/>
          <w:sz w:val="18"/>
          <w:szCs w:val="18"/>
        </w:rPr>
        <w:t xml:space="preserve">to do Presidente da Mesa </w:t>
      </w:r>
      <w:proofErr w:type="spellStart"/>
      <w:proofErr w:type="gramStart"/>
      <w:r w:rsidR="00330711">
        <w:rPr>
          <w:rFonts w:ascii="Verdana" w:hAnsi="Verdana"/>
          <w:bCs/>
          <w:color w:val="000099"/>
          <w:sz w:val="18"/>
          <w:szCs w:val="18"/>
        </w:rPr>
        <w:t>do</w:t>
      </w:r>
      <w:r w:rsidRPr="00AB3FEE">
        <w:rPr>
          <w:rFonts w:ascii="Verdana" w:hAnsi="Verdana"/>
          <w:bCs/>
          <w:color w:val="000099"/>
          <w:sz w:val="18"/>
          <w:szCs w:val="18"/>
        </w:rPr>
        <w:t>Congresso</w:t>
      </w:r>
      <w:proofErr w:type="spellEnd"/>
      <w:proofErr w:type="gramEnd"/>
      <w:r w:rsidRPr="00AB3FEE">
        <w:rPr>
          <w:rFonts w:ascii="Verdana" w:hAnsi="Verdana"/>
          <w:bCs/>
          <w:color w:val="000099"/>
          <w:sz w:val="18"/>
          <w:szCs w:val="18"/>
        </w:rPr>
        <w:t xml:space="preserve"> Nacional nº 36, de 5 de junho de 2013, contribuir</w:t>
      </w:r>
      <w:r w:rsidR="00330711">
        <w:rPr>
          <w:rFonts w:ascii="Verdana" w:hAnsi="Verdana"/>
          <w:bCs/>
          <w:color w:val="000099"/>
          <w:sz w:val="18"/>
          <w:szCs w:val="18"/>
        </w:rPr>
        <w:t xml:space="preserve">ão para a Previdência Social </w:t>
      </w:r>
      <w:proofErr w:type="spellStart"/>
      <w:r w:rsidR="00330711">
        <w:rPr>
          <w:rFonts w:ascii="Verdana" w:hAnsi="Verdana"/>
          <w:bCs/>
          <w:color w:val="000099"/>
          <w:sz w:val="18"/>
          <w:szCs w:val="18"/>
        </w:rPr>
        <w:t>da</w:t>
      </w:r>
      <w:r w:rsidRPr="00AB3FEE">
        <w:rPr>
          <w:rFonts w:ascii="Verdana" w:hAnsi="Verdana"/>
          <w:bCs/>
          <w:color w:val="000099"/>
          <w:sz w:val="18"/>
          <w:szCs w:val="18"/>
        </w:rPr>
        <w:t>seguinte</w:t>
      </w:r>
      <w:proofErr w:type="spellEnd"/>
      <w:r w:rsidRPr="00AB3FEE">
        <w:rPr>
          <w:rFonts w:ascii="Verdana" w:hAnsi="Verdana"/>
          <w:bCs/>
          <w:color w:val="000099"/>
          <w:sz w:val="18"/>
          <w:szCs w:val="18"/>
        </w:rPr>
        <w:t xml:space="preserve"> forma:</w:t>
      </w:r>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I - nas competências abril e maio de 2013, a contribuição in</w:t>
      </w:r>
      <w:r w:rsidR="00330711">
        <w:rPr>
          <w:rFonts w:ascii="Verdana" w:hAnsi="Verdana"/>
          <w:bCs/>
          <w:color w:val="000099"/>
          <w:sz w:val="18"/>
          <w:szCs w:val="18"/>
        </w:rPr>
        <w:t xml:space="preserve">cidirá sobre o valor da receita </w:t>
      </w:r>
      <w:r w:rsidRPr="00AB3FEE">
        <w:rPr>
          <w:rFonts w:ascii="Verdana" w:hAnsi="Verdana"/>
          <w:bCs/>
          <w:color w:val="000099"/>
          <w:sz w:val="18"/>
          <w:szCs w:val="18"/>
        </w:rPr>
        <w:t>bruta, na forma dos arts. 7º a 9º da Lei nº 12.546, de 2011, e</w:t>
      </w:r>
      <w:r w:rsidR="00330711">
        <w:rPr>
          <w:rFonts w:ascii="Verdana" w:hAnsi="Verdana"/>
          <w:bCs/>
          <w:color w:val="000099"/>
          <w:sz w:val="18"/>
          <w:szCs w:val="18"/>
        </w:rPr>
        <w:t xml:space="preserve">m substituição às contribuições </w:t>
      </w:r>
      <w:r w:rsidRPr="00AB3FEE">
        <w:rPr>
          <w:rFonts w:ascii="Verdana" w:hAnsi="Verdana"/>
          <w:bCs/>
          <w:color w:val="000099"/>
          <w:sz w:val="18"/>
          <w:szCs w:val="18"/>
        </w:rPr>
        <w:t xml:space="preserve">previstas nos incisos I e III do art. 22 da Lei nº 8.212, de 24 de julho de 1991; </w:t>
      </w:r>
      <w:proofErr w:type="gramStart"/>
      <w:r w:rsidRPr="00AB3FEE">
        <w:rPr>
          <w:rFonts w:ascii="Verdana" w:hAnsi="Verdana"/>
          <w:bCs/>
          <w:color w:val="000099"/>
          <w:sz w:val="18"/>
          <w:szCs w:val="18"/>
        </w:rPr>
        <w:t>e</w:t>
      </w:r>
      <w:proofErr w:type="gramEnd"/>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II - a partir da competência junho de 2013, a contribuição vol</w:t>
      </w:r>
      <w:r w:rsidR="00330711">
        <w:rPr>
          <w:rFonts w:ascii="Verdana" w:hAnsi="Verdana"/>
          <w:bCs/>
          <w:color w:val="000099"/>
          <w:sz w:val="18"/>
          <w:szCs w:val="18"/>
        </w:rPr>
        <w:t xml:space="preserve">tará a incidir na forma do art. </w:t>
      </w:r>
      <w:r w:rsidRPr="00AB3FEE">
        <w:rPr>
          <w:rFonts w:ascii="Verdana" w:hAnsi="Verdana"/>
          <w:bCs/>
          <w:color w:val="000099"/>
          <w:sz w:val="18"/>
          <w:szCs w:val="18"/>
        </w:rPr>
        <w:t>22 da Lei nº 8.212, de 1991.</w:t>
      </w:r>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Parágrafo único. O disposto neste artigo aplica-se também à</w:t>
      </w:r>
      <w:r w:rsidR="00330711">
        <w:rPr>
          <w:rFonts w:ascii="Verdana" w:hAnsi="Verdana"/>
          <w:bCs/>
          <w:color w:val="000099"/>
          <w:sz w:val="18"/>
          <w:szCs w:val="18"/>
        </w:rPr>
        <w:t xml:space="preserve">s empresas inseridas no art. 7º </w:t>
      </w:r>
      <w:r w:rsidRPr="00AB3FEE">
        <w:rPr>
          <w:rFonts w:ascii="Verdana" w:hAnsi="Verdana"/>
          <w:bCs/>
          <w:color w:val="000099"/>
          <w:sz w:val="18"/>
          <w:szCs w:val="18"/>
        </w:rPr>
        <w:t>da Lei nº 12.546, de 2011, em razão de alteração no inciso V</w:t>
      </w:r>
      <w:r w:rsidR="00330711">
        <w:rPr>
          <w:rFonts w:ascii="Verdana" w:hAnsi="Verdana"/>
          <w:bCs/>
          <w:color w:val="000099"/>
          <w:sz w:val="18"/>
          <w:szCs w:val="18"/>
        </w:rPr>
        <w:t xml:space="preserve">II do § 4º do art. 14 da Lei nº </w:t>
      </w:r>
      <w:r w:rsidRPr="00AB3FEE">
        <w:rPr>
          <w:rFonts w:ascii="Verdana" w:hAnsi="Verdana"/>
          <w:bCs/>
          <w:color w:val="000099"/>
          <w:sz w:val="18"/>
          <w:szCs w:val="18"/>
        </w:rPr>
        <w:t>11.774, de 17 de setembro de 2008.</w:t>
      </w:r>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Art. 2º No caso de contratação de empresas para a execução</w:t>
      </w:r>
      <w:r w:rsidR="00330711">
        <w:rPr>
          <w:rFonts w:ascii="Verdana" w:hAnsi="Verdana"/>
          <w:bCs/>
          <w:color w:val="000099"/>
          <w:sz w:val="18"/>
          <w:szCs w:val="18"/>
        </w:rPr>
        <w:t xml:space="preserve"> dos serviços referidos no § 3º </w:t>
      </w:r>
      <w:r w:rsidRPr="00AB3FEE">
        <w:rPr>
          <w:rFonts w:ascii="Verdana" w:hAnsi="Verdana"/>
          <w:bCs/>
          <w:color w:val="000099"/>
          <w:sz w:val="18"/>
          <w:szCs w:val="18"/>
        </w:rPr>
        <w:t>do art. 8º da Lei nº 12.546, de 2011, mediante cessão de</w:t>
      </w:r>
      <w:r w:rsidR="00330711">
        <w:rPr>
          <w:rFonts w:ascii="Verdana" w:hAnsi="Verdana"/>
          <w:bCs/>
          <w:color w:val="000099"/>
          <w:sz w:val="18"/>
          <w:szCs w:val="18"/>
        </w:rPr>
        <w:t xml:space="preserve"> mão de obra, na forma definida </w:t>
      </w:r>
      <w:r w:rsidRPr="00AB3FEE">
        <w:rPr>
          <w:rFonts w:ascii="Verdana" w:hAnsi="Verdana"/>
          <w:bCs/>
          <w:color w:val="000099"/>
          <w:sz w:val="18"/>
          <w:szCs w:val="18"/>
        </w:rPr>
        <w:t>pelo art. 31 da Lei nº 8.212, de 1991, a empresa contratante deverá reter:</w:t>
      </w:r>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I - 3,5% (três inteiros e cinco décimos por cento) do valor br</w:t>
      </w:r>
      <w:r w:rsidR="00330711">
        <w:rPr>
          <w:rFonts w:ascii="Verdana" w:hAnsi="Verdana"/>
          <w:bCs/>
          <w:color w:val="000099"/>
          <w:sz w:val="18"/>
          <w:szCs w:val="18"/>
        </w:rPr>
        <w:t xml:space="preserve">uto da nota fiscal ou fatura de </w:t>
      </w:r>
      <w:r w:rsidRPr="00AB3FEE">
        <w:rPr>
          <w:rFonts w:ascii="Verdana" w:hAnsi="Verdana"/>
          <w:bCs/>
          <w:color w:val="000099"/>
          <w:sz w:val="18"/>
          <w:szCs w:val="18"/>
        </w:rPr>
        <w:t xml:space="preserve">prestação de serviços para os serviços prestados nas competências abril e maio de 2013; </w:t>
      </w:r>
      <w:proofErr w:type="gramStart"/>
      <w:r w:rsidRPr="00AB3FEE">
        <w:rPr>
          <w:rFonts w:ascii="Verdana" w:hAnsi="Verdana"/>
          <w:bCs/>
          <w:color w:val="000099"/>
          <w:sz w:val="18"/>
          <w:szCs w:val="18"/>
        </w:rPr>
        <w:t>e</w:t>
      </w:r>
      <w:proofErr w:type="gramEnd"/>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 xml:space="preserve">II - 11% (onze por cento) do valor bruto da nota fiscal ou </w:t>
      </w:r>
      <w:r w:rsidR="00330711">
        <w:rPr>
          <w:rFonts w:ascii="Verdana" w:hAnsi="Verdana"/>
          <w:bCs/>
          <w:color w:val="000099"/>
          <w:sz w:val="18"/>
          <w:szCs w:val="18"/>
        </w:rPr>
        <w:t xml:space="preserve">fatura de prestação de serviços </w:t>
      </w:r>
      <w:r w:rsidRPr="00AB3FEE">
        <w:rPr>
          <w:rFonts w:ascii="Verdana" w:hAnsi="Verdana"/>
          <w:bCs/>
          <w:color w:val="000099"/>
          <w:sz w:val="18"/>
          <w:szCs w:val="18"/>
        </w:rPr>
        <w:t>para os serviços prestados a partir da competência junho de 2013.</w:t>
      </w:r>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Art. 3º A receita bruta decorrente de transporte internacional</w:t>
      </w:r>
      <w:r w:rsidR="00330711">
        <w:rPr>
          <w:rFonts w:ascii="Verdana" w:hAnsi="Verdana"/>
          <w:bCs/>
          <w:color w:val="000099"/>
          <w:sz w:val="18"/>
          <w:szCs w:val="18"/>
        </w:rPr>
        <w:t xml:space="preserve"> de carga será excluída da base </w:t>
      </w:r>
      <w:r w:rsidRPr="00AB3FEE">
        <w:rPr>
          <w:rFonts w:ascii="Verdana" w:hAnsi="Verdana"/>
          <w:bCs/>
          <w:color w:val="000099"/>
          <w:sz w:val="18"/>
          <w:szCs w:val="18"/>
        </w:rPr>
        <w:t xml:space="preserve">de cálculo das contribuições a que se referem os arts. 7º </w:t>
      </w:r>
      <w:r w:rsidR="00330711">
        <w:rPr>
          <w:rFonts w:ascii="Verdana" w:hAnsi="Verdana"/>
          <w:bCs/>
          <w:color w:val="000099"/>
          <w:sz w:val="18"/>
          <w:szCs w:val="18"/>
        </w:rPr>
        <w:t xml:space="preserve">e 8º da Lei nº 12.546, de 2011, </w:t>
      </w:r>
      <w:r w:rsidRPr="00AB3FEE">
        <w:rPr>
          <w:rFonts w:ascii="Verdana" w:hAnsi="Verdana"/>
          <w:bCs/>
          <w:color w:val="000099"/>
          <w:sz w:val="18"/>
          <w:szCs w:val="18"/>
        </w:rPr>
        <w:t>somente nas competências abril e maio de 2013.</w:t>
      </w:r>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Art. 4º Os produtos classificados nos códigos 3006</w:t>
      </w:r>
      <w:r w:rsidR="00330711">
        <w:rPr>
          <w:rFonts w:ascii="Verdana" w:hAnsi="Verdana"/>
          <w:bCs/>
          <w:color w:val="000099"/>
          <w:sz w:val="18"/>
          <w:szCs w:val="18"/>
        </w:rPr>
        <w:t xml:space="preserve">.30.11, 3006.30.19, 7207.11.10, </w:t>
      </w:r>
      <w:r w:rsidRPr="00AB3FEE">
        <w:rPr>
          <w:rFonts w:ascii="Verdana" w:hAnsi="Verdana"/>
          <w:bCs/>
          <w:color w:val="000099"/>
          <w:sz w:val="18"/>
          <w:szCs w:val="18"/>
        </w:rPr>
        <w:t>7208.52.00, 7208.54.00, 7214.10.90, 7214.99.10, 7</w:t>
      </w:r>
      <w:r w:rsidR="00330711">
        <w:rPr>
          <w:rFonts w:ascii="Verdana" w:hAnsi="Verdana"/>
          <w:bCs/>
          <w:color w:val="000099"/>
          <w:sz w:val="18"/>
          <w:szCs w:val="18"/>
        </w:rPr>
        <w:t xml:space="preserve">228.30.00, 7228.50.00, 8471.30, </w:t>
      </w:r>
      <w:r w:rsidRPr="00AB3FEE">
        <w:rPr>
          <w:rFonts w:ascii="Verdana" w:hAnsi="Verdana"/>
          <w:bCs/>
          <w:color w:val="000099"/>
          <w:sz w:val="18"/>
          <w:szCs w:val="18"/>
        </w:rPr>
        <w:t xml:space="preserve">9022.14.13 e 9022.30.00. </w:t>
      </w:r>
      <w:proofErr w:type="gramStart"/>
      <w:r w:rsidRPr="00AB3FEE">
        <w:rPr>
          <w:rFonts w:ascii="Verdana" w:hAnsi="Verdana"/>
          <w:bCs/>
          <w:color w:val="000099"/>
          <w:sz w:val="18"/>
          <w:szCs w:val="18"/>
        </w:rPr>
        <w:t>da</w:t>
      </w:r>
      <w:proofErr w:type="gramEnd"/>
      <w:r w:rsidRPr="00AB3FEE">
        <w:rPr>
          <w:rFonts w:ascii="Verdana" w:hAnsi="Verdana"/>
          <w:bCs/>
          <w:color w:val="000099"/>
          <w:sz w:val="18"/>
          <w:szCs w:val="18"/>
        </w:rPr>
        <w:t xml:space="preserve"> Tabela de Incidênc</w:t>
      </w:r>
      <w:r w:rsidR="00330711">
        <w:rPr>
          <w:rFonts w:ascii="Verdana" w:hAnsi="Verdana"/>
          <w:bCs/>
          <w:color w:val="000099"/>
          <w:sz w:val="18"/>
          <w:szCs w:val="18"/>
        </w:rPr>
        <w:t xml:space="preserve">ia do Imposto sobre Produtos </w:t>
      </w:r>
      <w:r w:rsidRPr="00AB3FEE">
        <w:rPr>
          <w:rFonts w:ascii="Verdana" w:hAnsi="Verdana"/>
          <w:bCs/>
          <w:color w:val="000099"/>
          <w:sz w:val="18"/>
          <w:szCs w:val="18"/>
        </w:rPr>
        <w:t xml:space="preserve">Industrializados (Tipi) retornam ao Anexo da Lei </w:t>
      </w:r>
      <w:r w:rsidR="00330711">
        <w:rPr>
          <w:rFonts w:ascii="Verdana" w:hAnsi="Verdana"/>
          <w:bCs/>
          <w:color w:val="000099"/>
          <w:sz w:val="18"/>
          <w:szCs w:val="18"/>
        </w:rPr>
        <w:t xml:space="preserve">nº 12.546, de 2011, a partir da </w:t>
      </w:r>
      <w:r w:rsidRPr="00AB3FEE">
        <w:rPr>
          <w:rFonts w:ascii="Verdana" w:hAnsi="Verdana"/>
          <w:bCs/>
          <w:color w:val="000099"/>
          <w:sz w:val="18"/>
          <w:szCs w:val="18"/>
        </w:rPr>
        <w:t>competência junho de 2013.</w:t>
      </w:r>
    </w:p>
    <w:p w:rsidR="00AB3FEE" w:rsidRPr="00AB3FEE" w:rsidRDefault="00AB3FEE" w:rsidP="00AB3FEE">
      <w:pPr>
        <w:pStyle w:val="SemEspaamento"/>
        <w:ind w:left="0" w:right="216"/>
        <w:jc w:val="both"/>
        <w:rPr>
          <w:rFonts w:ascii="Verdana" w:hAnsi="Verdana"/>
          <w:bCs/>
          <w:color w:val="000099"/>
          <w:sz w:val="18"/>
          <w:szCs w:val="18"/>
        </w:rPr>
      </w:pPr>
      <w:r w:rsidRPr="00AB3FEE">
        <w:rPr>
          <w:rFonts w:ascii="Verdana" w:hAnsi="Verdana"/>
          <w:bCs/>
          <w:color w:val="000099"/>
          <w:sz w:val="18"/>
          <w:szCs w:val="18"/>
        </w:rPr>
        <w:t>CARLOS ALBERTO FREITAS BARRETO</w:t>
      </w:r>
    </w:p>
    <w:p w:rsidR="00AB3FEE" w:rsidRDefault="00AB3FEE" w:rsidP="00574823">
      <w:pPr>
        <w:pStyle w:val="SemEspaamento"/>
        <w:ind w:left="0" w:right="216"/>
        <w:jc w:val="center"/>
        <w:rPr>
          <w:rFonts w:ascii="Verdana" w:hAnsi="Verdana"/>
          <w:b/>
          <w:bCs/>
          <w:color w:val="FF0000"/>
          <w:sz w:val="18"/>
          <w:szCs w:val="18"/>
          <w:lang w:val="pt-PT"/>
        </w:rPr>
      </w:pPr>
    </w:p>
    <w:p w:rsidR="00AB3FEE" w:rsidRDefault="00AB3FEE" w:rsidP="00574823">
      <w:pPr>
        <w:pStyle w:val="SemEspaamento"/>
        <w:ind w:left="0" w:right="216"/>
        <w:jc w:val="center"/>
        <w:rPr>
          <w:rFonts w:ascii="Verdana" w:hAnsi="Verdana"/>
          <w:b/>
          <w:bCs/>
          <w:color w:val="FF0000"/>
          <w:sz w:val="18"/>
          <w:szCs w:val="18"/>
          <w:lang w:val="pt-PT"/>
        </w:rPr>
      </w:pPr>
    </w:p>
    <w:p w:rsidR="00AB3FEE" w:rsidRDefault="00AB3FEE" w:rsidP="00574823">
      <w:pPr>
        <w:pStyle w:val="SemEspaamento"/>
        <w:ind w:left="0" w:right="216"/>
        <w:jc w:val="center"/>
        <w:rPr>
          <w:rFonts w:ascii="Verdana" w:hAnsi="Verdana"/>
          <w:b/>
          <w:bCs/>
          <w:color w:val="FF0000"/>
          <w:sz w:val="18"/>
          <w:szCs w:val="18"/>
          <w:lang w:val="pt-PT"/>
        </w:rPr>
      </w:pPr>
    </w:p>
    <w:p w:rsidR="00AB3FEE" w:rsidRDefault="00AB3FEE" w:rsidP="00574823">
      <w:pPr>
        <w:pStyle w:val="SemEspaamento"/>
        <w:ind w:left="0" w:right="216"/>
        <w:jc w:val="center"/>
        <w:rPr>
          <w:rFonts w:ascii="Verdana" w:hAnsi="Verdana"/>
          <w:b/>
          <w:bCs/>
          <w:color w:val="FF0000"/>
          <w:sz w:val="18"/>
          <w:szCs w:val="18"/>
          <w:lang w:val="pt-PT"/>
        </w:rPr>
      </w:pPr>
    </w:p>
    <w:p w:rsidR="00414A9F" w:rsidRDefault="00414A9F" w:rsidP="00C81400">
      <w:pPr>
        <w:pStyle w:val="SemEspaamento"/>
        <w:ind w:left="0" w:right="216"/>
        <w:jc w:val="center"/>
        <w:rPr>
          <w:rFonts w:ascii="Verdana" w:hAnsi="Verdana"/>
          <w:b/>
          <w:bCs/>
          <w:color w:val="FF0000"/>
          <w:sz w:val="18"/>
          <w:szCs w:val="18"/>
          <w:lang w:val="pt-PT"/>
        </w:rPr>
      </w:pPr>
    </w:p>
    <w:p w:rsidR="00414A9F" w:rsidRDefault="00414A9F" w:rsidP="00C81400">
      <w:pPr>
        <w:pStyle w:val="SemEspaamento"/>
        <w:ind w:left="0" w:right="216"/>
        <w:jc w:val="center"/>
        <w:rPr>
          <w:rFonts w:ascii="Verdana" w:hAnsi="Verdana"/>
          <w:b/>
          <w:bCs/>
          <w:color w:val="FF0000"/>
          <w:sz w:val="18"/>
          <w:szCs w:val="18"/>
          <w:lang w:val="pt-PT"/>
        </w:rPr>
      </w:pPr>
    </w:p>
    <w:p w:rsidR="00414A9F" w:rsidRDefault="00414A9F" w:rsidP="00C81400">
      <w:pPr>
        <w:pStyle w:val="SemEspaamento"/>
        <w:ind w:left="0" w:right="216"/>
        <w:jc w:val="center"/>
        <w:rPr>
          <w:rFonts w:ascii="Verdana" w:hAnsi="Verdana"/>
          <w:b/>
          <w:bCs/>
          <w:color w:val="FF0000"/>
          <w:sz w:val="18"/>
          <w:szCs w:val="18"/>
          <w:lang w:val="pt-PT"/>
        </w:rPr>
      </w:pPr>
    </w:p>
    <w:p w:rsidR="00414A9F" w:rsidRDefault="00414A9F" w:rsidP="00C81400">
      <w:pPr>
        <w:pStyle w:val="SemEspaamento"/>
        <w:ind w:left="0" w:right="216"/>
        <w:jc w:val="center"/>
        <w:rPr>
          <w:rFonts w:ascii="Verdana" w:hAnsi="Verdana"/>
          <w:b/>
          <w:bCs/>
          <w:color w:val="FF0000"/>
          <w:sz w:val="18"/>
          <w:szCs w:val="18"/>
          <w:lang w:val="pt-PT"/>
        </w:rPr>
      </w:pPr>
    </w:p>
    <w:p w:rsidR="00414A9F" w:rsidRDefault="00414A9F" w:rsidP="00C81400">
      <w:pPr>
        <w:pStyle w:val="SemEspaamento"/>
        <w:ind w:left="0" w:right="216"/>
        <w:jc w:val="center"/>
        <w:rPr>
          <w:rFonts w:ascii="Verdana" w:hAnsi="Verdana"/>
          <w:b/>
          <w:bCs/>
          <w:color w:val="FF0000"/>
          <w:sz w:val="18"/>
          <w:szCs w:val="18"/>
          <w:lang w:val="pt-PT"/>
        </w:rPr>
      </w:pPr>
    </w:p>
    <w:p w:rsidR="00414A9F" w:rsidRDefault="00414A9F" w:rsidP="00C81400">
      <w:pPr>
        <w:pStyle w:val="SemEspaamento"/>
        <w:ind w:left="0" w:right="216"/>
        <w:jc w:val="center"/>
        <w:rPr>
          <w:rFonts w:ascii="Verdana" w:hAnsi="Verdana"/>
          <w:b/>
          <w:bCs/>
          <w:color w:val="FF0000"/>
          <w:sz w:val="18"/>
          <w:szCs w:val="18"/>
          <w:lang w:val="pt-PT"/>
        </w:rPr>
      </w:pPr>
    </w:p>
    <w:p w:rsidR="00414A9F" w:rsidRDefault="00414A9F" w:rsidP="00C81400">
      <w:pPr>
        <w:pStyle w:val="SemEspaamento"/>
        <w:ind w:left="0" w:right="216"/>
        <w:jc w:val="center"/>
        <w:rPr>
          <w:rFonts w:ascii="Verdana" w:hAnsi="Verdana"/>
          <w:b/>
          <w:bCs/>
          <w:color w:val="FF0000"/>
          <w:sz w:val="18"/>
          <w:szCs w:val="18"/>
          <w:lang w:val="pt-PT"/>
        </w:rPr>
      </w:pPr>
    </w:p>
    <w:p w:rsidR="00414A9F" w:rsidRDefault="00414A9F" w:rsidP="00C81400">
      <w:pPr>
        <w:pStyle w:val="SemEspaamento"/>
        <w:ind w:left="0" w:right="216"/>
        <w:jc w:val="center"/>
        <w:rPr>
          <w:rFonts w:ascii="Verdana" w:hAnsi="Verdana"/>
          <w:b/>
          <w:bCs/>
          <w:color w:val="FF0000"/>
          <w:sz w:val="18"/>
          <w:szCs w:val="18"/>
          <w:lang w:val="pt-PT"/>
        </w:rPr>
      </w:pPr>
    </w:p>
    <w:p w:rsidR="00414A9F" w:rsidRDefault="00414A9F" w:rsidP="00C81400">
      <w:pPr>
        <w:pStyle w:val="SemEspaamento"/>
        <w:ind w:left="0" w:right="216"/>
        <w:jc w:val="center"/>
        <w:rPr>
          <w:rFonts w:ascii="Verdana" w:hAnsi="Verdana"/>
          <w:b/>
          <w:bCs/>
          <w:color w:val="FF0000"/>
          <w:sz w:val="18"/>
          <w:szCs w:val="18"/>
          <w:lang w:val="pt-PT"/>
        </w:rPr>
      </w:pPr>
    </w:p>
    <w:p w:rsidR="00414A9F" w:rsidRDefault="00414A9F" w:rsidP="00C81400">
      <w:pPr>
        <w:pStyle w:val="SemEspaamento"/>
        <w:ind w:left="0" w:right="216"/>
        <w:jc w:val="center"/>
        <w:rPr>
          <w:rFonts w:ascii="Verdana" w:hAnsi="Verdana"/>
          <w:b/>
          <w:bCs/>
          <w:color w:val="FF0000"/>
          <w:sz w:val="18"/>
          <w:szCs w:val="18"/>
          <w:lang w:val="pt-PT"/>
        </w:rPr>
      </w:pPr>
    </w:p>
    <w:p w:rsidR="00712879" w:rsidRDefault="00712879" w:rsidP="00C81400">
      <w:pPr>
        <w:pStyle w:val="SemEspaamento"/>
        <w:ind w:left="0" w:right="216"/>
        <w:jc w:val="center"/>
        <w:rPr>
          <w:rFonts w:ascii="Verdana" w:hAnsi="Verdana" w:cs="Arial"/>
          <w:b/>
          <w:bCs/>
          <w:color w:val="FF0000"/>
          <w:sz w:val="18"/>
          <w:szCs w:val="18"/>
        </w:rPr>
      </w:pPr>
    </w:p>
    <w:p w:rsidR="00712879" w:rsidRDefault="00712879" w:rsidP="00C81400">
      <w:pPr>
        <w:pStyle w:val="SemEspaamento"/>
        <w:ind w:left="0" w:right="216"/>
        <w:jc w:val="center"/>
        <w:rPr>
          <w:rFonts w:ascii="Verdana" w:hAnsi="Verdana" w:cs="Arial"/>
          <w:b/>
          <w:bCs/>
          <w:color w:val="FF0000"/>
          <w:sz w:val="18"/>
          <w:szCs w:val="18"/>
        </w:rPr>
      </w:pPr>
    </w:p>
    <w:p w:rsidR="00712879" w:rsidRDefault="00712879" w:rsidP="00C81400">
      <w:pPr>
        <w:pStyle w:val="SemEspaamento"/>
        <w:ind w:left="0" w:right="216"/>
        <w:jc w:val="center"/>
        <w:rPr>
          <w:rFonts w:ascii="Verdana" w:hAnsi="Verdana" w:cs="Arial"/>
          <w:b/>
          <w:bCs/>
          <w:color w:val="FF0000"/>
          <w:sz w:val="18"/>
          <w:szCs w:val="18"/>
        </w:rPr>
      </w:pPr>
    </w:p>
    <w:p w:rsidR="00C81400" w:rsidRDefault="00C81400" w:rsidP="00C81400">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C81400" w:rsidRDefault="00C81400" w:rsidP="00C81400">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30/08/2013</w:t>
      </w:r>
    </w:p>
    <w:p w:rsidR="00652E13" w:rsidRDefault="00652E13" w:rsidP="00256B60">
      <w:pPr>
        <w:pStyle w:val="SemEspaamento"/>
        <w:ind w:left="0" w:right="216"/>
        <w:rPr>
          <w:rFonts w:ascii="Verdana" w:hAnsi="Verdana"/>
          <w:bCs/>
          <w:color w:val="FF0000"/>
          <w:sz w:val="18"/>
          <w:szCs w:val="18"/>
          <w:lang w:val="pt-PT"/>
        </w:rPr>
      </w:pPr>
    </w:p>
    <w:p w:rsidR="00256B60" w:rsidRPr="00652E13" w:rsidRDefault="00256B60" w:rsidP="00256B60">
      <w:pPr>
        <w:pStyle w:val="SemEspaamento"/>
        <w:ind w:left="0" w:right="216"/>
        <w:rPr>
          <w:rFonts w:ascii="Verdana" w:hAnsi="Verdana"/>
          <w:bCs/>
          <w:color w:val="FF0000"/>
          <w:sz w:val="18"/>
          <w:szCs w:val="18"/>
          <w:lang w:val="pt-PT"/>
        </w:rPr>
      </w:pPr>
    </w:p>
    <w:p w:rsidR="00414A9F" w:rsidRDefault="00652E13" w:rsidP="00C81400">
      <w:pPr>
        <w:pStyle w:val="SemEspaamento"/>
        <w:ind w:left="0" w:right="216"/>
        <w:jc w:val="center"/>
        <w:rPr>
          <w:rFonts w:ascii="Verdana" w:hAnsi="Verdana"/>
          <w:b/>
          <w:bCs/>
          <w:caps/>
          <w:color w:val="000099"/>
          <w:sz w:val="18"/>
          <w:szCs w:val="18"/>
        </w:rPr>
      </w:pPr>
      <w:r w:rsidRPr="00652E13">
        <w:rPr>
          <w:rFonts w:ascii="Verdana" w:hAnsi="Verdana"/>
          <w:b/>
          <w:bCs/>
          <w:caps/>
          <w:color w:val="000099"/>
          <w:sz w:val="18"/>
          <w:szCs w:val="18"/>
        </w:rPr>
        <w:t>Des</w:t>
      </w:r>
      <w:r w:rsidR="00414A9F">
        <w:rPr>
          <w:rFonts w:ascii="Verdana" w:hAnsi="Verdana"/>
          <w:b/>
          <w:bCs/>
          <w:caps/>
          <w:color w:val="000099"/>
          <w:sz w:val="18"/>
          <w:szCs w:val="18"/>
        </w:rPr>
        <w:t xml:space="preserve">pacho RFB s/nº, de </w:t>
      </w:r>
      <w:proofErr w:type="gramStart"/>
      <w:r w:rsidR="00414A9F">
        <w:rPr>
          <w:rFonts w:ascii="Verdana" w:hAnsi="Verdana"/>
          <w:b/>
          <w:bCs/>
          <w:caps/>
          <w:color w:val="000099"/>
          <w:sz w:val="18"/>
          <w:szCs w:val="18"/>
        </w:rPr>
        <w:t>28.08.2013</w:t>
      </w:r>
      <w:proofErr w:type="gramEnd"/>
    </w:p>
    <w:p w:rsidR="00652E13" w:rsidRPr="00652E13" w:rsidRDefault="00652E13" w:rsidP="00C81400">
      <w:pPr>
        <w:pStyle w:val="SemEspaamento"/>
        <w:ind w:left="0" w:right="216"/>
        <w:jc w:val="center"/>
        <w:rPr>
          <w:rFonts w:ascii="Verdana" w:hAnsi="Verdana"/>
          <w:b/>
          <w:bCs/>
          <w:caps/>
          <w:color w:val="000099"/>
          <w:sz w:val="18"/>
          <w:szCs w:val="18"/>
        </w:rPr>
      </w:pPr>
      <w:r w:rsidRPr="00652E13">
        <w:rPr>
          <w:rFonts w:ascii="Verdana" w:hAnsi="Verdana"/>
          <w:b/>
          <w:bCs/>
          <w:caps/>
          <w:color w:val="000099"/>
          <w:sz w:val="18"/>
          <w:szCs w:val="18"/>
        </w:rPr>
        <w:t xml:space="preserve">DOU </w:t>
      </w:r>
      <w:proofErr w:type="gramStart"/>
      <w:r w:rsidRPr="00652E13">
        <w:rPr>
          <w:rFonts w:ascii="Verdana" w:hAnsi="Verdana"/>
          <w:b/>
          <w:bCs/>
          <w:caps/>
          <w:color w:val="000099"/>
          <w:sz w:val="18"/>
          <w:szCs w:val="18"/>
        </w:rPr>
        <w:t>1</w:t>
      </w:r>
      <w:proofErr w:type="gramEnd"/>
      <w:r w:rsidRPr="00652E13">
        <w:rPr>
          <w:rFonts w:ascii="Verdana" w:hAnsi="Verdana"/>
          <w:b/>
          <w:bCs/>
          <w:caps/>
          <w:color w:val="000099"/>
          <w:sz w:val="18"/>
          <w:szCs w:val="18"/>
        </w:rPr>
        <w:t xml:space="preserve"> de 30.08.2013</w:t>
      </w:r>
    </w:p>
    <w:p w:rsidR="00652E13" w:rsidRPr="00652E13" w:rsidRDefault="00652E13" w:rsidP="00652E13">
      <w:pPr>
        <w:pStyle w:val="SemEspaamento"/>
        <w:ind w:left="0" w:right="216"/>
        <w:jc w:val="both"/>
        <w:rPr>
          <w:rFonts w:ascii="Verdana" w:hAnsi="Verdana"/>
          <w:bCs/>
          <w:color w:val="000099"/>
          <w:sz w:val="18"/>
          <w:szCs w:val="18"/>
        </w:rPr>
      </w:pPr>
    </w:p>
    <w:p w:rsidR="00652E13" w:rsidRPr="00652E13" w:rsidRDefault="00652E13" w:rsidP="00652E13">
      <w:pPr>
        <w:pStyle w:val="SemEspaamento"/>
        <w:ind w:left="0" w:right="216"/>
        <w:jc w:val="both"/>
        <w:rPr>
          <w:rFonts w:ascii="Verdana" w:hAnsi="Verdana"/>
          <w:bCs/>
          <w:color w:val="000099"/>
          <w:sz w:val="18"/>
          <w:szCs w:val="18"/>
        </w:rPr>
      </w:pPr>
      <w:r w:rsidRPr="00652E13">
        <w:rPr>
          <w:rFonts w:ascii="Verdana" w:hAnsi="Verdana"/>
          <w:bCs/>
          <w:color w:val="000099"/>
          <w:sz w:val="18"/>
          <w:szCs w:val="18"/>
        </w:rPr>
        <w:t>Processo nº 10166.725471/2013-18</w:t>
      </w:r>
    </w:p>
    <w:p w:rsidR="00652E13" w:rsidRPr="00652E13" w:rsidRDefault="00652E13" w:rsidP="00652E13">
      <w:pPr>
        <w:pStyle w:val="SemEspaamento"/>
        <w:ind w:left="0" w:right="216"/>
        <w:jc w:val="both"/>
        <w:rPr>
          <w:rFonts w:ascii="Verdana" w:hAnsi="Verdana"/>
          <w:bCs/>
          <w:color w:val="000099"/>
          <w:sz w:val="18"/>
          <w:szCs w:val="18"/>
        </w:rPr>
      </w:pPr>
      <w:r w:rsidRPr="00652E13">
        <w:rPr>
          <w:rFonts w:ascii="Verdana" w:hAnsi="Verdana"/>
          <w:bCs/>
          <w:color w:val="000099"/>
          <w:sz w:val="18"/>
          <w:szCs w:val="18"/>
        </w:rPr>
        <w:t xml:space="preserve"> </w:t>
      </w:r>
    </w:p>
    <w:p w:rsidR="00652E13" w:rsidRPr="00652E13" w:rsidRDefault="00652E13" w:rsidP="00652E13">
      <w:pPr>
        <w:pStyle w:val="SemEspaamento"/>
        <w:ind w:left="0" w:right="216"/>
        <w:jc w:val="both"/>
        <w:rPr>
          <w:rFonts w:ascii="Verdana" w:hAnsi="Verdana"/>
          <w:bCs/>
          <w:color w:val="000099"/>
          <w:sz w:val="18"/>
          <w:szCs w:val="18"/>
        </w:rPr>
      </w:pPr>
      <w:r w:rsidRPr="00652E13">
        <w:rPr>
          <w:rFonts w:ascii="Verdana" w:hAnsi="Verdana"/>
          <w:bCs/>
          <w:color w:val="000099"/>
          <w:sz w:val="18"/>
          <w:szCs w:val="18"/>
        </w:rPr>
        <w:t xml:space="preserve">Interessado: Gabinete do </w:t>
      </w:r>
      <w:proofErr w:type="gramStart"/>
      <w:r w:rsidRPr="00652E13">
        <w:rPr>
          <w:rFonts w:ascii="Verdana" w:hAnsi="Verdana"/>
          <w:bCs/>
          <w:color w:val="000099"/>
          <w:sz w:val="18"/>
          <w:szCs w:val="18"/>
        </w:rPr>
        <w:t>Sr.</w:t>
      </w:r>
      <w:proofErr w:type="gramEnd"/>
      <w:r w:rsidRPr="00652E13">
        <w:rPr>
          <w:rFonts w:ascii="Verdana" w:hAnsi="Verdana"/>
          <w:bCs/>
          <w:color w:val="000099"/>
          <w:sz w:val="18"/>
          <w:szCs w:val="18"/>
        </w:rPr>
        <w:t xml:space="preserve"> Secretário da Receita Federal do Brasil Assunto: Torna sem efeito o Ato Declaratório Interpretativo nº 04, de 27 de agosto de 2013</w:t>
      </w:r>
    </w:p>
    <w:p w:rsidR="00652E13" w:rsidRPr="00652E13" w:rsidRDefault="00652E13" w:rsidP="00652E13">
      <w:pPr>
        <w:pStyle w:val="SemEspaamento"/>
        <w:ind w:left="0" w:right="216"/>
        <w:jc w:val="both"/>
        <w:rPr>
          <w:rFonts w:ascii="Verdana" w:hAnsi="Verdana"/>
          <w:bCs/>
          <w:color w:val="000099"/>
          <w:sz w:val="18"/>
          <w:szCs w:val="18"/>
        </w:rPr>
      </w:pPr>
      <w:r w:rsidRPr="00652E13">
        <w:rPr>
          <w:rFonts w:ascii="Verdana" w:hAnsi="Verdana"/>
          <w:bCs/>
          <w:color w:val="000099"/>
          <w:sz w:val="18"/>
          <w:szCs w:val="18"/>
        </w:rPr>
        <w:t>Torno sem efeito, a partir da data de sua publicação, o Ato Declaratório Interpretativo nº 04, de 27 de agosto de 2013. Publique-se no Diário Oficial da União.</w:t>
      </w:r>
    </w:p>
    <w:p w:rsidR="00652E13" w:rsidRPr="00652E13" w:rsidRDefault="00652E13" w:rsidP="00652E13">
      <w:pPr>
        <w:pStyle w:val="SemEspaamento"/>
        <w:ind w:left="0" w:right="216"/>
        <w:jc w:val="both"/>
        <w:rPr>
          <w:rFonts w:ascii="Verdana" w:hAnsi="Verdana"/>
          <w:bCs/>
          <w:color w:val="000099"/>
          <w:sz w:val="18"/>
          <w:szCs w:val="18"/>
        </w:rPr>
      </w:pPr>
      <w:r w:rsidRPr="00652E13">
        <w:rPr>
          <w:rFonts w:ascii="Verdana" w:hAnsi="Verdana"/>
          <w:bCs/>
          <w:color w:val="000099"/>
          <w:sz w:val="18"/>
          <w:szCs w:val="18"/>
        </w:rPr>
        <w:t>Carlos Alberto Freitas Barreto</w:t>
      </w:r>
    </w:p>
    <w:p w:rsidR="00652E13" w:rsidRDefault="00652E13" w:rsidP="00574823">
      <w:pPr>
        <w:pStyle w:val="SemEspaamento"/>
        <w:ind w:left="0" w:right="216"/>
        <w:jc w:val="center"/>
        <w:rPr>
          <w:rFonts w:ascii="Verdana" w:hAnsi="Verdana"/>
          <w:b/>
          <w:bCs/>
          <w:color w:val="FF0000"/>
          <w:sz w:val="18"/>
          <w:szCs w:val="18"/>
          <w:lang w:val="pt-PT"/>
        </w:rPr>
      </w:pPr>
    </w:p>
    <w:p w:rsidR="00652E13" w:rsidRDefault="00652E13" w:rsidP="00574823">
      <w:pPr>
        <w:pStyle w:val="SemEspaamento"/>
        <w:ind w:left="0" w:right="216"/>
        <w:jc w:val="center"/>
        <w:rPr>
          <w:rFonts w:ascii="Verdana" w:hAnsi="Verdana"/>
          <w:b/>
          <w:bCs/>
          <w:color w:val="FF0000"/>
          <w:sz w:val="18"/>
          <w:szCs w:val="18"/>
          <w:lang w:val="pt-PT"/>
        </w:rPr>
      </w:pPr>
    </w:p>
    <w:p w:rsidR="00652E13" w:rsidRDefault="00652E13" w:rsidP="00574823">
      <w:pPr>
        <w:pStyle w:val="SemEspaamento"/>
        <w:ind w:left="0" w:right="216"/>
        <w:jc w:val="center"/>
        <w:rPr>
          <w:rFonts w:ascii="Verdana" w:hAnsi="Verdana"/>
          <w:b/>
          <w:bCs/>
          <w:color w:val="FF0000"/>
          <w:sz w:val="18"/>
          <w:szCs w:val="18"/>
          <w:lang w:val="pt-PT"/>
        </w:rPr>
      </w:pPr>
    </w:p>
    <w:p w:rsidR="00652E13" w:rsidRDefault="00652E13" w:rsidP="00574823">
      <w:pPr>
        <w:pStyle w:val="SemEspaamento"/>
        <w:ind w:left="0" w:right="216"/>
        <w:jc w:val="center"/>
        <w:rPr>
          <w:rFonts w:ascii="Verdana" w:hAnsi="Verdana"/>
          <w:b/>
          <w:bCs/>
          <w:color w:val="FF0000"/>
          <w:sz w:val="18"/>
          <w:szCs w:val="18"/>
          <w:lang w:val="pt-PT"/>
        </w:rPr>
      </w:pPr>
    </w:p>
    <w:p w:rsidR="00256B60" w:rsidRDefault="00256B60" w:rsidP="00256B60">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256B60" w:rsidRDefault="00256B60" w:rsidP="00256B60">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02/09/2013</w:t>
      </w:r>
    </w:p>
    <w:p w:rsidR="00256B60" w:rsidRDefault="00256B60" w:rsidP="00574823">
      <w:pPr>
        <w:pStyle w:val="SemEspaamento"/>
        <w:ind w:left="0" w:right="216"/>
        <w:jc w:val="center"/>
        <w:rPr>
          <w:rFonts w:ascii="Verdana" w:hAnsi="Verdana"/>
          <w:b/>
          <w:bCs/>
          <w:color w:val="FF0000"/>
          <w:sz w:val="18"/>
          <w:szCs w:val="18"/>
          <w:lang w:val="pt-PT"/>
        </w:rPr>
      </w:pPr>
    </w:p>
    <w:p w:rsidR="00256B60" w:rsidRDefault="00256B60" w:rsidP="00414A9F">
      <w:pPr>
        <w:pStyle w:val="SemEspaamento"/>
        <w:ind w:left="0" w:right="216"/>
        <w:jc w:val="center"/>
        <w:rPr>
          <w:rFonts w:ascii="Verdana" w:hAnsi="Verdana"/>
          <w:b/>
          <w:bCs/>
          <w:color w:val="FF0000"/>
          <w:sz w:val="18"/>
          <w:szCs w:val="18"/>
          <w:lang w:val="pt-PT"/>
        </w:rPr>
      </w:pPr>
    </w:p>
    <w:p w:rsidR="00414A9F" w:rsidRDefault="00330711" w:rsidP="00414A9F">
      <w:pPr>
        <w:pStyle w:val="SemEspaamento"/>
        <w:ind w:left="0" w:right="216"/>
        <w:jc w:val="center"/>
        <w:rPr>
          <w:rFonts w:ascii="Verdana" w:hAnsi="Verdana"/>
          <w:b/>
          <w:bCs/>
          <w:caps/>
          <w:color w:val="000099"/>
          <w:sz w:val="18"/>
          <w:szCs w:val="18"/>
        </w:rPr>
      </w:pPr>
      <w:r w:rsidRPr="00330711">
        <w:rPr>
          <w:rFonts w:ascii="Verdana" w:hAnsi="Verdana"/>
          <w:b/>
          <w:bCs/>
          <w:caps/>
          <w:color w:val="000099"/>
          <w:sz w:val="18"/>
          <w:szCs w:val="18"/>
        </w:rPr>
        <w:t>RESOLUÇÃO INSS/PRES Nº</w:t>
      </w:r>
      <w:r w:rsidR="00414A9F">
        <w:rPr>
          <w:rFonts w:ascii="Verdana" w:hAnsi="Verdana"/>
          <w:b/>
          <w:bCs/>
          <w:caps/>
          <w:color w:val="000099"/>
          <w:sz w:val="18"/>
          <w:szCs w:val="18"/>
        </w:rPr>
        <w:t xml:space="preserve"> 337, DE 30 DE AGOSTO DE </w:t>
      </w:r>
      <w:proofErr w:type="gramStart"/>
      <w:r w:rsidR="00414A9F">
        <w:rPr>
          <w:rFonts w:ascii="Verdana" w:hAnsi="Verdana"/>
          <w:b/>
          <w:bCs/>
          <w:caps/>
          <w:color w:val="000099"/>
          <w:sz w:val="18"/>
          <w:szCs w:val="18"/>
        </w:rPr>
        <w:t>2013</w:t>
      </w:r>
      <w:proofErr w:type="gramEnd"/>
    </w:p>
    <w:p w:rsidR="00330711" w:rsidRPr="00330711" w:rsidRDefault="00330711" w:rsidP="00414A9F">
      <w:pPr>
        <w:pStyle w:val="SemEspaamento"/>
        <w:ind w:left="0" w:right="216"/>
        <w:jc w:val="center"/>
        <w:rPr>
          <w:rFonts w:ascii="Verdana" w:hAnsi="Verdana"/>
          <w:b/>
          <w:bCs/>
          <w:caps/>
          <w:color w:val="000099"/>
          <w:sz w:val="18"/>
          <w:szCs w:val="18"/>
        </w:rPr>
      </w:pPr>
      <w:r w:rsidRPr="00330711">
        <w:rPr>
          <w:rFonts w:ascii="Verdana" w:hAnsi="Verdana"/>
          <w:b/>
          <w:bCs/>
          <w:caps/>
          <w:color w:val="000099"/>
          <w:sz w:val="18"/>
          <w:szCs w:val="18"/>
        </w:rPr>
        <w:t>DOU DE 02/09/2013</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 xml:space="preserve"> </w:t>
      </w:r>
    </w:p>
    <w:p w:rsidR="00330711" w:rsidRPr="00330711" w:rsidRDefault="00330711" w:rsidP="00256B60">
      <w:pPr>
        <w:pStyle w:val="SemEspaamento"/>
        <w:ind w:left="0" w:right="216"/>
        <w:jc w:val="right"/>
        <w:rPr>
          <w:rFonts w:ascii="Verdana" w:hAnsi="Verdana"/>
          <w:bCs/>
          <w:color w:val="000099"/>
          <w:sz w:val="18"/>
          <w:szCs w:val="18"/>
        </w:rPr>
      </w:pPr>
      <w:r w:rsidRPr="00330711">
        <w:rPr>
          <w:rFonts w:ascii="Verdana" w:hAnsi="Verdana"/>
          <w:bCs/>
          <w:color w:val="000099"/>
          <w:sz w:val="18"/>
          <w:szCs w:val="18"/>
        </w:rPr>
        <w:t>Dispõe sobre as competências técnicas específicas da área de Atendimento do Instituto Nacional do Seguro Social - INSS.</w:t>
      </w:r>
    </w:p>
    <w:p w:rsidR="00330711" w:rsidRPr="00330711" w:rsidRDefault="00330711" w:rsidP="00330711">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p>
    <w:p w:rsidR="00330711" w:rsidRPr="00330711" w:rsidRDefault="00330711" w:rsidP="00256B60">
      <w:pPr>
        <w:pStyle w:val="SemEspaamento"/>
        <w:ind w:left="0" w:right="216" w:firstLine="708"/>
        <w:rPr>
          <w:rFonts w:ascii="Verdana" w:hAnsi="Verdana"/>
          <w:bCs/>
          <w:color w:val="000099"/>
          <w:sz w:val="18"/>
          <w:szCs w:val="18"/>
        </w:rPr>
      </w:pPr>
      <w:r w:rsidRPr="00330711">
        <w:rPr>
          <w:rFonts w:ascii="Verdana" w:hAnsi="Verdana"/>
          <w:bCs/>
          <w:color w:val="000099"/>
          <w:sz w:val="18"/>
          <w:szCs w:val="18"/>
        </w:rPr>
        <w:t>FUNDAMENTAÇÃO LEGAL:</w:t>
      </w:r>
    </w:p>
    <w:p w:rsidR="00330711" w:rsidRPr="00330711" w:rsidRDefault="00330711" w:rsidP="00256B60">
      <w:pPr>
        <w:pStyle w:val="SemEspaamento"/>
        <w:ind w:left="0" w:right="216" w:firstLine="708"/>
        <w:rPr>
          <w:rFonts w:ascii="Verdana" w:hAnsi="Verdana"/>
          <w:bCs/>
          <w:color w:val="000099"/>
          <w:sz w:val="18"/>
          <w:szCs w:val="18"/>
        </w:rPr>
      </w:pPr>
      <w:r w:rsidRPr="00330711">
        <w:rPr>
          <w:rFonts w:ascii="Verdana" w:hAnsi="Verdana"/>
          <w:bCs/>
          <w:color w:val="000099"/>
          <w:sz w:val="18"/>
          <w:szCs w:val="18"/>
        </w:rPr>
        <w:t>Decreto nº 5.707, de 23 de fevereiro de 2006;</w:t>
      </w:r>
    </w:p>
    <w:p w:rsidR="00330711" w:rsidRPr="00330711" w:rsidRDefault="00330711" w:rsidP="00256B60">
      <w:pPr>
        <w:pStyle w:val="SemEspaamento"/>
        <w:ind w:left="0" w:right="216" w:firstLine="708"/>
        <w:rPr>
          <w:rFonts w:ascii="Verdana" w:hAnsi="Verdana"/>
          <w:bCs/>
          <w:color w:val="000099"/>
          <w:sz w:val="18"/>
          <w:szCs w:val="18"/>
        </w:rPr>
      </w:pPr>
      <w:r w:rsidRPr="00330711">
        <w:rPr>
          <w:rFonts w:ascii="Verdana" w:hAnsi="Verdana"/>
          <w:bCs/>
          <w:color w:val="000099"/>
          <w:sz w:val="18"/>
          <w:szCs w:val="18"/>
        </w:rPr>
        <w:t xml:space="preserve">Decreto nº 7.556, de 24 de agosto de 2011; </w:t>
      </w:r>
      <w:proofErr w:type="gramStart"/>
      <w:r w:rsidRPr="00330711">
        <w:rPr>
          <w:rFonts w:ascii="Verdana" w:hAnsi="Verdana"/>
          <w:bCs/>
          <w:color w:val="000099"/>
          <w:sz w:val="18"/>
          <w:szCs w:val="18"/>
        </w:rPr>
        <w:t>e</w:t>
      </w:r>
      <w:proofErr w:type="gramEnd"/>
    </w:p>
    <w:p w:rsidR="00330711" w:rsidRPr="00330711" w:rsidRDefault="00330711" w:rsidP="00256B60">
      <w:pPr>
        <w:pStyle w:val="SemEspaamento"/>
        <w:ind w:left="0" w:right="216" w:firstLine="708"/>
        <w:rPr>
          <w:rFonts w:ascii="Verdana" w:hAnsi="Verdana"/>
          <w:bCs/>
          <w:color w:val="000099"/>
          <w:sz w:val="18"/>
          <w:szCs w:val="18"/>
        </w:rPr>
      </w:pPr>
      <w:r w:rsidRPr="00330711">
        <w:rPr>
          <w:rFonts w:ascii="Verdana" w:hAnsi="Verdana"/>
          <w:bCs/>
          <w:color w:val="000099"/>
          <w:sz w:val="18"/>
          <w:szCs w:val="18"/>
        </w:rPr>
        <w:t>Resolução nº 272/PRES/INSS, de 31 de janeiro de 2013.</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 xml:space="preserve"> </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A PRESIDENTE SUBSTITUTA DO INSTITUTO NACIONAL DO SEGURO SOCIAL - INSS, no uso da competência que lhe confere no Decreto nº 7.556, de 24 de agosto de 2011, e considerando:</w:t>
      </w:r>
    </w:p>
    <w:p w:rsidR="00330711" w:rsidRPr="00330711" w:rsidRDefault="00330711" w:rsidP="00330711">
      <w:pPr>
        <w:pStyle w:val="SemEspaamento"/>
        <w:ind w:left="0" w:right="216"/>
        <w:jc w:val="both"/>
        <w:rPr>
          <w:rFonts w:ascii="Verdana" w:hAnsi="Verdana"/>
          <w:bCs/>
          <w:color w:val="000099"/>
          <w:sz w:val="18"/>
          <w:szCs w:val="18"/>
        </w:rPr>
      </w:pPr>
      <w:proofErr w:type="gramStart"/>
      <w:r w:rsidRPr="00330711">
        <w:rPr>
          <w:rFonts w:ascii="Verdana" w:hAnsi="Verdana"/>
          <w:bCs/>
          <w:color w:val="000099"/>
          <w:sz w:val="18"/>
          <w:szCs w:val="18"/>
        </w:rPr>
        <w:t>a.</w:t>
      </w:r>
      <w:proofErr w:type="gramEnd"/>
      <w:r w:rsidRPr="00330711">
        <w:rPr>
          <w:rFonts w:ascii="Verdana" w:hAnsi="Verdana"/>
          <w:bCs/>
          <w:color w:val="000099"/>
          <w:sz w:val="18"/>
          <w:szCs w:val="18"/>
        </w:rPr>
        <w:t xml:space="preserve"> as diretrizes da Política Nacional de Desenvolvimento de Pessoal da Administração Pública Federal, estabelecida pelo Decreto nº 5.707, de 2006;</w:t>
      </w:r>
    </w:p>
    <w:p w:rsidR="00330711" w:rsidRPr="00330711" w:rsidRDefault="00330711" w:rsidP="00330711">
      <w:pPr>
        <w:pStyle w:val="SemEspaamento"/>
        <w:ind w:left="0" w:right="216"/>
        <w:jc w:val="both"/>
        <w:rPr>
          <w:rFonts w:ascii="Verdana" w:hAnsi="Verdana"/>
          <w:bCs/>
          <w:color w:val="000099"/>
          <w:sz w:val="18"/>
          <w:szCs w:val="18"/>
        </w:rPr>
      </w:pPr>
      <w:proofErr w:type="gramStart"/>
      <w:r w:rsidRPr="00330711">
        <w:rPr>
          <w:rFonts w:ascii="Verdana" w:hAnsi="Verdana"/>
          <w:bCs/>
          <w:color w:val="000099"/>
          <w:sz w:val="18"/>
          <w:szCs w:val="18"/>
        </w:rPr>
        <w:t>b.</w:t>
      </w:r>
      <w:proofErr w:type="gramEnd"/>
      <w:r w:rsidRPr="00330711">
        <w:rPr>
          <w:rFonts w:ascii="Verdana" w:hAnsi="Verdana"/>
          <w:bCs/>
          <w:color w:val="000099"/>
          <w:sz w:val="18"/>
          <w:szCs w:val="18"/>
        </w:rPr>
        <w:t xml:space="preserve"> a missão, a visão e os valores institucionais, assim como os direcionadores e objetivos constantes do Planejamento Estratégico do INSS;</w:t>
      </w:r>
    </w:p>
    <w:p w:rsidR="00330711" w:rsidRPr="00330711" w:rsidRDefault="00330711" w:rsidP="00330711">
      <w:pPr>
        <w:pStyle w:val="SemEspaamento"/>
        <w:ind w:left="0" w:right="216"/>
        <w:jc w:val="both"/>
        <w:rPr>
          <w:rFonts w:ascii="Verdana" w:hAnsi="Verdana"/>
          <w:bCs/>
          <w:color w:val="000099"/>
          <w:sz w:val="18"/>
          <w:szCs w:val="18"/>
        </w:rPr>
      </w:pPr>
      <w:proofErr w:type="gramStart"/>
      <w:r w:rsidRPr="00330711">
        <w:rPr>
          <w:rFonts w:ascii="Verdana" w:hAnsi="Verdana"/>
          <w:bCs/>
          <w:color w:val="000099"/>
          <w:sz w:val="18"/>
          <w:szCs w:val="18"/>
        </w:rPr>
        <w:t>c.</w:t>
      </w:r>
      <w:proofErr w:type="gramEnd"/>
      <w:r w:rsidRPr="00330711">
        <w:rPr>
          <w:rFonts w:ascii="Verdana" w:hAnsi="Verdana"/>
          <w:bCs/>
          <w:color w:val="000099"/>
          <w:sz w:val="18"/>
          <w:szCs w:val="18"/>
        </w:rPr>
        <w:t xml:space="preserve"> o disposto na Carta de Princípios de Gestão e Governança do INSS, aprovada pela Resolução nº 111/INSS/PRES, de 15 de outubro de 2010; e</w:t>
      </w:r>
    </w:p>
    <w:p w:rsidR="00330711" w:rsidRPr="00330711" w:rsidRDefault="00330711" w:rsidP="00330711">
      <w:pPr>
        <w:pStyle w:val="SemEspaamento"/>
        <w:ind w:left="0" w:right="216"/>
        <w:jc w:val="both"/>
        <w:rPr>
          <w:rFonts w:ascii="Verdana" w:hAnsi="Verdana"/>
          <w:bCs/>
          <w:color w:val="000099"/>
          <w:sz w:val="18"/>
          <w:szCs w:val="18"/>
        </w:rPr>
      </w:pPr>
      <w:proofErr w:type="gramStart"/>
      <w:r w:rsidRPr="00330711">
        <w:rPr>
          <w:rFonts w:ascii="Verdana" w:hAnsi="Verdana"/>
          <w:bCs/>
          <w:color w:val="000099"/>
          <w:sz w:val="18"/>
          <w:szCs w:val="18"/>
        </w:rPr>
        <w:t>d.</w:t>
      </w:r>
      <w:proofErr w:type="gramEnd"/>
      <w:r w:rsidRPr="00330711">
        <w:rPr>
          <w:rFonts w:ascii="Verdana" w:hAnsi="Verdana"/>
          <w:bCs/>
          <w:color w:val="000099"/>
          <w:sz w:val="18"/>
          <w:szCs w:val="18"/>
        </w:rPr>
        <w:t xml:space="preserve"> a importância da valorização dos princípios organizacionais e profissionais da Instituição, resolve:</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Art. 1° Ficam definidas as competências técnicas específicas da área de Atendimento, na forma do Anexo a esta Resolução.</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 1º As competências técnicas específicas da área de Atendimento se referem ao conjunto de elementos essenciais determinantes para garantir a excelência do desempenho institucional e se constituem de quatro papéis-chave:</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I - controle e avaliação da rede de atendimento;</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II - suporte à rede de atendimento;</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 xml:space="preserve">III - atendimento remoto; </w:t>
      </w:r>
      <w:proofErr w:type="gramStart"/>
      <w:r w:rsidRPr="00330711">
        <w:rPr>
          <w:rFonts w:ascii="Verdana" w:hAnsi="Verdana"/>
          <w:bCs/>
          <w:color w:val="000099"/>
          <w:sz w:val="18"/>
          <w:szCs w:val="18"/>
        </w:rPr>
        <w:t>e</w:t>
      </w:r>
      <w:proofErr w:type="gramEnd"/>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IV - desenvolvimento de projetos.</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 2º Cada papel-chave se subdivide em unidades de competências, as quais, por sua vez, se desdobram em desempenhos competentes.</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Art. 2º O plano de desenvolvimento para os servidores das carreiras do INSS que atuam na área de Atendimento contemplarão os papéis-chave definidos no § 1º do art. 1º desta Resolução.</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 xml:space="preserve">Art. 3º Compete à Diretoria de Gestão de Pessoas </w:t>
      </w:r>
      <w:proofErr w:type="gramStart"/>
      <w:r w:rsidRPr="00330711">
        <w:rPr>
          <w:rFonts w:ascii="Verdana" w:hAnsi="Verdana"/>
          <w:bCs/>
          <w:color w:val="000099"/>
          <w:sz w:val="18"/>
          <w:szCs w:val="18"/>
        </w:rPr>
        <w:t>adotar</w:t>
      </w:r>
      <w:proofErr w:type="gramEnd"/>
      <w:r w:rsidRPr="00330711">
        <w:rPr>
          <w:rFonts w:ascii="Verdana" w:hAnsi="Verdana"/>
          <w:bCs/>
          <w:color w:val="000099"/>
          <w:sz w:val="18"/>
          <w:szCs w:val="18"/>
        </w:rPr>
        <w:t xml:space="preserve"> procedimentos necessários à disseminação e à implementação do disposto nesta Resolução.</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Art. 4º O Anexo a esta Resolução será publicado em Boletim de Serviço.</w:t>
      </w:r>
    </w:p>
    <w:p w:rsidR="00330711" w:rsidRPr="00330711" w:rsidRDefault="00330711" w:rsidP="00330711">
      <w:pPr>
        <w:pStyle w:val="SemEspaamento"/>
        <w:ind w:left="0" w:right="216"/>
        <w:jc w:val="both"/>
        <w:rPr>
          <w:rFonts w:ascii="Verdana" w:hAnsi="Verdana"/>
          <w:bCs/>
          <w:color w:val="000099"/>
          <w:sz w:val="18"/>
          <w:szCs w:val="18"/>
        </w:rPr>
      </w:pPr>
      <w:r w:rsidRPr="00330711">
        <w:rPr>
          <w:rFonts w:ascii="Verdana" w:hAnsi="Verdana"/>
          <w:bCs/>
          <w:color w:val="000099"/>
          <w:sz w:val="18"/>
          <w:szCs w:val="18"/>
        </w:rPr>
        <w:t>Art. 5º Esta Resolução entra em vigor na data de sua publicação.</w:t>
      </w:r>
    </w:p>
    <w:p w:rsidR="00330711" w:rsidRPr="00330711" w:rsidRDefault="00256B60" w:rsidP="00330711">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sidR="00330711" w:rsidRPr="00330711">
        <w:rPr>
          <w:rFonts w:ascii="Verdana" w:hAnsi="Verdana"/>
          <w:bCs/>
          <w:color w:val="000099"/>
          <w:sz w:val="18"/>
          <w:szCs w:val="18"/>
        </w:rPr>
        <w:t>CINARA WAGNER FREDO</w:t>
      </w:r>
    </w:p>
    <w:p w:rsidR="003973FB" w:rsidRDefault="00256B60" w:rsidP="00330711">
      <w:pPr>
        <w:pStyle w:val="SemEspaamento"/>
        <w:ind w:left="0" w:right="216"/>
        <w:jc w:val="both"/>
        <w:rPr>
          <w:rFonts w:ascii="Verdana" w:hAnsi="Verdana"/>
          <w:bCs/>
          <w:color w:val="000099"/>
          <w:sz w:val="18"/>
          <w:szCs w:val="18"/>
        </w:rPr>
      </w:pPr>
      <w:r>
        <w:rPr>
          <w:rFonts w:ascii="Verdana" w:hAnsi="Verdana"/>
          <w:bCs/>
          <w:color w:val="000099"/>
          <w:sz w:val="18"/>
          <w:szCs w:val="18"/>
        </w:rPr>
        <w:lastRenderedPageBreak/>
        <w:t xml:space="preserve"> </w:t>
      </w:r>
      <w:r w:rsidR="00330711" w:rsidRPr="00330711">
        <w:rPr>
          <w:rFonts w:ascii="Verdana" w:hAnsi="Verdana"/>
          <w:bCs/>
          <w:color w:val="000099"/>
          <w:sz w:val="18"/>
          <w:szCs w:val="18"/>
        </w:rPr>
        <w:t>Este texto não substitui o publicado no DOU de 02/09/2013 - seção 1 - pág. 48</w:t>
      </w:r>
    </w:p>
    <w:p w:rsidR="00256B60" w:rsidRDefault="00256B60" w:rsidP="00330711">
      <w:pPr>
        <w:pStyle w:val="SemEspaamento"/>
        <w:ind w:left="0" w:right="216"/>
        <w:jc w:val="both"/>
        <w:rPr>
          <w:rFonts w:ascii="Verdana" w:hAnsi="Verdana"/>
          <w:bCs/>
          <w:color w:val="000099"/>
          <w:sz w:val="18"/>
          <w:szCs w:val="18"/>
        </w:rPr>
      </w:pPr>
    </w:p>
    <w:p w:rsidR="00256B60" w:rsidRDefault="00256B60" w:rsidP="00330711">
      <w:pPr>
        <w:pStyle w:val="SemEspaamento"/>
        <w:ind w:left="0" w:right="216"/>
        <w:jc w:val="both"/>
        <w:rPr>
          <w:rFonts w:ascii="Verdana" w:hAnsi="Verdana"/>
          <w:bCs/>
          <w:color w:val="000099"/>
          <w:sz w:val="18"/>
          <w:szCs w:val="18"/>
        </w:rPr>
      </w:pPr>
    </w:p>
    <w:p w:rsidR="00256B60" w:rsidRDefault="00256B60" w:rsidP="00330711">
      <w:pPr>
        <w:pStyle w:val="SemEspaamento"/>
        <w:ind w:left="0" w:right="216"/>
        <w:jc w:val="both"/>
        <w:rPr>
          <w:rFonts w:ascii="Verdana" w:hAnsi="Verdana"/>
          <w:bCs/>
          <w:color w:val="000099"/>
          <w:sz w:val="18"/>
          <w:szCs w:val="18"/>
        </w:rPr>
      </w:pPr>
    </w:p>
    <w:p w:rsidR="00414A9F" w:rsidRDefault="00414A9F" w:rsidP="00330711">
      <w:pPr>
        <w:pStyle w:val="SemEspaamento"/>
        <w:ind w:left="0" w:right="216"/>
        <w:jc w:val="both"/>
        <w:rPr>
          <w:rFonts w:ascii="Verdana" w:hAnsi="Verdana"/>
          <w:bCs/>
          <w:color w:val="000099"/>
          <w:sz w:val="18"/>
          <w:szCs w:val="18"/>
        </w:rPr>
      </w:pPr>
    </w:p>
    <w:p w:rsidR="00256B60" w:rsidRDefault="00256B60" w:rsidP="00256B60">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256B60" w:rsidRDefault="00256B60" w:rsidP="00256B60">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04/09/2013</w:t>
      </w:r>
    </w:p>
    <w:p w:rsidR="00256B60" w:rsidRDefault="00256B60" w:rsidP="00330711">
      <w:pPr>
        <w:pStyle w:val="SemEspaamento"/>
        <w:ind w:left="0" w:right="216"/>
        <w:jc w:val="both"/>
        <w:rPr>
          <w:rFonts w:ascii="Verdana" w:hAnsi="Verdana"/>
          <w:bCs/>
          <w:color w:val="000099"/>
          <w:sz w:val="18"/>
          <w:szCs w:val="18"/>
        </w:rPr>
      </w:pPr>
    </w:p>
    <w:p w:rsidR="00256B60" w:rsidRDefault="00256B60" w:rsidP="00330711">
      <w:pPr>
        <w:pStyle w:val="SemEspaamento"/>
        <w:ind w:left="0" w:right="216"/>
        <w:jc w:val="both"/>
        <w:rPr>
          <w:rFonts w:ascii="Verdana" w:hAnsi="Verdana"/>
          <w:bCs/>
          <w:color w:val="000099"/>
          <w:sz w:val="18"/>
          <w:szCs w:val="18"/>
        </w:rPr>
      </w:pPr>
    </w:p>
    <w:p w:rsidR="00414A9F" w:rsidRDefault="00256B60" w:rsidP="00256B60">
      <w:pPr>
        <w:pStyle w:val="SemEspaamento"/>
        <w:ind w:left="0" w:right="216"/>
        <w:jc w:val="center"/>
        <w:rPr>
          <w:rFonts w:ascii="Verdana" w:hAnsi="Verdana"/>
          <w:b/>
          <w:bCs/>
          <w:caps/>
          <w:color w:val="000099"/>
          <w:sz w:val="18"/>
          <w:szCs w:val="18"/>
        </w:rPr>
      </w:pPr>
      <w:r w:rsidRPr="00256B60">
        <w:rPr>
          <w:rFonts w:ascii="Verdana" w:hAnsi="Verdana"/>
          <w:b/>
          <w:bCs/>
          <w:caps/>
          <w:color w:val="000099"/>
          <w:sz w:val="18"/>
          <w:szCs w:val="18"/>
        </w:rPr>
        <w:t>RESOLUÇÃO I</w:t>
      </w:r>
      <w:r w:rsidR="00414A9F">
        <w:rPr>
          <w:rFonts w:ascii="Verdana" w:hAnsi="Verdana"/>
          <w:b/>
          <w:bCs/>
          <w:caps/>
          <w:color w:val="000099"/>
          <w:sz w:val="18"/>
          <w:szCs w:val="18"/>
        </w:rPr>
        <w:t>NSS nº 339/2013</w:t>
      </w:r>
    </w:p>
    <w:p w:rsidR="00256B60" w:rsidRDefault="00256B60" w:rsidP="00256B60">
      <w:pPr>
        <w:pStyle w:val="SemEspaamento"/>
        <w:ind w:left="0" w:right="216"/>
        <w:jc w:val="center"/>
        <w:rPr>
          <w:rFonts w:ascii="Verdana" w:hAnsi="Verdana"/>
          <w:b/>
          <w:bCs/>
          <w:caps/>
          <w:color w:val="000099"/>
          <w:sz w:val="18"/>
          <w:szCs w:val="18"/>
        </w:rPr>
      </w:pPr>
      <w:r w:rsidRPr="00256B60">
        <w:rPr>
          <w:rFonts w:ascii="Verdana" w:hAnsi="Verdana"/>
          <w:b/>
          <w:bCs/>
          <w:caps/>
          <w:color w:val="000099"/>
          <w:sz w:val="18"/>
          <w:szCs w:val="18"/>
        </w:rPr>
        <w:t>DOU: 04.09.2013</w:t>
      </w:r>
    </w:p>
    <w:p w:rsidR="00256B60" w:rsidRPr="00256B60" w:rsidRDefault="00256B60" w:rsidP="00256B60">
      <w:pPr>
        <w:pStyle w:val="SemEspaamento"/>
        <w:ind w:left="0" w:right="216"/>
        <w:jc w:val="center"/>
        <w:rPr>
          <w:rFonts w:ascii="Verdana" w:hAnsi="Verdana"/>
          <w:b/>
          <w:bCs/>
          <w:caps/>
          <w:color w:val="000099"/>
          <w:sz w:val="18"/>
          <w:szCs w:val="18"/>
        </w:rPr>
      </w:pPr>
    </w:p>
    <w:p w:rsidR="00256B60" w:rsidRPr="00256B60" w:rsidRDefault="00256B60" w:rsidP="00256B60">
      <w:pPr>
        <w:pStyle w:val="SemEspaamento"/>
        <w:ind w:left="0" w:right="216"/>
        <w:jc w:val="right"/>
        <w:rPr>
          <w:rFonts w:ascii="Verdana" w:hAnsi="Verdana"/>
          <w:bCs/>
          <w:color w:val="000099"/>
          <w:sz w:val="18"/>
          <w:szCs w:val="18"/>
        </w:rPr>
      </w:pPr>
      <w:r w:rsidRPr="00256B60">
        <w:rPr>
          <w:rFonts w:ascii="Verdana" w:hAnsi="Verdana"/>
          <w:bCs/>
          <w:color w:val="000099"/>
          <w:sz w:val="18"/>
          <w:szCs w:val="18"/>
        </w:rPr>
        <w:t xml:space="preserve">Aprova o Manual do Reconhecimento Inicial de Direitos - Volume V. </w:t>
      </w:r>
    </w:p>
    <w:p w:rsidR="00256B60" w:rsidRPr="00256B60" w:rsidRDefault="00256B60" w:rsidP="00256B60">
      <w:pPr>
        <w:pStyle w:val="SemEspaamento"/>
        <w:ind w:left="0" w:right="216"/>
        <w:jc w:val="both"/>
        <w:rPr>
          <w:rFonts w:ascii="Verdana" w:hAnsi="Verdana"/>
          <w:bCs/>
          <w:color w:val="000099"/>
          <w:sz w:val="18"/>
          <w:szCs w:val="18"/>
        </w:rPr>
      </w:pP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Fundamentação Legal: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Lei nº 8.213, de 24 de julho de 1991;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Lei nº 9.784, de 29 de janeiro de 1999;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Decreto nº 3.048, de </w:t>
      </w:r>
      <w:proofErr w:type="gramStart"/>
      <w:r w:rsidRPr="00256B60">
        <w:rPr>
          <w:rFonts w:ascii="Verdana" w:hAnsi="Verdana"/>
          <w:bCs/>
          <w:color w:val="000099"/>
          <w:sz w:val="18"/>
          <w:szCs w:val="18"/>
        </w:rPr>
        <w:t>6</w:t>
      </w:r>
      <w:proofErr w:type="gramEnd"/>
      <w:r w:rsidRPr="00256B60">
        <w:rPr>
          <w:rFonts w:ascii="Verdana" w:hAnsi="Verdana"/>
          <w:bCs/>
          <w:color w:val="000099"/>
          <w:sz w:val="18"/>
          <w:szCs w:val="18"/>
        </w:rPr>
        <w:t xml:space="preserve"> de maio de 1999;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Instrução Normativa INSS/PRES nº 45, de </w:t>
      </w:r>
      <w:proofErr w:type="gramStart"/>
      <w:r w:rsidRPr="00256B60">
        <w:rPr>
          <w:rFonts w:ascii="Verdana" w:hAnsi="Verdana"/>
          <w:bCs/>
          <w:color w:val="000099"/>
          <w:sz w:val="18"/>
          <w:szCs w:val="18"/>
        </w:rPr>
        <w:t>6</w:t>
      </w:r>
      <w:proofErr w:type="gramEnd"/>
      <w:r w:rsidRPr="00256B60">
        <w:rPr>
          <w:rFonts w:ascii="Verdana" w:hAnsi="Verdana"/>
          <w:bCs/>
          <w:color w:val="000099"/>
          <w:sz w:val="18"/>
          <w:szCs w:val="18"/>
        </w:rPr>
        <w:t xml:space="preserve"> de agosto de 2010; e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Resolução nº 70/INSS/PRES, de </w:t>
      </w:r>
      <w:proofErr w:type="gramStart"/>
      <w:r w:rsidRPr="00256B60">
        <w:rPr>
          <w:rFonts w:ascii="Verdana" w:hAnsi="Verdana"/>
          <w:bCs/>
          <w:color w:val="000099"/>
          <w:sz w:val="18"/>
          <w:szCs w:val="18"/>
        </w:rPr>
        <w:t>6</w:t>
      </w:r>
      <w:proofErr w:type="gramEnd"/>
      <w:r w:rsidRPr="00256B60">
        <w:rPr>
          <w:rFonts w:ascii="Verdana" w:hAnsi="Verdana"/>
          <w:bCs/>
          <w:color w:val="000099"/>
          <w:sz w:val="18"/>
          <w:szCs w:val="18"/>
        </w:rPr>
        <w:t xml:space="preserve"> de outubro de 2009.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O Presidente do Instituto Nacional do Seguro Social - INSS, no uso das atribuições que lhe confere o Decreto nº 7.556, de 24 de agosto de 2011, </w:t>
      </w:r>
      <w:proofErr w:type="gramStart"/>
      <w:r w:rsidRPr="00256B60">
        <w:rPr>
          <w:rFonts w:ascii="Verdana" w:hAnsi="Verdana"/>
          <w:bCs/>
          <w:color w:val="000099"/>
          <w:sz w:val="18"/>
          <w:szCs w:val="18"/>
        </w:rPr>
        <w:t>e</w:t>
      </w:r>
      <w:proofErr w:type="gramEnd"/>
      <w:r w:rsidRPr="00256B60">
        <w:rPr>
          <w:rFonts w:ascii="Verdana" w:hAnsi="Verdana"/>
          <w:bCs/>
          <w:color w:val="000099"/>
          <w:sz w:val="18"/>
          <w:szCs w:val="18"/>
        </w:rPr>
        <w:t xml:space="preserve">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Considerando a necessidade de orientar procedimentos a serem adotados pela área de Benefícios das Agências da Previdência Social, bem como pelo Serviço/Seção de Reconhecimento de Direitos </w:t>
      </w:r>
      <w:proofErr w:type="gramStart"/>
      <w:r w:rsidRPr="00256B60">
        <w:rPr>
          <w:rFonts w:ascii="Verdana" w:hAnsi="Verdana"/>
          <w:bCs/>
          <w:color w:val="000099"/>
          <w:sz w:val="18"/>
          <w:szCs w:val="18"/>
        </w:rPr>
        <w:t>das Gerência-Executivas</w:t>
      </w:r>
      <w:proofErr w:type="gramEnd"/>
      <w:r w:rsidRPr="00256B60">
        <w:rPr>
          <w:rFonts w:ascii="Verdana" w:hAnsi="Verdana"/>
          <w:bCs/>
          <w:color w:val="000099"/>
          <w:sz w:val="18"/>
          <w:szCs w:val="18"/>
        </w:rPr>
        <w:t xml:space="preserve">,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Resolve: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Art. 1º Fica aprovado o Manual de Reconhecimento Inicial de Direitos - Volume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V - tempo de contribuição, aposentadoria por idade, aposentadoria por tempo de contribuição, aposentadoria por tempo de contribuição de professor, aposentadoria especial e contagem recíproca de tempo de contribuição, na forma do Anexo a esta Resolução.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 1º As alterações no texto do Manual serão objeto de Despacho Decisório de competência do Diretor de Benefícios.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 2º O Anexo a esta Resolução será publicado em Boletim de Serviço.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Art. 2º Revogam-se os </w:t>
      </w:r>
      <w:proofErr w:type="spellStart"/>
      <w:r w:rsidRPr="00256B60">
        <w:rPr>
          <w:rFonts w:ascii="Verdana" w:hAnsi="Verdana"/>
          <w:bCs/>
          <w:color w:val="000099"/>
          <w:sz w:val="18"/>
          <w:szCs w:val="18"/>
        </w:rPr>
        <w:t>arts</w:t>
      </w:r>
      <w:proofErr w:type="spellEnd"/>
      <w:r w:rsidRPr="00256B60">
        <w:rPr>
          <w:rFonts w:ascii="Verdana" w:hAnsi="Verdana"/>
          <w:bCs/>
          <w:color w:val="000099"/>
          <w:sz w:val="18"/>
          <w:szCs w:val="18"/>
        </w:rPr>
        <w:t xml:space="preserve">. 2º ao 9º (Capítulo I) e 94 a 113 (Capítulo VII) da Orientação Interna nº 172/INSS/DIRBEN, de 14 de agosto de 2007, os </w:t>
      </w:r>
      <w:proofErr w:type="spellStart"/>
      <w:r w:rsidRPr="00256B60">
        <w:rPr>
          <w:rFonts w:ascii="Verdana" w:hAnsi="Verdana"/>
          <w:bCs/>
          <w:color w:val="000099"/>
          <w:sz w:val="18"/>
          <w:szCs w:val="18"/>
        </w:rPr>
        <w:t>arts</w:t>
      </w:r>
      <w:proofErr w:type="spellEnd"/>
      <w:r w:rsidRPr="00256B60">
        <w:rPr>
          <w:rFonts w:ascii="Verdana" w:hAnsi="Verdana"/>
          <w:bCs/>
          <w:color w:val="000099"/>
          <w:sz w:val="18"/>
          <w:szCs w:val="18"/>
        </w:rPr>
        <w:t xml:space="preserve">. 32 a 63 (Capítulo II) da Orientação Interna nº 177/INSS/DIRBEN, de 26 de novembro de 2007, a Orientação Interna nº 184/INSS/DIRBEN, de 19 de fevereiro de 2008, e art. 9º da Orientação Interna nº 196/INSS/DIRBEN, de </w:t>
      </w:r>
      <w:proofErr w:type="gramStart"/>
      <w:r w:rsidRPr="00256B60">
        <w:rPr>
          <w:rFonts w:ascii="Verdana" w:hAnsi="Verdana"/>
          <w:bCs/>
          <w:color w:val="000099"/>
          <w:sz w:val="18"/>
          <w:szCs w:val="18"/>
        </w:rPr>
        <w:t>3</w:t>
      </w:r>
      <w:proofErr w:type="gramEnd"/>
      <w:r w:rsidRPr="00256B60">
        <w:rPr>
          <w:rFonts w:ascii="Verdana" w:hAnsi="Verdana"/>
          <w:bCs/>
          <w:color w:val="000099"/>
          <w:sz w:val="18"/>
          <w:szCs w:val="18"/>
        </w:rPr>
        <w:t xml:space="preserve"> de setembro de 2008. </w:t>
      </w:r>
    </w:p>
    <w:p w:rsidR="00256B60" w:rsidRP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 xml:space="preserve">Art. 3º Esta Resolução entra em vigor na data da sua publicação. </w:t>
      </w:r>
    </w:p>
    <w:p w:rsidR="00256B60" w:rsidRDefault="00256B60" w:rsidP="00256B60">
      <w:pPr>
        <w:pStyle w:val="SemEspaamento"/>
        <w:ind w:left="0" w:right="216"/>
        <w:jc w:val="both"/>
        <w:rPr>
          <w:rFonts w:ascii="Verdana" w:hAnsi="Verdana"/>
          <w:bCs/>
          <w:color w:val="000099"/>
          <w:sz w:val="18"/>
          <w:szCs w:val="18"/>
        </w:rPr>
      </w:pPr>
      <w:r w:rsidRPr="00256B60">
        <w:rPr>
          <w:rFonts w:ascii="Verdana" w:hAnsi="Verdana"/>
          <w:bCs/>
          <w:color w:val="000099"/>
          <w:sz w:val="18"/>
          <w:szCs w:val="18"/>
        </w:rPr>
        <w:t>LINDOLFO NETO DE OLIVEIRA SALES</w:t>
      </w:r>
    </w:p>
    <w:p w:rsidR="00414A9F" w:rsidRDefault="00414A9F" w:rsidP="00256B60">
      <w:pPr>
        <w:pStyle w:val="SemEspaamento"/>
        <w:ind w:left="0" w:right="216"/>
        <w:jc w:val="both"/>
        <w:rPr>
          <w:rFonts w:ascii="Verdana" w:hAnsi="Verdana"/>
          <w:bCs/>
          <w:color w:val="000099"/>
          <w:sz w:val="18"/>
          <w:szCs w:val="18"/>
        </w:rPr>
      </w:pPr>
    </w:p>
    <w:p w:rsidR="00414A9F" w:rsidRDefault="00414A9F" w:rsidP="00256B60">
      <w:pPr>
        <w:pStyle w:val="SemEspaamento"/>
        <w:ind w:left="0" w:right="216"/>
        <w:jc w:val="both"/>
        <w:rPr>
          <w:rFonts w:ascii="Verdana" w:hAnsi="Verdana"/>
          <w:bCs/>
          <w:color w:val="000099"/>
          <w:sz w:val="18"/>
          <w:szCs w:val="18"/>
        </w:rPr>
      </w:pPr>
    </w:p>
    <w:p w:rsidR="00414A9F" w:rsidRDefault="00414A9F" w:rsidP="00256B60">
      <w:pPr>
        <w:pStyle w:val="SemEspaamento"/>
        <w:ind w:left="0" w:right="216"/>
        <w:jc w:val="both"/>
        <w:rPr>
          <w:rFonts w:ascii="Verdana" w:hAnsi="Verdana"/>
          <w:bCs/>
          <w:color w:val="000099"/>
          <w:sz w:val="18"/>
          <w:szCs w:val="18"/>
        </w:rPr>
      </w:pPr>
    </w:p>
    <w:p w:rsidR="00414A9F" w:rsidRDefault="00414A9F" w:rsidP="00256B60">
      <w:pPr>
        <w:pStyle w:val="SemEspaamento"/>
        <w:ind w:left="0" w:right="216"/>
        <w:jc w:val="both"/>
        <w:rPr>
          <w:rFonts w:ascii="Verdana" w:hAnsi="Verdana"/>
          <w:bCs/>
          <w:color w:val="000099"/>
          <w:sz w:val="18"/>
          <w:szCs w:val="18"/>
        </w:rPr>
      </w:pPr>
    </w:p>
    <w:p w:rsidR="00414A9F" w:rsidRDefault="00414A9F" w:rsidP="00414A9F">
      <w:pPr>
        <w:pStyle w:val="SemEspaamento"/>
        <w:ind w:left="0" w:right="216"/>
        <w:jc w:val="both"/>
        <w:rPr>
          <w:rFonts w:ascii="Verdana" w:hAnsi="Verdana"/>
          <w:bCs/>
          <w:color w:val="000099"/>
          <w:sz w:val="18"/>
          <w:szCs w:val="18"/>
        </w:rPr>
      </w:pPr>
    </w:p>
    <w:p w:rsidR="00414A9F" w:rsidRDefault="00414A9F" w:rsidP="00414A9F">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414A9F" w:rsidRDefault="00414A9F" w:rsidP="00414A9F">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05/09/2013</w:t>
      </w:r>
    </w:p>
    <w:p w:rsidR="00414A9F" w:rsidRPr="00330711" w:rsidRDefault="00414A9F" w:rsidP="00256B60">
      <w:pPr>
        <w:pStyle w:val="SemEspaamento"/>
        <w:ind w:left="0" w:right="216"/>
        <w:jc w:val="both"/>
        <w:rPr>
          <w:rFonts w:ascii="Verdana" w:hAnsi="Verdana"/>
          <w:bCs/>
          <w:color w:val="000099"/>
          <w:sz w:val="18"/>
          <w:szCs w:val="18"/>
        </w:rPr>
      </w:pPr>
    </w:p>
    <w:p w:rsidR="00414A9F" w:rsidRDefault="00414A9F" w:rsidP="00414A9F">
      <w:pPr>
        <w:pStyle w:val="SemEspaamento"/>
        <w:ind w:left="0" w:right="216"/>
        <w:jc w:val="center"/>
        <w:rPr>
          <w:rFonts w:ascii="Verdana" w:hAnsi="Verdana"/>
          <w:b/>
          <w:bCs/>
          <w:caps/>
          <w:color w:val="000099"/>
          <w:sz w:val="18"/>
          <w:szCs w:val="18"/>
        </w:rPr>
      </w:pPr>
      <w:r>
        <w:rPr>
          <w:rFonts w:ascii="Verdana" w:hAnsi="Verdana"/>
          <w:b/>
          <w:bCs/>
          <w:caps/>
          <w:color w:val="000099"/>
          <w:sz w:val="18"/>
          <w:szCs w:val="18"/>
        </w:rPr>
        <w:t>RESOLUÇÃO CFF nº 580/2013</w:t>
      </w:r>
    </w:p>
    <w:p w:rsidR="00414A9F" w:rsidRPr="00414A9F" w:rsidRDefault="00414A9F" w:rsidP="00414A9F">
      <w:pPr>
        <w:pStyle w:val="SemEspaamento"/>
        <w:ind w:left="0" w:right="216"/>
        <w:jc w:val="center"/>
        <w:rPr>
          <w:rFonts w:ascii="Verdana" w:hAnsi="Verdana"/>
          <w:b/>
          <w:bCs/>
          <w:caps/>
          <w:color w:val="000099"/>
          <w:sz w:val="18"/>
          <w:szCs w:val="18"/>
        </w:rPr>
      </w:pPr>
      <w:r w:rsidRPr="00414A9F">
        <w:rPr>
          <w:rFonts w:ascii="Verdana" w:hAnsi="Verdana"/>
          <w:b/>
          <w:bCs/>
          <w:caps/>
          <w:color w:val="000099"/>
          <w:sz w:val="18"/>
          <w:szCs w:val="18"/>
        </w:rPr>
        <w:t>DOU: 05.09.2013</w:t>
      </w:r>
    </w:p>
    <w:p w:rsidR="00414A9F" w:rsidRPr="00414A9F" w:rsidRDefault="00414A9F" w:rsidP="00414A9F">
      <w:pPr>
        <w:pStyle w:val="SemEspaamento"/>
        <w:ind w:left="0" w:right="216"/>
        <w:jc w:val="both"/>
        <w:rPr>
          <w:rFonts w:ascii="Verdana" w:hAnsi="Verdana"/>
          <w:bCs/>
          <w:color w:val="000099"/>
          <w:sz w:val="18"/>
          <w:szCs w:val="18"/>
        </w:rPr>
      </w:pPr>
    </w:p>
    <w:p w:rsidR="00414A9F" w:rsidRPr="00414A9F" w:rsidRDefault="00414A9F" w:rsidP="00414A9F">
      <w:pPr>
        <w:pStyle w:val="SemEspaamento"/>
        <w:ind w:left="0" w:right="216"/>
        <w:jc w:val="right"/>
        <w:rPr>
          <w:rFonts w:ascii="Verdana" w:hAnsi="Verdana"/>
          <w:bCs/>
          <w:i/>
          <w:color w:val="000099"/>
          <w:sz w:val="18"/>
          <w:szCs w:val="18"/>
        </w:rPr>
      </w:pPr>
      <w:r w:rsidRPr="00414A9F">
        <w:rPr>
          <w:rFonts w:ascii="Verdana" w:hAnsi="Verdana"/>
          <w:bCs/>
          <w:i/>
          <w:color w:val="000099"/>
          <w:sz w:val="18"/>
          <w:szCs w:val="18"/>
        </w:rPr>
        <w:t xml:space="preserve">Dispõe sobre os procedimentos e critérios necessários para o registro da certificação de título de especialista concedido por Instituição de Ensino Superior (IES) credenciada pelo Ministério da Educação (MEC). </w:t>
      </w:r>
    </w:p>
    <w:p w:rsidR="00414A9F" w:rsidRPr="00414A9F" w:rsidRDefault="00414A9F" w:rsidP="00414A9F">
      <w:pPr>
        <w:pStyle w:val="SemEspaamento"/>
        <w:ind w:left="0" w:right="216"/>
        <w:jc w:val="both"/>
        <w:rPr>
          <w:rFonts w:ascii="Verdana" w:hAnsi="Verdana"/>
          <w:bCs/>
          <w:color w:val="000099"/>
          <w:sz w:val="18"/>
          <w:szCs w:val="18"/>
        </w:rPr>
      </w:pP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O Conselho Federal de Farmácia (CFF), no uso de suas atribuições legais e regimentais, e,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Considerando </w:t>
      </w:r>
      <w:proofErr w:type="gramStart"/>
      <w:r w:rsidRPr="00414A9F">
        <w:rPr>
          <w:rFonts w:ascii="Verdana" w:hAnsi="Verdana"/>
          <w:bCs/>
          <w:color w:val="000099"/>
          <w:sz w:val="18"/>
          <w:szCs w:val="18"/>
        </w:rPr>
        <w:t>o disposto no artigo 5º inciso XIII, da Constituição Federal, que outorga liberdade de exercício, trabalho ou profissão, atendidas</w:t>
      </w:r>
      <w:proofErr w:type="gramEnd"/>
      <w:r w:rsidRPr="00414A9F">
        <w:rPr>
          <w:rFonts w:ascii="Verdana" w:hAnsi="Verdana"/>
          <w:bCs/>
          <w:color w:val="000099"/>
          <w:sz w:val="18"/>
          <w:szCs w:val="18"/>
        </w:rPr>
        <w:t xml:space="preserve"> as qualificações que a lei estabelecer;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Considerando que o CFF, no âmbito da sua atuação exerce atividade típica de Estado e atua como órgão regulador da Profissão Farmacêutica, nos termos dos artigos 5º inciso XIII; 21, inciso XXIV e 22, inciso XVI, todos da Constituição Federal;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lastRenderedPageBreak/>
        <w:t xml:space="preserve">Considerando que é atribuição do CFF expedir resoluções para eficiência da Lei Federal nº 3.820, de 11 de novembro de 1960 e, ainda, compete-lhe o múnus de definir ou modificar atribuições e competências dos farmacêuticos, de acordo com o artigo 6º, alíneas “g” “l” e “m”, da norma assinalada;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Considerando, ainda, a outorga legal ao CFF de zelar pela saúde pública e de promover ações de assistência farmacêutica em todos os níveis de atenção à saúde, de acordo com a alínea “p”, do artigo 6º, da Lei Federal nº 3.820, de 11 de novembro de 1960, com as alterações da Lei Federal nº 9.120, de 26 de outubro de 1995;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Considerando o Decreto nº 20.377, de 08 de setembro de 1931, que aprova a regulamentação do exercício da profissão farmacêutica no Brasil;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Considerando o Decreto Federal nº 85.878, de </w:t>
      </w:r>
      <w:proofErr w:type="gramStart"/>
      <w:r w:rsidRPr="00414A9F">
        <w:rPr>
          <w:rFonts w:ascii="Verdana" w:hAnsi="Verdana"/>
          <w:bCs/>
          <w:color w:val="000099"/>
          <w:sz w:val="18"/>
          <w:szCs w:val="18"/>
        </w:rPr>
        <w:t>7</w:t>
      </w:r>
      <w:proofErr w:type="gramEnd"/>
      <w:r w:rsidRPr="00414A9F">
        <w:rPr>
          <w:rFonts w:ascii="Verdana" w:hAnsi="Verdana"/>
          <w:bCs/>
          <w:color w:val="000099"/>
          <w:sz w:val="18"/>
          <w:szCs w:val="18"/>
        </w:rPr>
        <w:t xml:space="preserve"> de abril de 1981, que estabelece normas para execução da Lei Federal nº 3.820, de 11 de novembro de 1960, sobre o exercício da profissão de farmacêutico, e dá outras providências;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Considerando a Resolução CNE/CES </w:t>
      </w:r>
      <w:proofErr w:type="gramStart"/>
      <w:r w:rsidRPr="00414A9F">
        <w:rPr>
          <w:rFonts w:ascii="Verdana" w:hAnsi="Verdana"/>
          <w:bCs/>
          <w:color w:val="000099"/>
          <w:sz w:val="18"/>
          <w:szCs w:val="18"/>
        </w:rPr>
        <w:t>2</w:t>
      </w:r>
      <w:proofErr w:type="gramEnd"/>
      <w:r w:rsidRPr="00414A9F">
        <w:rPr>
          <w:rFonts w:ascii="Verdana" w:hAnsi="Verdana"/>
          <w:bCs/>
          <w:color w:val="000099"/>
          <w:sz w:val="18"/>
          <w:szCs w:val="18"/>
        </w:rPr>
        <w:t xml:space="preserve">, de 19 de fevereiro de 2002, que institui as Diretrizes Curriculares Nacionais para o Curso de Graduação em Farmácia;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Considerando a Resolução CNE/CES </w:t>
      </w:r>
      <w:proofErr w:type="gramStart"/>
      <w:r w:rsidRPr="00414A9F">
        <w:rPr>
          <w:rFonts w:ascii="Verdana" w:hAnsi="Verdana"/>
          <w:bCs/>
          <w:color w:val="000099"/>
          <w:sz w:val="18"/>
          <w:szCs w:val="18"/>
        </w:rPr>
        <w:t>7</w:t>
      </w:r>
      <w:proofErr w:type="gramEnd"/>
      <w:r w:rsidRPr="00414A9F">
        <w:rPr>
          <w:rFonts w:ascii="Verdana" w:hAnsi="Verdana"/>
          <w:bCs/>
          <w:color w:val="000099"/>
          <w:sz w:val="18"/>
          <w:szCs w:val="18"/>
        </w:rPr>
        <w:t xml:space="preserve">, de 8 de setembro de 2011, que revoga as normas para o credenciamento especial de instituições não educacionais;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Considerando a Resolução/CFF nº 572, de 25 de abril de 2013, que dispõe sobre a regulamentação das especialidades farmacêuticas, por linha de atuação,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Resolve: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Art. 1º O título de especialista concedido por Instituição de Ensino Superior (IES) credenciada pelo Ministério da Educação (MEC) assegura, além do caráter acadêmico, a qualificação necessária ao farmacêutico para atuar na especialidade correspondente ao título de especialista obtido.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Art. 2º Entende-se por título de especialista aquele que é concedido ao farmacêutico egresso de curso de pós-graduação lato sensu - especialização -, ofertado por IES credenciada pelo MEC.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 1º O título de especialista de que trata o caput deste artigo corresponde às especialidades farmacêuticas reconhecidas e aprovadas por este Órgão Federal, e que constam na Resolução/CFF nº 366, de </w:t>
      </w:r>
      <w:proofErr w:type="gramStart"/>
      <w:r w:rsidRPr="00414A9F">
        <w:rPr>
          <w:rFonts w:ascii="Verdana" w:hAnsi="Verdana"/>
          <w:bCs/>
          <w:color w:val="000099"/>
          <w:sz w:val="18"/>
          <w:szCs w:val="18"/>
        </w:rPr>
        <w:t>2</w:t>
      </w:r>
      <w:proofErr w:type="gramEnd"/>
      <w:r w:rsidRPr="00414A9F">
        <w:rPr>
          <w:rFonts w:ascii="Verdana" w:hAnsi="Verdana"/>
          <w:bCs/>
          <w:color w:val="000099"/>
          <w:sz w:val="18"/>
          <w:szCs w:val="18"/>
        </w:rPr>
        <w:t xml:space="preserve"> de outubro de 2001, e na Resolução/CFF nº 572, de 25 de abril de 2013, publicadas respectivamente no Diário Oficial da União de 21 de janeiro de 2002 e de 6 de maio de 2013; além de suas posteriores atualizações.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 2º Para a devida certificação, o título de especialista concedido por IES credenciada pelo MEC referente à especialidade não constante do rol de especialidades reconhecidas pelo Conselho Federal de Farmácia (CFF), poderá ser registrado após análise pela Comissão de Ensino do Conselho Regional de Farmácia (CRF) correspondente e mediante consulta à Comissão de Ensino do CFF.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Art. 3º O farmacêutico solicitará, </w:t>
      </w:r>
      <w:proofErr w:type="gramStart"/>
      <w:r w:rsidRPr="00414A9F">
        <w:rPr>
          <w:rFonts w:ascii="Verdana" w:hAnsi="Verdana"/>
          <w:bCs/>
          <w:color w:val="000099"/>
          <w:sz w:val="18"/>
          <w:szCs w:val="18"/>
        </w:rPr>
        <w:t>sob protocolo</w:t>
      </w:r>
      <w:proofErr w:type="gramEnd"/>
      <w:r w:rsidRPr="00414A9F">
        <w:rPr>
          <w:rFonts w:ascii="Verdana" w:hAnsi="Verdana"/>
          <w:bCs/>
          <w:color w:val="000099"/>
          <w:sz w:val="18"/>
          <w:szCs w:val="18"/>
        </w:rPr>
        <w:t xml:space="preserve">, o registro do título de especialista ao Presidente do CRF de sua jurisdição, instruído com cópia autenticada em cartório ou pelo próprio CRF mediante apresentação do original do respectivo certificado de conclusão do curso de pós-graduação lato sensu - especialização - realizado.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 1º Caberá ao CRF receber e analisar a documentação apresentada, e deferir ou não o registro da certificação de título de especialista farmacêutico.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 2º Uma vez deferido o registro da certificação do título de especialista, o CRF procederá à anotação no histórico cadastral e na carteira de identidade profissional do farmacêutico requerente.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 3º O CRF deverá registrar o certificado do título de especialista numa determinada linha de atuação do farmacêutico, vinculando-o à respectiva especialidade afim.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Art. 4º Ao indeferimento do registro do certificado do título de especialista caberá recurso ao CFF, no prazo de 30 (trinta) dias, contados de sua ciência.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Art. 5º Esta resolução entrará em vigor na data de sua publicação, revogando-se as disposições em contrário. </w:t>
      </w:r>
    </w:p>
    <w:p w:rsidR="00414A9F"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 xml:space="preserve">WALTER DA SILVA JORGE JOÃO </w:t>
      </w:r>
    </w:p>
    <w:p w:rsidR="003973FB" w:rsidRPr="00414A9F" w:rsidRDefault="00414A9F" w:rsidP="00414A9F">
      <w:pPr>
        <w:pStyle w:val="SemEspaamento"/>
        <w:ind w:left="0" w:right="216"/>
        <w:jc w:val="both"/>
        <w:rPr>
          <w:rFonts w:ascii="Verdana" w:hAnsi="Verdana"/>
          <w:bCs/>
          <w:color w:val="000099"/>
          <w:sz w:val="18"/>
          <w:szCs w:val="18"/>
        </w:rPr>
      </w:pPr>
      <w:r w:rsidRPr="00414A9F">
        <w:rPr>
          <w:rFonts w:ascii="Verdana" w:hAnsi="Verdana"/>
          <w:bCs/>
          <w:color w:val="000099"/>
          <w:sz w:val="18"/>
          <w:szCs w:val="18"/>
        </w:rPr>
        <w:t>Presidente do Conselho</w:t>
      </w:r>
    </w:p>
    <w:p w:rsidR="00256B60" w:rsidRDefault="00256B60" w:rsidP="00574823">
      <w:pPr>
        <w:pStyle w:val="SemEspaamento"/>
        <w:ind w:left="0" w:right="216"/>
        <w:jc w:val="center"/>
        <w:rPr>
          <w:rFonts w:ascii="Verdana" w:hAnsi="Verdana"/>
          <w:b/>
          <w:bCs/>
          <w:color w:val="FF0000"/>
          <w:sz w:val="18"/>
          <w:szCs w:val="18"/>
          <w:lang w:val="pt-PT"/>
        </w:rPr>
      </w:pPr>
    </w:p>
    <w:p w:rsidR="00256B60" w:rsidRDefault="00256B60" w:rsidP="00574823">
      <w:pPr>
        <w:pStyle w:val="SemEspaamento"/>
        <w:ind w:left="0" w:right="216"/>
        <w:jc w:val="center"/>
        <w:rPr>
          <w:rFonts w:ascii="Verdana" w:hAnsi="Verdana"/>
          <w:b/>
          <w:bCs/>
          <w:color w:val="FF0000"/>
          <w:sz w:val="18"/>
          <w:szCs w:val="18"/>
          <w:lang w:val="pt-PT"/>
        </w:rPr>
      </w:pPr>
    </w:p>
    <w:p w:rsidR="00256B60" w:rsidRDefault="00256B60" w:rsidP="00574823">
      <w:pPr>
        <w:pStyle w:val="SemEspaamento"/>
        <w:ind w:left="0" w:right="216"/>
        <w:jc w:val="center"/>
        <w:rPr>
          <w:rFonts w:ascii="Verdana" w:hAnsi="Verdana"/>
          <w:b/>
          <w:bCs/>
          <w:color w:val="FF0000"/>
          <w:sz w:val="18"/>
          <w:szCs w:val="18"/>
          <w:lang w:val="pt-PT"/>
        </w:rPr>
      </w:pPr>
    </w:p>
    <w:p w:rsidR="00414A9F" w:rsidRDefault="00414A9F" w:rsidP="00574823">
      <w:pPr>
        <w:pStyle w:val="SemEspaamento"/>
        <w:ind w:left="0" w:right="216"/>
        <w:jc w:val="center"/>
        <w:rPr>
          <w:rFonts w:ascii="Verdana" w:hAnsi="Verdana"/>
          <w:b/>
          <w:bCs/>
          <w:color w:val="FF0000"/>
          <w:sz w:val="18"/>
          <w:szCs w:val="18"/>
          <w:lang w:val="pt-PT"/>
        </w:rPr>
      </w:pPr>
    </w:p>
    <w:p w:rsidR="00D55CDA" w:rsidRDefault="00D55CDA" w:rsidP="00D55CDA">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D55CDA" w:rsidRDefault="00414A9F" w:rsidP="00D55CDA">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05</w:t>
      </w:r>
      <w:r w:rsidR="00D55CDA">
        <w:rPr>
          <w:rFonts w:ascii="Verdana" w:hAnsi="Verdana" w:cs="Arial"/>
          <w:b/>
          <w:bCs/>
          <w:color w:val="FF0000"/>
          <w:sz w:val="18"/>
          <w:szCs w:val="18"/>
        </w:rPr>
        <w:t>/09/2013</w:t>
      </w:r>
    </w:p>
    <w:p w:rsidR="007215D5" w:rsidRDefault="007215D5" w:rsidP="00574823">
      <w:pPr>
        <w:pStyle w:val="SemEspaamento"/>
        <w:ind w:left="0" w:right="216"/>
        <w:jc w:val="center"/>
        <w:rPr>
          <w:rFonts w:ascii="Verdana" w:hAnsi="Verdana"/>
          <w:b/>
          <w:bCs/>
          <w:color w:val="FF0000"/>
          <w:sz w:val="18"/>
          <w:szCs w:val="18"/>
          <w:lang w:val="pt-PT"/>
        </w:rPr>
      </w:pPr>
    </w:p>
    <w:p w:rsidR="00414A9F" w:rsidRDefault="00414A9F" w:rsidP="00574823">
      <w:pPr>
        <w:pStyle w:val="SemEspaamento"/>
        <w:ind w:left="0" w:right="216"/>
        <w:jc w:val="center"/>
        <w:rPr>
          <w:rFonts w:ascii="Verdana" w:hAnsi="Verdana"/>
          <w:b/>
          <w:bCs/>
          <w:color w:val="FF0000"/>
          <w:sz w:val="18"/>
          <w:szCs w:val="18"/>
          <w:lang w:val="pt-PT"/>
        </w:rPr>
      </w:pPr>
    </w:p>
    <w:p w:rsidR="007215D5" w:rsidRPr="007215D5" w:rsidRDefault="007215D5" w:rsidP="00A97A48">
      <w:pPr>
        <w:pStyle w:val="SemEspaamento"/>
        <w:ind w:left="0" w:right="216"/>
        <w:jc w:val="center"/>
        <w:rPr>
          <w:rFonts w:ascii="Verdana" w:hAnsi="Verdana"/>
          <w:b/>
          <w:bCs/>
          <w:color w:val="000099"/>
          <w:sz w:val="18"/>
          <w:szCs w:val="18"/>
        </w:rPr>
      </w:pPr>
      <w:r w:rsidRPr="007215D5">
        <w:rPr>
          <w:rFonts w:ascii="Verdana" w:hAnsi="Verdana"/>
          <w:b/>
          <w:bCs/>
          <w:color w:val="000099"/>
          <w:sz w:val="18"/>
          <w:szCs w:val="18"/>
        </w:rPr>
        <w:t>RESOLUÇÃO Nº 584 DE 29/08/2013</w:t>
      </w:r>
      <w:proofErr w:type="gramStart"/>
      <w:r w:rsidRPr="007215D5">
        <w:rPr>
          <w:rFonts w:ascii="Verdana" w:hAnsi="Verdana"/>
          <w:b/>
          <w:bCs/>
          <w:color w:val="000099"/>
          <w:sz w:val="18"/>
          <w:szCs w:val="18"/>
        </w:rPr>
        <w:t xml:space="preserve">  </w:t>
      </w:r>
      <w:proofErr w:type="gramEnd"/>
      <w:r w:rsidRPr="007215D5">
        <w:rPr>
          <w:rFonts w:ascii="Verdana" w:hAnsi="Verdana"/>
          <w:b/>
          <w:bCs/>
          <w:color w:val="000099"/>
          <w:sz w:val="18"/>
          <w:szCs w:val="18"/>
        </w:rPr>
        <w:t>- DOU 05/09/2013</w:t>
      </w:r>
    </w:p>
    <w:p w:rsidR="007215D5" w:rsidRPr="007215D5" w:rsidRDefault="007215D5" w:rsidP="00A97A48">
      <w:pPr>
        <w:pStyle w:val="SemEspaamento"/>
        <w:ind w:left="0" w:right="216"/>
        <w:jc w:val="center"/>
        <w:rPr>
          <w:rFonts w:ascii="Verdana" w:hAnsi="Verdana"/>
          <w:bCs/>
          <w:color w:val="000099"/>
          <w:sz w:val="18"/>
          <w:szCs w:val="18"/>
        </w:rPr>
      </w:pPr>
    </w:p>
    <w:p w:rsidR="007215D5" w:rsidRPr="007215D5" w:rsidRDefault="007215D5" w:rsidP="007215D5">
      <w:pPr>
        <w:pStyle w:val="SemEspaamento"/>
        <w:ind w:left="0" w:right="216"/>
        <w:jc w:val="right"/>
        <w:rPr>
          <w:rFonts w:ascii="Verdana" w:hAnsi="Verdana"/>
          <w:bCs/>
          <w:i/>
          <w:color w:val="000099"/>
          <w:sz w:val="18"/>
          <w:szCs w:val="18"/>
        </w:rPr>
      </w:pPr>
      <w:r w:rsidRPr="007215D5">
        <w:rPr>
          <w:rFonts w:ascii="Verdana" w:hAnsi="Verdana"/>
          <w:bCs/>
          <w:i/>
          <w:color w:val="000099"/>
          <w:sz w:val="18"/>
          <w:szCs w:val="18"/>
        </w:rPr>
        <w:t>Inclui o Capítulo XV no Anexo I da Resolução nº 387, de 13 de dezembro de 2002, que regulamenta as atividades do farmacêutico na indústria farmacêutica.</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 xml:space="preserve">O Conselho Federal de Farmácia (CFF), no uso de suas atribuições legais e regimentais e, Considerando </w:t>
      </w:r>
      <w:proofErr w:type="gramStart"/>
      <w:r w:rsidRPr="007215D5">
        <w:rPr>
          <w:rFonts w:ascii="Verdana" w:hAnsi="Verdana"/>
          <w:bCs/>
          <w:color w:val="000099"/>
          <w:sz w:val="18"/>
          <w:szCs w:val="18"/>
        </w:rPr>
        <w:t>o disposto no artigo 5º, XIII da Constituição Federal, que outorga liberdade de exercício, trabalho ou profissão, atendidas</w:t>
      </w:r>
      <w:proofErr w:type="gramEnd"/>
      <w:r w:rsidRPr="007215D5">
        <w:rPr>
          <w:rFonts w:ascii="Verdana" w:hAnsi="Verdana"/>
          <w:bCs/>
          <w:color w:val="000099"/>
          <w:sz w:val="18"/>
          <w:szCs w:val="18"/>
        </w:rPr>
        <w:t xml:space="preserve"> as qualificações que a lei estabelecer;</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Considerando que o CFF, no âmbito de sua área específica de atuação e como Conselho de Profissão Regulamentada, exerce atividade típica de Estado, nos termos dos artigos 5º, inciso XIII; 21, XXIV, inciso XXIV e 22, inciso XVI, todos da Constituição Federal;</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Considerando que é atribuição do CFF expedir resoluções para eficácia da Lei Federal n.º 3.820/60 e ainda, compete-lhe o múnus de definir ou modificar a competência dos profissionais de farmácia em seu âmbito, conforme o artigo 6º, alíneas "g" e "m", do referido diploma legal;</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 xml:space="preserve">Considerando, ainda, a outorga legal ao CFF de zelar pela saúde pública, promovendo ações que </w:t>
      </w:r>
      <w:proofErr w:type="gramStart"/>
      <w:r w:rsidRPr="007215D5">
        <w:rPr>
          <w:rFonts w:ascii="Verdana" w:hAnsi="Verdana"/>
          <w:bCs/>
          <w:color w:val="000099"/>
          <w:sz w:val="18"/>
          <w:szCs w:val="18"/>
        </w:rPr>
        <w:t>implementem</w:t>
      </w:r>
      <w:proofErr w:type="gramEnd"/>
      <w:r w:rsidRPr="007215D5">
        <w:rPr>
          <w:rFonts w:ascii="Verdana" w:hAnsi="Verdana"/>
          <w:bCs/>
          <w:color w:val="000099"/>
          <w:sz w:val="18"/>
          <w:szCs w:val="18"/>
        </w:rPr>
        <w:t xml:space="preserve"> a assistência farmacêutica em todos os níveis de atenção à saúde, conforme alínea "p", do artigo 6º, da Lei Federal nº 3.820/60 com as alterações da Lei Federal nº 9.1</w:t>
      </w:r>
      <w:r>
        <w:rPr>
          <w:rFonts w:ascii="Verdana" w:hAnsi="Verdana"/>
          <w:bCs/>
          <w:color w:val="000099"/>
          <w:sz w:val="18"/>
          <w:szCs w:val="18"/>
        </w:rPr>
        <w:t>20/95;</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Considerando o Decreto nº 85.878/81, que estabelece normas para execução da Lei nº 3.820/60, sobre o exercício da profissão de farmacêutico, e dá outras providências;</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Considerando o disposto na Resolução CFF n.º 387/02, que regulamenta as atividades do farmacêutico na indústria farmacêutica;</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Considerando a Resolução CFF nº 417/04, que aprova o Código de Ética da Profissão Farmacêutica, resolve:</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1º - Esta resolução inclui o capítulo XV no Anexo I da Resolução CFF nº 387, de 13 de dezembro de 2002, que regulamenta as atividades do farmacêutico na indústria farmacêutica.</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CAPÍTULO XV - DA RESPONSABILIDADE TÉCNICA DO FARMACÊUTICO NA INDÚSTRIA FARMACÊUTICA</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I - DAS DISPOSIÇÕES PRELIMINARES</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2º. - O farmacêutico responsável técnico deve cumprir com suas obrigações perante o estabelecimento em que atua, devendo informar ou notificar o Conselho Regional de Farmácia (CRF) e o Sistema Nacional de Vigilância Sanitária (SNVS) os fatos relevantes e irregularidades que tomar conhecimento.</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3º. - O farmacêutico responsável técnico não deve admitir a ocorrência de qualquer fato que comprometa a sua integridade ética e isenção técnica, independente de sua posição hierárquica e administrativamente na empresa.</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4º - No desempenho da atividade de responsável técnico em indústria farmacêutica, o farmacêutico está sujeito a infrações éticas e à responsabilidade civil e criminal.</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II - DAS ORIENTAÇÕES GERAIS E OBRIGAÇÕES DO FARMACÊUTICO RESPONSÁVEL TÉCNICO</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 xml:space="preserve">Art. 5º - A responsabilidade técnica é imprescindível durante todo o período do processo de fabricação do medicamento no estabelecimento industrial, a fim de garantir a lisura e a qualidade necessária em todas as etapas, devendo para tanto a empresa possuir farmacêutico responsável técnico e farmacêutico(s) </w:t>
      </w:r>
      <w:proofErr w:type="gramStart"/>
      <w:r w:rsidRPr="007215D5">
        <w:rPr>
          <w:rFonts w:ascii="Verdana" w:hAnsi="Verdana"/>
          <w:bCs/>
          <w:color w:val="000099"/>
          <w:sz w:val="18"/>
          <w:szCs w:val="18"/>
        </w:rPr>
        <w:t>substituto(s), devidamente regularizados no Conselho Regional de Farmácia e nos órgãos do SNVS</w:t>
      </w:r>
      <w:proofErr w:type="gramEnd"/>
      <w:r w:rsidRPr="007215D5">
        <w:rPr>
          <w:rFonts w:ascii="Verdana" w:hAnsi="Verdana"/>
          <w:bCs/>
          <w:color w:val="000099"/>
          <w:sz w:val="18"/>
          <w:szCs w:val="18"/>
        </w:rPr>
        <w:t>, para casos de eventuais ausências e impedimentos do responsável técnico.</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6º - O farmacêutico responsável técnico e seu(s) substituto(s) devem:</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I - obedecer à legislação sanitária e do âmbito profissional, respondendo por qualquer ocorrência sob sua responsabilidade, atuando com total autonomia técnica para decidir sobre questões inerentes à sua atividade;</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II - garantir perante a autoridade regulatória nacional, no âmbito de sua atuação na indústria farmacêutica, que cada lote de produto terminado tenha sido fabricado, testado e aprovado para liberação em consonância com as leis e normas em vigor no país;</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III - supervisionar, efetivamente, as atividades operacionais e regulatórias, assegurando o cumprimento das normas sanitárias e legais pertinentes.</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Parágrafo único - O farmacêutico responsável técnico poderá delegar a outrem apenas as atribuições que não sejam exclusivas ou privativas, nunca a assunção da Responsabilidade Técnica.</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III - QUANDO DA HOMOLOGAÇÃO DOS CONTRATOS DE RESPONSABILIDADE TÉCNICA</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7º - Na assunção da responsabilidade técnica perante o CRF, o farmacêutico deve ser orientado sobre os deveres e obrigações que lhe competem na indústria farmacêutica.</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lastRenderedPageBreak/>
        <w:t>SEÇÃO IV- DA CAPACITAÇÃO PARA ASSUNÇÃO DA RESPONSABILIDADE TÉCNICA</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8º - Além de estar regularmente inscrito no CRF da sua jurisdição, é imprescindível que o farmacêutico responsável técnico:</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I - participe de capacitação específica, ampliada e constante das Boas Práticas de Fabricação e das tecnologias farmacêuticas aplicadas no estabelecimento em que exerce a responsabilidade técnica, para assegurar o bom desempe</w:t>
      </w:r>
      <w:r>
        <w:rPr>
          <w:rFonts w:ascii="Verdana" w:hAnsi="Verdana"/>
          <w:bCs/>
          <w:color w:val="000099"/>
          <w:sz w:val="18"/>
          <w:szCs w:val="18"/>
        </w:rPr>
        <w:t>nho do exercício profissional;</w:t>
      </w:r>
      <w:r>
        <w:rPr>
          <w:rFonts w:ascii="Verdana" w:hAnsi="Verdana"/>
          <w:bCs/>
          <w:color w:val="000099"/>
          <w:sz w:val="18"/>
          <w:szCs w:val="18"/>
        </w:rPr>
        <w:cr/>
      </w:r>
      <w:r w:rsidRPr="007215D5">
        <w:rPr>
          <w:rFonts w:ascii="Verdana" w:hAnsi="Verdana"/>
          <w:bCs/>
          <w:color w:val="000099"/>
          <w:sz w:val="18"/>
          <w:szCs w:val="18"/>
        </w:rPr>
        <w:t xml:space="preserve">II - participe de reuniões, fóruns, seminários, conferências e encontros para discussão de normas técnicas e regulatórias. </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V - DA FISCALIZAÇÃO DOS ESTABELECIMENTOS INDUSTRIAIS E CONSTATAÇÃO DE IRREGULARIDADES PELOS CONSELHOS REGIONAIS DE FARMÁCIA</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9º - A verificação das atividades do farmacêutico responsável técnico e dos demais farmacêuticos nos estabelecimentos industriais deve ser feita pelos fiscais dos Conselhos Regionais de Farmácia, por meio do preenchimento de "Ficha de Verificação do Exercício Profissional - Indústria".</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proofErr w:type="gramStart"/>
      <w:r w:rsidRPr="007215D5">
        <w:rPr>
          <w:rFonts w:ascii="Verdana" w:hAnsi="Verdana"/>
          <w:bCs/>
          <w:color w:val="000099"/>
          <w:sz w:val="18"/>
          <w:szCs w:val="18"/>
        </w:rPr>
        <w:t>SEÇÃO VI</w:t>
      </w:r>
      <w:proofErr w:type="gramEnd"/>
      <w:r w:rsidRPr="007215D5">
        <w:rPr>
          <w:rFonts w:ascii="Verdana" w:hAnsi="Verdana"/>
          <w:bCs/>
          <w:color w:val="000099"/>
          <w:sz w:val="18"/>
          <w:szCs w:val="18"/>
        </w:rPr>
        <w:t xml:space="preserve"> - DA NOTIFICAÇÃO OBRIGATÓRIA DE AFASTAMENTO TEMPORÁRIO</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10 - O farmacêutico responsável técnico e o(s) farmacêutico(s) substituto(s) devem comunicar ao CRF da sua jurisdição a ocorrência de eventuais afastamentos temporários, independente do período, em conformidade com o Código de Ética da Profissão Farmacêutica vigente.</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VII - DO NOME E FUNÇÃO AFIXADOS NO LOCAL DE TRABALHO</w:t>
      </w:r>
    </w:p>
    <w:p w:rsid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 xml:space="preserve">Art. 11 - O estabelecimento deve manter afixado em local visível um quadro constando a respectiva Certidão de Regularidade Técnica em </w:t>
      </w:r>
      <w:proofErr w:type="gramStart"/>
      <w:r w:rsidRPr="007215D5">
        <w:rPr>
          <w:rFonts w:ascii="Verdana" w:hAnsi="Verdana"/>
          <w:bCs/>
          <w:color w:val="000099"/>
          <w:sz w:val="18"/>
          <w:szCs w:val="18"/>
        </w:rPr>
        <w:t>vigor expedido pelo CRF</w:t>
      </w:r>
      <w:proofErr w:type="gramEnd"/>
      <w:r w:rsidRPr="007215D5">
        <w:rPr>
          <w:rFonts w:ascii="Verdana" w:hAnsi="Verdana"/>
          <w:bCs/>
          <w:color w:val="000099"/>
          <w:sz w:val="18"/>
          <w:szCs w:val="18"/>
        </w:rPr>
        <w:t>.</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 xml:space="preserve">SEÇÃO VIII - DA HABILITAÇÃO DO ESTABELECIMENTO </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12 - O farmacêutico deve certificar-se de que o estabelecimento pelo qual assumirá a responsabilidade técnica encontra-se legalmente constituído e autorizado para o desempenho de suas atividades, especialmente quanto ao registro junto às entidades, órgãos públicos e CRF da sua jurisdição.</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13 - O farmacêutico responsável técnico, ao identificar problemas técnicos ou operacionais que necessitem de ação corretiva, deve acionar o sistema de garantia da qualidade do estabelecimento para que adote as medidas cabíveis.</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IX - DA OBRIGATORIEDADE DE COMUNICAÇÃO DE BAIXA DE RESPONSABILIDADE TÉCNICA</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14 - O farmacêutico responsável técnico é obrigado a comunicar e encaminhar, em até 30 (trinta) dias, ao CRF os documentos referentes à baixa da responsabilidade técnica.</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 1º - A empresa deve informar ao CRF o número do último lote de cada produto fabricado sob a responsabilidade do farmacêutico responsável técnico, por fase de fabricação como, por exemplo, pesagem, granulação, compressão, revestimento e embalagem.</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 2º - No referido informe devem ser incluídos os estoques existentes das embalagens impressas (cartuchos, bulas, rótulos, alumínios, frascos e materiais promocionais), com o nome do farmacêutico responsável técnico.</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X - DO SISTEMA DA GARANTIA DA QUALIDADE</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 xml:space="preserve">Art. 15 - O farmacêutico responsável técnico deve assegurar a implantação e manutenção do sistema da garantia da qualidade da empresa, participando ativamente do desenvolvimento do manual da qualidade, das auto-inspeções, das auditorias externas nos </w:t>
      </w:r>
      <w:proofErr w:type="gramStart"/>
      <w:r w:rsidRPr="007215D5">
        <w:rPr>
          <w:rFonts w:ascii="Verdana" w:hAnsi="Verdana"/>
          <w:bCs/>
          <w:color w:val="000099"/>
          <w:sz w:val="18"/>
          <w:szCs w:val="18"/>
        </w:rPr>
        <w:t>fornecedores</w:t>
      </w:r>
      <w:proofErr w:type="gramEnd"/>
    </w:p>
    <w:p w:rsidR="007215D5" w:rsidRPr="007215D5" w:rsidRDefault="007215D5" w:rsidP="007215D5">
      <w:pPr>
        <w:pStyle w:val="SemEspaamento"/>
        <w:ind w:left="0" w:right="216"/>
        <w:jc w:val="both"/>
        <w:rPr>
          <w:rFonts w:ascii="Verdana" w:hAnsi="Verdana"/>
          <w:bCs/>
          <w:color w:val="000099"/>
          <w:sz w:val="18"/>
          <w:szCs w:val="18"/>
        </w:rPr>
      </w:pPr>
      <w:proofErr w:type="gramStart"/>
      <w:r w:rsidRPr="007215D5">
        <w:rPr>
          <w:rFonts w:ascii="Verdana" w:hAnsi="Verdana"/>
          <w:bCs/>
          <w:color w:val="000099"/>
          <w:sz w:val="18"/>
          <w:szCs w:val="18"/>
        </w:rPr>
        <w:t>e</w:t>
      </w:r>
      <w:proofErr w:type="gramEnd"/>
      <w:r w:rsidRPr="007215D5">
        <w:rPr>
          <w:rFonts w:ascii="Verdana" w:hAnsi="Verdana"/>
          <w:bCs/>
          <w:color w:val="000099"/>
          <w:sz w:val="18"/>
          <w:szCs w:val="18"/>
        </w:rPr>
        <w:t xml:space="preserve"> dos programas de validação.</w:t>
      </w:r>
    </w:p>
    <w:p w:rsid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XI - DOS PRODUTOS ACABADOS</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16 - O farmacêutico responsável técnico deve assegurar o cumprimento das exigências técnicas e regulatórias relativas à qualidade de todos os lotes de produtos fabricados e distribuídos sob sua responsabilidade.</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XII - DAS RECLAMAÇÕES DE PRODUTOS</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17 - O farmacêutico responsável técnico deve ser cientificado de qualquer reclamação relativa ao produto sob sua responsabilidade, proveniente do mercado, bem como tomar conhecimento da investigação e das ações adotadas.</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XIII - DO RECOLHIMENTO DE PRODUTOS</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18 - O farmacêutico responsável técnico deve assegurar que os registros de distribuição dos produtos sejam mantidos rigorosamente atualizados, para garantir a rastreabilidade dos lotes fabricados.</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lastRenderedPageBreak/>
        <w:t>Parágrafo único - No caso de decisão de recolhimento de um lote de produto do mercado, o farmacêutico responsável técnico deve participar do comitê de coordenação de recolhimento do produto, além de ser informado sobre qualquer outra ação efetuada.</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XIV - DO CUMPRIMENTO DAS BOAS PRÁTICAS DE FABRICAÇÃO (BPF)</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19 - O farmacêutico responsável técnico deve empreender esforços para o comprometimento de todas as pessoas envolvidas na adesão às BPF, participando das atividades relacionadas à qualidade do produto.</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Parágrafo único - É necessária a assinatura do farmacêutico responsável técnico nas documentações relacionadas, como forma de comprovar o seu compromisso no cumprimento das BPF.</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XV - DA RESPONSABILIDADE TÉCNICA E REGULATÓRIA</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 xml:space="preserve">Art. 20 - É atribuição precípua </w:t>
      </w:r>
      <w:proofErr w:type="gramStart"/>
      <w:r w:rsidRPr="007215D5">
        <w:rPr>
          <w:rFonts w:ascii="Verdana" w:hAnsi="Verdana"/>
          <w:bCs/>
          <w:color w:val="000099"/>
          <w:sz w:val="18"/>
          <w:szCs w:val="18"/>
        </w:rPr>
        <w:t>do farmacêutico responsável técnico participar</w:t>
      </w:r>
      <w:proofErr w:type="gramEnd"/>
      <w:r w:rsidRPr="007215D5">
        <w:rPr>
          <w:rFonts w:ascii="Verdana" w:hAnsi="Verdana"/>
          <w:bCs/>
          <w:color w:val="000099"/>
          <w:sz w:val="18"/>
          <w:szCs w:val="18"/>
        </w:rPr>
        <w:t xml:space="preserve"> ativamente de toda e qualquer atividade, seja técnica ou regulatória, relacionada com os órgãos sanitários, devendo constar o seu parecer favorável em todas as decisões adotadas.</w:t>
      </w:r>
    </w:p>
    <w:p w:rsidR="007215D5" w:rsidRPr="007215D5" w:rsidRDefault="007215D5" w:rsidP="007215D5">
      <w:pPr>
        <w:pStyle w:val="SemEspaamento"/>
        <w:ind w:left="0" w:right="216"/>
        <w:jc w:val="both"/>
        <w:rPr>
          <w:rFonts w:ascii="Verdana" w:hAnsi="Verdana"/>
          <w:bCs/>
          <w:color w:val="000099"/>
          <w:sz w:val="18"/>
          <w:szCs w:val="18"/>
        </w:rPr>
      </w:pP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SEÇÃO XVI - DA RESPONSABILIDADE CRIMINAL</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21 - O farmacêutico responsável técnico ficará sujeito às sanções penais cabíveis, se comprovado o seu envolvimento em casos de falsificação, corrupção, adulteração ou alteração de produto destinado a fins profiláticos, terapêuticos ou de diagnóstico.</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Art. 22 - Esta resolução entra em vigor na data de sua publicação, revogando-se as disposições em contrário.</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WALTER DA SILVA JORGE JOÃO</w:t>
      </w:r>
    </w:p>
    <w:p w:rsidR="007215D5" w:rsidRPr="007215D5" w:rsidRDefault="007215D5" w:rsidP="007215D5">
      <w:pPr>
        <w:pStyle w:val="SemEspaamento"/>
        <w:ind w:left="0" w:right="216"/>
        <w:jc w:val="both"/>
        <w:rPr>
          <w:rFonts w:ascii="Verdana" w:hAnsi="Verdana"/>
          <w:bCs/>
          <w:color w:val="000099"/>
          <w:sz w:val="18"/>
          <w:szCs w:val="18"/>
        </w:rPr>
      </w:pPr>
      <w:r w:rsidRPr="007215D5">
        <w:rPr>
          <w:rFonts w:ascii="Verdana" w:hAnsi="Verdana"/>
          <w:bCs/>
          <w:color w:val="000099"/>
          <w:sz w:val="18"/>
          <w:szCs w:val="18"/>
        </w:rPr>
        <w:t>Presidente do Conselho</w:t>
      </w:r>
    </w:p>
    <w:p w:rsidR="007215D5" w:rsidRDefault="007215D5" w:rsidP="007215D5">
      <w:pPr>
        <w:pStyle w:val="SemEspaamento"/>
        <w:ind w:left="0" w:right="216"/>
        <w:jc w:val="center"/>
        <w:rPr>
          <w:rFonts w:ascii="Verdana" w:hAnsi="Verdana"/>
          <w:b/>
          <w:bCs/>
          <w:color w:val="FF0000"/>
          <w:sz w:val="18"/>
          <w:szCs w:val="18"/>
          <w:lang w:val="pt-PT"/>
        </w:rPr>
      </w:pPr>
    </w:p>
    <w:p w:rsidR="007215D5" w:rsidRDefault="007215D5" w:rsidP="007215D5">
      <w:pPr>
        <w:pStyle w:val="SemEspaamento"/>
        <w:ind w:left="0" w:right="216"/>
        <w:jc w:val="center"/>
        <w:rPr>
          <w:rFonts w:ascii="Verdana" w:hAnsi="Verdana"/>
          <w:b/>
          <w:bCs/>
          <w:color w:val="FF0000"/>
          <w:sz w:val="18"/>
          <w:szCs w:val="18"/>
          <w:lang w:val="pt-PT"/>
        </w:rPr>
      </w:pPr>
    </w:p>
    <w:p w:rsidR="007215D5" w:rsidRDefault="007215D5" w:rsidP="007215D5">
      <w:pPr>
        <w:pStyle w:val="SemEspaamento"/>
        <w:ind w:left="0" w:right="216"/>
        <w:jc w:val="center"/>
        <w:rPr>
          <w:rFonts w:ascii="Verdana" w:hAnsi="Verdana"/>
          <w:b/>
          <w:bCs/>
          <w:color w:val="FF0000"/>
          <w:sz w:val="18"/>
          <w:szCs w:val="18"/>
          <w:lang w:val="pt-PT"/>
        </w:rPr>
      </w:pPr>
    </w:p>
    <w:p w:rsidR="007215D5" w:rsidRDefault="007215D5" w:rsidP="007215D5">
      <w:pPr>
        <w:pStyle w:val="SemEspaamento"/>
        <w:ind w:left="0" w:right="216"/>
        <w:jc w:val="center"/>
        <w:rPr>
          <w:rFonts w:ascii="Verdana" w:hAnsi="Verdana"/>
          <w:b/>
          <w:bCs/>
          <w:color w:val="FF0000"/>
          <w:sz w:val="18"/>
          <w:szCs w:val="18"/>
          <w:lang w:val="pt-PT"/>
        </w:rPr>
      </w:pPr>
    </w:p>
    <w:p w:rsidR="00D5267E" w:rsidRDefault="00D5267E" w:rsidP="0057482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AF4B3D" w:rsidRDefault="00AF4B3D" w:rsidP="00AF4B3D">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15/08</w:t>
      </w:r>
      <w:r w:rsidR="00D5267E" w:rsidRPr="00DC7643">
        <w:rPr>
          <w:rFonts w:ascii="Verdana" w:hAnsi="Verdana" w:cs="Arial"/>
          <w:b/>
          <w:bCs/>
          <w:color w:val="FF0000"/>
          <w:sz w:val="18"/>
          <w:szCs w:val="18"/>
        </w:rPr>
        <w:t>/2013</w:t>
      </w:r>
    </w:p>
    <w:p w:rsidR="00AF4B3D" w:rsidRDefault="00AF4B3D" w:rsidP="00AF4B3D">
      <w:pPr>
        <w:pStyle w:val="SemEspaamento"/>
        <w:ind w:left="0" w:right="-68"/>
        <w:jc w:val="center"/>
        <w:rPr>
          <w:rFonts w:ascii="Verdana" w:hAnsi="Verdana" w:cs="Arial"/>
          <w:b/>
          <w:bCs/>
          <w:color w:val="FF0000"/>
          <w:sz w:val="18"/>
          <w:szCs w:val="18"/>
        </w:rPr>
      </w:pPr>
    </w:p>
    <w:p w:rsidR="00AF4B3D" w:rsidRPr="00AF4B3D" w:rsidRDefault="00AF4B3D" w:rsidP="00AF4B3D">
      <w:pPr>
        <w:pStyle w:val="SemEspaamento"/>
        <w:ind w:left="0" w:right="-68"/>
        <w:jc w:val="center"/>
        <w:rPr>
          <w:rFonts w:ascii="Verdana" w:hAnsi="Verdana" w:cs="Arial"/>
          <w:b/>
          <w:bCs/>
          <w:color w:val="FF0000"/>
          <w:sz w:val="18"/>
          <w:szCs w:val="18"/>
        </w:rPr>
      </w:pPr>
    </w:p>
    <w:p w:rsidR="00AF4B3D" w:rsidRPr="00AF4B3D" w:rsidRDefault="00AF4B3D" w:rsidP="00AF4B3D">
      <w:pPr>
        <w:pStyle w:val="SemEspaamento"/>
        <w:ind w:left="0" w:right="216"/>
        <w:jc w:val="center"/>
        <w:rPr>
          <w:rFonts w:ascii="Verdana" w:hAnsi="Verdana"/>
          <w:b/>
          <w:bCs/>
          <w:caps/>
          <w:color w:val="000099"/>
          <w:sz w:val="18"/>
          <w:szCs w:val="18"/>
        </w:rPr>
      </w:pPr>
      <w:r w:rsidRPr="00AF4B3D">
        <w:rPr>
          <w:rFonts w:ascii="Verdana" w:hAnsi="Verdana"/>
          <w:b/>
          <w:bCs/>
          <w:caps/>
          <w:color w:val="000099"/>
          <w:sz w:val="18"/>
          <w:szCs w:val="18"/>
        </w:rPr>
        <w:t>Governo simplifica processo de contrat</w:t>
      </w:r>
      <w:r>
        <w:rPr>
          <w:rFonts w:ascii="Verdana" w:hAnsi="Verdana"/>
          <w:b/>
          <w:bCs/>
          <w:caps/>
          <w:color w:val="000099"/>
          <w:sz w:val="18"/>
          <w:szCs w:val="18"/>
        </w:rPr>
        <w:t>ação de mão de obra estrangeira</w:t>
      </w:r>
    </w:p>
    <w:p w:rsidR="00AF4B3D" w:rsidRPr="00AF4B3D" w:rsidRDefault="00AF4B3D" w:rsidP="00AF4B3D">
      <w:pPr>
        <w:pStyle w:val="SemEspaamento"/>
        <w:ind w:left="0" w:right="216"/>
        <w:jc w:val="both"/>
        <w:rPr>
          <w:rFonts w:ascii="Verdana" w:hAnsi="Verdana"/>
          <w:bCs/>
          <w:color w:val="000099"/>
          <w:sz w:val="18"/>
          <w:szCs w:val="18"/>
        </w:rPr>
      </w:pPr>
    </w:p>
    <w:p w:rsid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Em maio, foram publicadas no DOU, as Resoluções Normativas do Conselho Nacional de Imigração (</w:t>
      </w:r>
      <w:proofErr w:type="spellStart"/>
      <w:proofErr w:type="gramStart"/>
      <w:r w:rsidRPr="00AF4B3D">
        <w:rPr>
          <w:rFonts w:ascii="Verdana" w:hAnsi="Verdana"/>
          <w:bCs/>
          <w:color w:val="000099"/>
          <w:sz w:val="18"/>
          <w:szCs w:val="18"/>
        </w:rPr>
        <w:t>CNIg</w:t>
      </w:r>
      <w:proofErr w:type="spellEnd"/>
      <w:proofErr w:type="gramEnd"/>
      <w:r w:rsidRPr="00AF4B3D">
        <w:rPr>
          <w:rFonts w:ascii="Verdana" w:hAnsi="Verdana"/>
          <w:bCs/>
          <w:color w:val="000099"/>
          <w:sz w:val="18"/>
          <w:szCs w:val="18"/>
        </w:rPr>
        <w:t>), por meio das quais foram simplificados procedimentos para as empresas estabelecidas no Brasil cont</w:t>
      </w:r>
      <w:r>
        <w:rPr>
          <w:rFonts w:ascii="Verdana" w:hAnsi="Verdana"/>
          <w:bCs/>
          <w:color w:val="000099"/>
          <w:sz w:val="18"/>
          <w:szCs w:val="18"/>
        </w:rPr>
        <w:t>ratarem mão de obra estrangeira.</w:t>
      </w:r>
    </w:p>
    <w:p w:rsidR="00AF4B3D" w:rsidRP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 xml:space="preserve">Tal medida foi adotada no intuito de dar continuidade ao projeto do Governo Federal de atrair mão de obra mais qualificada ao mercado de trabalho brasileiro e para reduzir a burocracia nas solicitações de visto de trabalho. </w:t>
      </w:r>
    </w:p>
    <w:p w:rsidR="00AF4B3D" w:rsidRP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 xml:space="preserve">A RN nº 103 estabelece a possibilidade de o Ministério do Trabalho e Emprego (MTE) conceder autorização de trabalho para obtenção do visto temporário ao estrangeiro matriculado em curso de mestrado, doutorado ou pós-graduação em instituição de ensino no exterior que pretenda vir ao Brasil para trabalho em entidade empregadora estabelecida no País, no período de férias letivas. </w:t>
      </w:r>
    </w:p>
    <w:p w:rsidR="00AF4B3D" w:rsidRP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 xml:space="preserve">A concessão </w:t>
      </w:r>
      <w:proofErr w:type="gramStart"/>
      <w:r w:rsidRPr="00AF4B3D">
        <w:rPr>
          <w:rFonts w:ascii="Verdana" w:hAnsi="Verdana"/>
          <w:bCs/>
          <w:color w:val="000099"/>
          <w:sz w:val="18"/>
          <w:szCs w:val="18"/>
        </w:rPr>
        <w:t>desse</w:t>
      </w:r>
      <w:proofErr w:type="gramEnd"/>
      <w:r w:rsidRPr="00AF4B3D">
        <w:rPr>
          <w:rFonts w:ascii="Verdana" w:hAnsi="Verdana"/>
          <w:bCs/>
          <w:color w:val="000099"/>
          <w:sz w:val="18"/>
          <w:szCs w:val="18"/>
        </w:rPr>
        <w:t xml:space="preserve"> visto dependerá de prévia autorização do MTE e o prazo de validade desse visto será de até 90 dias, sem prorrogação e vedada sua transformação em permanente. </w:t>
      </w:r>
    </w:p>
    <w:p w:rsidR="00AF4B3D" w:rsidRPr="00AF4B3D" w:rsidRDefault="00AF4B3D" w:rsidP="00B3020C">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 xml:space="preserve">A RN nº 104 traz procedimentos para simplificar o processo de solicitação de visto de trabalho. Além da redução do número de documentos exigidos e da possibilidade de envio dos documentos por meio digital, agora, a pessoa jurídica ou pessoa física interessada na contratação de trabalhador estrangeiro, em caráter permanente ou temporário, deverá solicitar a autorização de trabalho junto à Coordenação-Geral de Imigração do MTE, mediante a apresentação do "Formulário de Requerimento de Autorização de Trabalho", assinado e encaminhado por seu representante legal ou procurador. </w:t>
      </w:r>
    </w:p>
    <w:p w:rsid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 xml:space="preserve">A Coordenação-Geral de Imigração poderá conceder prazo de até 60 dias para apresentação da </w:t>
      </w:r>
      <w:proofErr w:type="spellStart"/>
      <w:r w:rsidRPr="00AF4B3D">
        <w:rPr>
          <w:rFonts w:ascii="Verdana" w:hAnsi="Verdana"/>
          <w:bCs/>
          <w:color w:val="000099"/>
          <w:sz w:val="18"/>
          <w:szCs w:val="18"/>
        </w:rPr>
        <w:t>consularização</w:t>
      </w:r>
      <w:proofErr w:type="spellEnd"/>
      <w:r w:rsidRPr="00AF4B3D">
        <w:rPr>
          <w:rFonts w:ascii="Verdana" w:hAnsi="Verdana"/>
          <w:bCs/>
          <w:color w:val="000099"/>
          <w:sz w:val="18"/>
          <w:szCs w:val="18"/>
        </w:rPr>
        <w:t xml:space="preserve"> e tradução dos documentos produzidos no exterior, sem que tal prazo impeça o processo de decisão de pedido de autorizaç</w:t>
      </w:r>
      <w:r>
        <w:rPr>
          <w:rFonts w:ascii="Verdana" w:hAnsi="Verdana"/>
          <w:bCs/>
          <w:color w:val="000099"/>
          <w:sz w:val="18"/>
          <w:szCs w:val="18"/>
        </w:rPr>
        <w:t xml:space="preserve">ão de trabalho a estrangeiro. </w:t>
      </w:r>
    </w:p>
    <w:p w:rsidR="00AF4B3D" w:rsidRP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De acordo com a RN nº 104 nas hipóteses de (i) transferência do estrangeiro para outra empresa do mesmo grupo econômico, (</w:t>
      </w:r>
      <w:proofErr w:type="spellStart"/>
      <w:proofErr w:type="gramStart"/>
      <w:r w:rsidRPr="00AF4B3D">
        <w:rPr>
          <w:rFonts w:ascii="Verdana" w:hAnsi="Verdana"/>
          <w:bCs/>
          <w:color w:val="000099"/>
          <w:sz w:val="18"/>
          <w:szCs w:val="18"/>
        </w:rPr>
        <w:t>ii</w:t>
      </w:r>
      <w:proofErr w:type="spellEnd"/>
      <w:proofErr w:type="gramEnd"/>
      <w:r w:rsidRPr="00AF4B3D">
        <w:rPr>
          <w:rFonts w:ascii="Verdana" w:hAnsi="Verdana"/>
          <w:bCs/>
          <w:color w:val="000099"/>
          <w:sz w:val="18"/>
          <w:szCs w:val="18"/>
        </w:rPr>
        <w:t>) mudança de função e/ou (</w:t>
      </w:r>
      <w:proofErr w:type="spellStart"/>
      <w:r w:rsidRPr="00AF4B3D">
        <w:rPr>
          <w:rFonts w:ascii="Verdana" w:hAnsi="Verdana"/>
          <w:bCs/>
          <w:color w:val="000099"/>
          <w:sz w:val="18"/>
          <w:szCs w:val="18"/>
        </w:rPr>
        <w:t>iii</w:t>
      </w:r>
      <w:proofErr w:type="spellEnd"/>
      <w:r w:rsidRPr="00AF4B3D">
        <w:rPr>
          <w:rFonts w:ascii="Verdana" w:hAnsi="Verdana"/>
          <w:bCs/>
          <w:color w:val="000099"/>
          <w:sz w:val="18"/>
          <w:szCs w:val="18"/>
        </w:rPr>
        <w:t xml:space="preserve">) </w:t>
      </w:r>
      <w:proofErr w:type="spellStart"/>
      <w:r w:rsidRPr="00AF4B3D">
        <w:rPr>
          <w:rFonts w:ascii="Verdana" w:hAnsi="Verdana"/>
          <w:bCs/>
          <w:color w:val="000099"/>
          <w:sz w:val="18"/>
          <w:szCs w:val="18"/>
        </w:rPr>
        <w:t>agregamento</w:t>
      </w:r>
      <w:proofErr w:type="spellEnd"/>
      <w:r w:rsidRPr="00AF4B3D">
        <w:rPr>
          <w:rFonts w:ascii="Verdana" w:hAnsi="Verdana"/>
          <w:bCs/>
          <w:color w:val="000099"/>
          <w:sz w:val="18"/>
          <w:szCs w:val="18"/>
        </w:rPr>
        <w:t xml:space="preserve"> de outras atividades àquelas originalmente desempenhadas pelo estrangeiro, o empregador deverá comunicar e justificar referido ato ao MTE no prazo de até 15 dias após a sua ocorrência, apresentando aditivo ao contrato de trabalho, quando cabível. </w:t>
      </w:r>
    </w:p>
    <w:p w:rsidR="00AF4B3D" w:rsidRP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lastRenderedPageBreak/>
        <w:t xml:space="preserve">A RN nº 104 acresceu à RN Nº 62 regra aplicável para as instituições financeiras e demais instituições autorizadas a funcionar pelo Banco Central (BC) e para sociedade estrangeira de exploração de transporte aéreo e de serviços acessórios. </w:t>
      </w:r>
    </w:p>
    <w:p w:rsidR="00AF4B3D" w:rsidRP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No primeiro caso, quando o estrangeiro chamado detiver poderes de representação geral, deverá ser apresentada carta de anuência do BC, quanto à indicação do estrangeiro para o cargo.</w:t>
      </w:r>
    </w:p>
    <w:p w:rsidR="00AF4B3D" w:rsidRP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Já no segundo, quando se tratar de chamada de representante legal, deverá ser apresentado instrumento público de procuração delegando poderes ao estrangeiro e carta de homologação da nomeação do representante no Brasil, ou de seu substituto, expedida pela Agência Nacional de Aviação Civil - ANAC.</w:t>
      </w:r>
    </w:p>
    <w:p w:rsidR="00AF4B3D" w:rsidRPr="00AF4B3D" w:rsidRDefault="00AF4B3D" w:rsidP="00B3020C">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 xml:space="preserve">Importante ressaltar que o Brasil, no intuito de universalizar as relações de trabalho, mantêm Acordos Previdenciários Internacionais com diversos países, como, p. ex., Chile, Espanha, Grécia, Itália, Japão e Portugal, através dos quais o tempo de serviço do estrangeiro e as contribuições feitas no país de origem podem ser </w:t>
      </w:r>
      <w:proofErr w:type="gramStart"/>
      <w:r w:rsidRPr="00AF4B3D">
        <w:rPr>
          <w:rFonts w:ascii="Verdana" w:hAnsi="Verdana"/>
          <w:bCs/>
          <w:color w:val="000099"/>
          <w:sz w:val="18"/>
          <w:szCs w:val="18"/>
        </w:rPr>
        <w:t>aproveitadas</w:t>
      </w:r>
      <w:proofErr w:type="gramEnd"/>
      <w:r w:rsidRPr="00AF4B3D">
        <w:rPr>
          <w:rFonts w:ascii="Verdana" w:hAnsi="Verdana"/>
          <w:bCs/>
          <w:color w:val="000099"/>
          <w:sz w:val="18"/>
          <w:szCs w:val="18"/>
        </w:rPr>
        <w:t xml:space="preserve"> pelo empregado ao requerer benefício previdenciário em outro país signatário do Acordo.</w:t>
      </w:r>
    </w:p>
    <w:p w:rsidR="00AF4B3D" w:rsidRP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É cada vez mais crescente a entrada de estrangeiros no mercado de trabalho brasileiro, seja em decorrência da crise financeira europeia e americana, seja em decorrência do crescimento econômico do Brasil nos últimos anos.</w:t>
      </w:r>
    </w:p>
    <w:p w:rsidR="00AF4B3D" w:rsidRPr="00AF4B3D" w:rsidRDefault="00AF4B3D" w:rsidP="00B3020C">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 xml:space="preserve">Para a Justiça do Trabalho brasileira, vige o entendimento de aplicação das leis trabalhistas brasileiras, que, regra geral, são mais </w:t>
      </w:r>
      <w:proofErr w:type="gramStart"/>
      <w:r w:rsidRPr="00AF4B3D">
        <w:rPr>
          <w:rFonts w:ascii="Verdana" w:hAnsi="Verdana"/>
          <w:bCs/>
          <w:color w:val="000099"/>
          <w:sz w:val="18"/>
          <w:szCs w:val="18"/>
        </w:rPr>
        <w:t>benéficas</w:t>
      </w:r>
      <w:proofErr w:type="gramEnd"/>
      <w:r w:rsidRPr="00AF4B3D">
        <w:rPr>
          <w:rFonts w:ascii="Verdana" w:hAnsi="Verdana"/>
          <w:bCs/>
          <w:color w:val="000099"/>
          <w:sz w:val="18"/>
          <w:szCs w:val="18"/>
        </w:rPr>
        <w:t xml:space="preserve"> aos trabalhadores, tanto para o empregado estrangeiro contratado para prestar serviços no Brasil, quanto para o empregado brasileiro contratado no Brasil para prestar serviços no exterior. </w:t>
      </w:r>
    </w:p>
    <w:p w:rsidR="00AF4B3D" w:rsidRPr="00AF4B3D" w:rsidRDefault="00AF4B3D" w:rsidP="00AF4B3D">
      <w:pPr>
        <w:pStyle w:val="SemEspaamento"/>
        <w:ind w:left="0" w:right="216" w:firstLine="708"/>
        <w:jc w:val="both"/>
        <w:rPr>
          <w:rFonts w:ascii="Verdana" w:hAnsi="Verdana"/>
          <w:bCs/>
          <w:color w:val="000099"/>
          <w:sz w:val="18"/>
          <w:szCs w:val="18"/>
        </w:rPr>
      </w:pPr>
      <w:r w:rsidRPr="00AF4B3D">
        <w:rPr>
          <w:rFonts w:ascii="Verdana" w:hAnsi="Verdana"/>
          <w:bCs/>
          <w:color w:val="000099"/>
          <w:sz w:val="18"/>
          <w:szCs w:val="18"/>
        </w:rPr>
        <w:t xml:space="preserve">Contudo, a análise individual de cada caso, preventivamente, é a decisão mais prudente em tal situação para os empregadores, visando evitar eventual passivo trabalhista e previdenciário. </w:t>
      </w:r>
    </w:p>
    <w:p w:rsidR="00AF4B3D" w:rsidRPr="00AF4B3D" w:rsidRDefault="00AF4B3D" w:rsidP="00AF4B3D">
      <w:pPr>
        <w:pStyle w:val="SemEspaamento"/>
        <w:ind w:left="0" w:right="216"/>
        <w:jc w:val="both"/>
        <w:rPr>
          <w:rFonts w:ascii="Verdana" w:hAnsi="Verdana"/>
          <w:bCs/>
          <w:color w:val="000099"/>
          <w:sz w:val="18"/>
          <w:szCs w:val="18"/>
        </w:rPr>
      </w:pPr>
      <w:r w:rsidRPr="00AF4B3D">
        <w:rPr>
          <w:rFonts w:ascii="Verdana" w:hAnsi="Verdana"/>
          <w:bCs/>
          <w:color w:val="000099"/>
          <w:sz w:val="18"/>
          <w:szCs w:val="18"/>
        </w:rPr>
        <w:t xml:space="preserve"> </w:t>
      </w:r>
    </w:p>
    <w:p w:rsidR="00AF4B3D" w:rsidRPr="00AF4B3D" w:rsidRDefault="00AF4B3D" w:rsidP="00AF4B3D">
      <w:pPr>
        <w:pStyle w:val="SemEspaamento"/>
        <w:ind w:left="0" w:right="216"/>
        <w:jc w:val="both"/>
        <w:rPr>
          <w:rFonts w:ascii="Verdana" w:hAnsi="Verdana"/>
          <w:bCs/>
          <w:color w:val="000099"/>
          <w:sz w:val="18"/>
          <w:szCs w:val="18"/>
        </w:rPr>
      </w:pPr>
      <w:r w:rsidRPr="00AF4B3D">
        <w:rPr>
          <w:rFonts w:ascii="Verdana" w:hAnsi="Verdana"/>
          <w:bCs/>
          <w:color w:val="000099"/>
          <w:sz w:val="18"/>
          <w:szCs w:val="18"/>
        </w:rPr>
        <w:t xml:space="preserve">(*) </w:t>
      </w:r>
      <w:proofErr w:type="gramStart"/>
      <w:r w:rsidRPr="00AF4B3D">
        <w:rPr>
          <w:rFonts w:ascii="Verdana" w:hAnsi="Verdana"/>
          <w:bCs/>
          <w:color w:val="000099"/>
          <w:sz w:val="18"/>
          <w:szCs w:val="18"/>
        </w:rPr>
        <w:t>São</w:t>
      </w:r>
      <w:proofErr w:type="gramEnd"/>
      <w:r w:rsidRPr="00AF4B3D">
        <w:rPr>
          <w:rFonts w:ascii="Verdana" w:hAnsi="Verdana"/>
          <w:bCs/>
          <w:color w:val="000099"/>
          <w:sz w:val="18"/>
          <w:szCs w:val="18"/>
        </w:rPr>
        <w:t xml:space="preserve">, respectivamente, advogada responsável pela área Trabalhista e advogado associado do escritório </w:t>
      </w:r>
      <w:proofErr w:type="spellStart"/>
      <w:r w:rsidRPr="00AF4B3D">
        <w:rPr>
          <w:rFonts w:ascii="Verdana" w:hAnsi="Verdana"/>
          <w:bCs/>
          <w:color w:val="000099"/>
          <w:sz w:val="18"/>
          <w:szCs w:val="18"/>
        </w:rPr>
        <w:t>Madrona</w:t>
      </w:r>
      <w:proofErr w:type="spellEnd"/>
      <w:r w:rsidRPr="00AF4B3D">
        <w:rPr>
          <w:rFonts w:ascii="Verdana" w:hAnsi="Verdana"/>
          <w:bCs/>
          <w:color w:val="000099"/>
          <w:sz w:val="18"/>
          <w:szCs w:val="18"/>
        </w:rPr>
        <w:t xml:space="preserve"> Hong </w:t>
      </w:r>
      <w:proofErr w:type="spellStart"/>
      <w:r w:rsidRPr="00AF4B3D">
        <w:rPr>
          <w:rFonts w:ascii="Verdana" w:hAnsi="Verdana"/>
          <w:bCs/>
          <w:color w:val="000099"/>
          <w:sz w:val="18"/>
          <w:szCs w:val="18"/>
        </w:rPr>
        <w:t>Mazzuco</w:t>
      </w:r>
      <w:proofErr w:type="spellEnd"/>
      <w:r w:rsidRPr="00AF4B3D">
        <w:rPr>
          <w:rFonts w:ascii="Verdana" w:hAnsi="Verdana"/>
          <w:bCs/>
          <w:color w:val="000099"/>
          <w:sz w:val="18"/>
          <w:szCs w:val="18"/>
        </w:rPr>
        <w:t xml:space="preserve"> - Sociedade de Advogados (MHM).</w:t>
      </w:r>
    </w:p>
    <w:p w:rsidR="00AF4B3D" w:rsidRPr="00AF4B3D" w:rsidRDefault="00AF4B3D" w:rsidP="00AF4B3D">
      <w:pPr>
        <w:pStyle w:val="SemEspaamento"/>
        <w:ind w:left="0" w:right="216"/>
        <w:jc w:val="both"/>
        <w:rPr>
          <w:rFonts w:ascii="Verdana" w:hAnsi="Verdana"/>
          <w:bCs/>
          <w:color w:val="000099"/>
          <w:sz w:val="18"/>
          <w:szCs w:val="18"/>
        </w:rPr>
      </w:pPr>
    </w:p>
    <w:p w:rsidR="00AF4B3D" w:rsidRDefault="00AF4B3D" w:rsidP="00AF4B3D">
      <w:pPr>
        <w:pStyle w:val="SemEspaamento"/>
        <w:ind w:left="0" w:right="215"/>
        <w:jc w:val="both"/>
        <w:rPr>
          <w:rFonts w:ascii="Verdana" w:hAnsi="Verdana"/>
          <w:bCs/>
          <w:color w:val="000099"/>
          <w:sz w:val="18"/>
          <w:szCs w:val="18"/>
        </w:rPr>
      </w:pPr>
      <w:r w:rsidRPr="00AF4B3D">
        <w:rPr>
          <w:rFonts w:ascii="Verdana" w:hAnsi="Verdana"/>
          <w:bCs/>
          <w:caps/>
          <w:color w:val="000099"/>
          <w:sz w:val="18"/>
          <w:szCs w:val="18"/>
        </w:rPr>
        <w:t>Fonte:</w:t>
      </w:r>
      <w:r w:rsidRPr="00AF4B3D">
        <w:rPr>
          <w:rFonts w:ascii="Verdana" w:hAnsi="Verdana"/>
          <w:bCs/>
          <w:color w:val="000099"/>
          <w:sz w:val="18"/>
          <w:szCs w:val="18"/>
        </w:rPr>
        <w:t xml:space="preserve"> Empresas &amp; Negócios, por Priscilla </w:t>
      </w:r>
      <w:proofErr w:type="spellStart"/>
      <w:r w:rsidRPr="00AF4B3D">
        <w:rPr>
          <w:rFonts w:ascii="Verdana" w:hAnsi="Verdana"/>
          <w:bCs/>
          <w:color w:val="000099"/>
          <w:sz w:val="18"/>
          <w:szCs w:val="18"/>
        </w:rPr>
        <w:t>Carbone</w:t>
      </w:r>
      <w:proofErr w:type="spellEnd"/>
      <w:r w:rsidRPr="00AF4B3D">
        <w:rPr>
          <w:rFonts w:ascii="Verdana" w:hAnsi="Verdana"/>
          <w:bCs/>
          <w:color w:val="000099"/>
          <w:sz w:val="18"/>
          <w:szCs w:val="18"/>
        </w:rPr>
        <w:t xml:space="preserve"> Martines e Matheus </w:t>
      </w:r>
      <w:proofErr w:type="spellStart"/>
      <w:r w:rsidRPr="00AF4B3D">
        <w:rPr>
          <w:rFonts w:ascii="Verdana" w:hAnsi="Verdana"/>
          <w:bCs/>
          <w:color w:val="000099"/>
          <w:sz w:val="18"/>
          <w:szCs w:val="18"/>
        </w:rPr>
        <w:t>C</w:t>
      </w:r>
      <w:r>
        <w:rPr>
          <w:rFonts w:ascii="Verdana" w:hAnsi="Verdana"/>
          <w:bCs/>
          <w:color w:val="000099"/>
          <w:sz w:val="18"/>
          <w:szCs w:val="18"/>
        </w:rPr>
        <w:t>antarella</w:t>
      </w:r>
      <w:proofErr w:type="spellEnd"/>
      <w:r>
        <w:rPr>
          <w:rFonts w:ascii="Verdana" w:hAnsi="Verdana"/>
          <w:bCs/>
          <w:color w:val="000099"/>
          <w:sz w:val="18"/>
          <w:szCs w:val="18"/>
        </w:rPr>
        <w:t xml:space="preserve"> Vieira (*), 15/08/2013.</w:t>
      </w:r>
    </w:p>
    <w:p w:rsidR="00AF4B3D" w:rsidRDefault="00AF4B3D" w:rsidP="00AF4B3D">
      <w:pPr>
        <w:pStyle w:val="SemEspaamento"/>
        <w:ind w:left="0" w:right="215"/>
        <w:jc w:val="both"/>
        <w:rPr>
          <w:rFonts w:ascii="Verdana" w:hAnsi="Verdana"/>
          <w:bCs/>
          <w:color w:val="000099"/>
          <w:sz w:val="18"/>
          <w:szCs w:val="18"/>
        </w:rPr>
      </w:pPr>
    </w:p>
    <w:p w:rsidR="00AF4B3D" w:rsidRDefault="00AF4B3D" w:rsidP="00AF4B3D">
      <w:pPr>
        <w:pStyle w:val="SemEspaamento"/>
        <w:ind w:left="0" w:right="215"/>
        <w:jc w:val="both"/>
        <w:rPr>
          <w:rFonts w:ascii="Verdana" w:hAnsi="Verdana"/>
          <w:bCs/>
          <w:color w:val="000099"/>
          <w:sz w:val="18"/>
          <w:szCs w:val="18"/>
        </w:rPr>
      </w:pPr>
    </w:p>
    <w:p w:rsidR="00AF4B3D" w:rsidRDefault="00AF4B3D" w:rsidP="00AF4B3D">
      <w:pPr>
        <w:pStyle w:val="SemEspaamento"/>
        <w:ind w:left="0" w:right="215"/>
        <w:jc w:val="both"/>
        <w:rPr>
          <w:rFonts w:ascii="Verdana" w:hAnsi="Verdana"/>
          <w:bCs/>
          <w:color w:val="000099"/>
          <w:sz w:val="18"/>
          <w:szCs w:val="18"/>
        </w:rPr>
      </w:pPr>
    </w:p>
    <w:p w:rsidR="00AF4B3D" w:rsidRDefault="00AF4B3D" w:rsidP="00AF4B3D">
      <w:pPr>
        <w:pStyle w:val="SemEspaamento"/>
        <w:ind w:left="0" w:right="216"/>
        <w:jc w:val="center"/>
        <w:rPr>
          <w:rFonts w:ascii="Verdana" w:hAnsi="Verdana"/>
          <w:b/>
          <w:bCs/>
          <w:color w:val="FF0000"/>
          <w:sz w:val="18"/>
          <w:szCs w:val="18"/>
          <w:lang w:val="pt-PT"/>
        </w:rPr>
      </w:pPr>
    </w:p>
    <w:p w:rsidR="00AF4B3D" w:rsidRDefault="00AF4B3D" w:rsidP="00AF4B3D">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AF4B3D" w:rsidRDefault="00AF4B3D" w:rsidP="00ED7642">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w:t>
      </w:r>
      <w:r w:rsidR="00941C35">
        <w:rPr>
          <w:rFonts w:ascii="Verdana" w:hAnsi="Verdana" w:cs="Arial"/>
          <w:b/>
          <w:bCs/>
          <w:color w:val="FF0000"/>
          <w:sz w:val="18"/>
          <w:szCs w:val="18"/>
        </w:rPr>
        <w:t>9</w:t>
      </w:r>
      <w:r>
        <w:rPr>
          <w:rFonts w:ascii="Verdana" w:hAnsi="Verdana" w:cs="Arial"/>
          <w:b/>
          <w:bCs/>
          <w:color w:val="FF0000"/>
          <w:sz w:val="18"/>
          <w:szCs w:val="18"/>
        </w:rPr>
        <w:t>/08</w:t>
      </w:r>
      <w:r w:rsidRPr="00DC7643">
        <w:rPr>
          <w:rFonts w:ascii="Verdana" w:hAnsi="Verdana" w:cs="Arial"/>
          <w:b/>
          <w:bCs/>
          <w:color w:val="FF0000"/>
          <w:sz w:val="18"/>
          <w:szCs w:val="18"/>
        </w:rPr>
        <w:t>/2013</w:t>
      </w:r>
    </w:p>
    <w:p w:rsidR="00ED7642" w:rsidRDefault="00ED7642" w:rsidP="00ED7642">
      <w:pPr>
        <w:pStyle w:val="SemEspaamento"/>
        <w:ind w:left="0" w:right="-68"/>
        <w:jc w:val="center"/>
        <w:rPr>
          <w:rFonts w:ascii="Verdana" w:hAnsi="Verdana" w:cs="Arial"/>
          <w:b/>
          <w:bCs/>
          <w:color w:val="FF0000"/>
          <w:sz w:val="18"/>
          <w:szCs w:val="18"/>
        </w:rPr>
      </w:pPr>
    </w:p>
    <w:p w:rsidR="00ED7642" w:rsidRPr="00ED7642" w:rsidRDefault="00ED7642" w:rsidP="00ED7642">
      <w:pPr>
        <w:pStyle w:val="SemEspaamento"/>
        <w:ind w:left="0" w:right="-68"/>
        <w:jc w:val="center"/>
        <w:rPr>
          <w:rFonts w:ascii="Verdana" w:hAnsi="Verdana" w:cs="Arial"/>
          <w:b/>
          <w:bCs/>
          <w:color w:val="FF0000"/>
          <w:sz w:val="18"/>
          <w:szCs w:val="18"/>
        </w:rPr>
      </w:pPr>
    </w:p>
    <w:p w:rsidR="00AF4B3D" w:rsidRPr="00941C35" w:rsidRDefault="00AF4B3D" w:rsidP="00941C35">
      <w:pPr>
        <w:pStyle w:val="SemEspaamento"/>
        <w:ind w:left="0" w:right="215"/>
        <w:jc w:val="center"/>
        <w:rPr>
          <w:rFonts w:ascii="Verdana" w:hAnsi="Verdana"/>
          <w:b/>
          <w:bCs/>
          <w:caps/>
          <w:color w:val="000099"/>
          <w:sz w:val="18"/>
          <w:szCs w:val="18"/>
        </w:rPr>
      </w:pPr>
      <w:r w:rsidRPr="00941C35">
        <w:rPr>
          <w:rFonts w:ascii="Verdana" w:hAnsi="Verdana"/>
          <w:b/>
          <w:bCs/>
          <w:caps/>
          <w:color w:val="000099"/>
          <w:sz w:val="18"/>
          <w:szCs w:val="18"/>
        </w:rPr>
        <w:t xml:space="preserve">Promoção frustrada gera dano moral, decide TRT </w:t>
      </w:r>
      <w:proofErr w:type="gramStart"/>
      <w:r w:rsidRPr="00941C35">
        <w:rPr>
          <w:rFonts w:ascii="Verdana" w:hAnsi="Verdana"/>
          <w:b/>
          <w:bCs/>
          <w:caps/>
          <w:color w:val="000099"/>
          <w:sz w:val="18"/>
          <w:szCs w:val="18"/>
        </w:rPr>
        <w:t>gaúcho</w:t>
      </w:r>
      <w:proofErr w:type="gramEnd"/>
    </w:p>
    <w:p w:rsidR="00AF4B3D" w:rsidRPr="00AF4B3D" w:rsidRDefault="00AF4B3D" w:rsidP="00AF4B3D">
      <w:pPr>
        <w:pStyle w:val="SemEspaamento"/>
        <w:ind w:left="0" w:right="215"/>
        <w:jc w:val="both"/>
        <w:rPr>
          <w:rFonts w:ascii="Verdana" w:hAnsi="Verdana"/>
          <w:bCs/>
          <w:color w:val="000099"/>
          <w:sz w:val="18"/>
          <w:szCs w:val="18"/>
        </w:rPr>
      </w:pPr>
    </w:p>
    <w:p w:rsidR="00AF4B3D" w:rsidRPr="00AF4B3D" w:rsidRDefault="00AF4B3D" w:rsidP="00AF4B3D">
      <w:pPr>
        <w:pStyle w:val="SemEspaamento"/>
        <w:ind w:left="0" w:right="215" w:firstLine="708"/>
        <w:jc w:val="both"/>
        <w:rPr>
          <w:rFonts w:ascii="Verdana" w:hAnsi="Verdana"/>
          <w:bCs/>
          <w:color w:val="000099"/>
          <w:sz w:val="18"/>
          <w:szCs w:val="18"/>
        </w:rPr>
      </w:pPr>
      <w:r w:rsidRPr="00AF4B3D">
        <w:rPr>
          <w:rFonts w:ascii="Verdana" w:hAnsi="Verdana"/>
          <w:bCs/>
          <w:color w:val="000099"/>
          <w:sz w:val="18"/>
          <w:szCs w:val="18"/>
        </w:rPr>
        <w:t>Demitir funcionário recém-promovido viola a boa-fé que deve orientar as partes que assinam o contrato de trabalho. Isso porque foi quebrada legítima expectativa de ascensão profissional. Com esse entendimento, a 5ª Turma do Tribunal Regional do Trabalho da 4ª Região (Rio Grande do Sul), por maioria, manteve sentença que mandou indenizar em R$ 10 mil ex-funcionário da Companhia de Bebidas das Américas (Ambev) de Pelotas.</w:t>
      </w:r>
    </w:p>
    <w:p w:rsidR="00AF4B3D" w:rsidRPr="00AF4B3D" w:rsidRDefault="00AF4B3D" w:rsidP="00AF4B3D">
      <w:pPr>
        <w:pStyle w:val="SemEspaamento"/>
        <w:ind w:left="0" w:right="215" w:firstLine="708"/>
        <w:jc w:val="both"/>
        <w:rPr>
          <w:rFonts w:ascii="Verdana" w:hAnsi="Verdana"/>
          <w:bCs/>
          <w:color w:val="000099"/>
          <w:sz w:val="18"/>
          <w:szCs w:val="18"/>
        </w:rPr>
      </w:pPr>
      <w:r w:rsidRPr="00AF4B3D">
        <w:rPr>
          <w:rFonts w:ascii="Verdana" w:hAnsi="Verdana"/>
          <w:bCs/>
          <w:color w:val="000099"/>
          <w:sz w:val="18"/>
          <w:szCs w:val="18"/>
        </w:rPr>
        <w:t xml:space="preserve">No recurso encaminhado ao TRT, após derrota no primeiro grau, a empresa argumentou que a demissão, ocorrida dois meses após a promoção do então empregado, não acarretou nenhum dano hábil a caracterizar dano moral. A despedida seria o regular exercício do ‘‘direito </w:t>
      </w:r>
      <w:proofErr w:type="spellStart"/>
      <w:r w:rsidRPr="00AF4B3D">
        <w:rPr>
          <w:rFonts w:ascii="Verdana" w:hAnsi="Verdana"/>
          <w:bCs/>
          <w:color w:val="000099"/>
          <w:sz w:val="18"/>
          <w:szCs w:val="18"/>
        </w:rPr>
        <w:t>potestativo</w:t>
      </w:r>
      <w:proofErr w:type="spellEnd"/>
      <w:r w:rsidRPr="00AF4B3D">
        <w:rPr>
          <w:rFonts w:ascii="Verdana" w:hAnsi="Verdana"/>
          <w:bCs/>
          <w:color w:val="000099"/>
          <w:sz w:val="18"/>
          <w:szCs w:val="18"/>
        </w:rPr>
        <w:t>’’, prerrogativa do empregador de demitir o empregado sem ser contestado.</w:t>
      </w:r>
    </w:p>
    <w:p w:rsidR="00AF4B3D" w:rsidRPr="00AF4B3D" w:rsidRDefault="00AF4B3D" w:rsidP="00AF4B3D">
      <w:pPr>
        <w:pStyle w:val="SemEspaamento"/>
        <w:ind w:left="0" w:right="215" w:firstLine="708"/>
        <w:jc w:val="both"/>
        <w:rPr>
          <w:rFonts w:ascii="Verdana" w:hAnsi="Verdana"/>
          <w:bCs/>
          <w:color w:val="000099"/>
          <w:sz w:val="18"/>
          <w:szCs w:val="18"/>
        </w:rPr>
      </w:pPr>
      <w:r w:rsidRPr="00AF4B3D">
        <w:rPr>
          <w:rFonts w:ascii="Verdana" w:hAnsi="Verdana"/>
          <w:bCs/>
          <w:color w:val="000099"/>
          <w:sz w:val="18"/>
          <w:szCs w:val="18"/>
        </w:rPr>
        <w:t>‘‘Os deveres de conduta anexos ou acessórios têm sua origem e são informados pelo princípio da boa-fé objetiva, caracterizada pela lealdade que orienta o comportamento da relação contratual, especialmente o vínculo de emprego, que envolve relação especial de fidúcia que se prolonga no tempo. Essa cláusula geral foi introduzida no ordenamento jurídico pelo artigo 422 do Código Civil’’, explicou, no acórdão, o relator do recurso.</w:t>
      </w:r>
    </w:p>
    <w:p w:rsidR="00AF4B3D" w:rsidRPr="00AF4B3D" w:rsidRDefault="00AF4B3D" w:rsidP="00AF4B3D">
      <w:pPr>
        <w:pStyle w:val="SemEspaamento"/>
        <w:ind w:left="0" w:right="215" w:firstLine="708"/>
        <w:jc w:val="both"/>
        <w:rPr>
          <w:rFonts w:ascii="Verdana" w:hAnsi="Verdana"/>
          <w:bCs/>
          <w:color w:val="000099"/>
          <w:sz w:val="18"/>
          <w:szCs w:val="18"/>
        </w:rPr>
      </w:pPr>
      <w:r w:rsidRPr="00AF4B3D">
        <w:rPr>
          <w:rFonts w:ascii="Verdana" w:hAnsi="Verdana"/>
          <w:bCs/>
          <w:color w:val="000099"/>
          <w:sz w:val="18"/>
          <w:szCs w:val="18"/>
        </w:rPr>
        <w:t xml:space="preserve">Para o desembargador Clóvis Fernando </w:t>
      </w:r>
      <w:proofErr w:type="spellStart"/>
      <w:r w:rsidRPr="00AF4B3D">
        <w:rPr>
          <w:rFonts w:ascii="Verdana" w:hAnsi="Verdana"/>
          <w:bCs/>
          <w:color w:val="000099"/>
          <w:sz w:val="18"/>
          <w:szCs w:val="18"/>
        </w:rPr>
        <w:t>Schuch</w:t>
      </w:r>
      <w:proofErr w:type="spellEnd"/>
      <w:r w:rsidRPr="00AF4B3D">
        <w:rPr>
          <w:rFonts w:ascii="Verdana" w:hAnsi="Verdana"/>
          <w:bCs/>
          <w:color w:val="000099"/>
          <w:sz w:val="18"/>
          <w:szCs w:val="18"/>
        </w:rPr>
        <w:t xml:space="preserve"> dos Santos, o empregador tem o direito de alterar, de forma impositiva, as condições de trabalho do empregado. Entretanto, não pode extrapolar o limite razoável de observância dos seus deveres principais e anexos do contrato de trabalho.</w:t>
      </w:r>
    </w:p>
    <w:p w:rsidR="00AF4B3D" w:rsidRPr="00AF4B3D" w:rsidRDefault="00AF4B3D" w:rsidP="00AF4B3D">
      <w:pPr>
        <w:pStyle w:val="SemEspaamento"/>
        <w:ind w:left="0" w:right="215"/>
        <w:jc w:val="both"/>
        <w:rPr>
          <w:rFonts w:ascii="Verdana" w:hAnsi="Verdana"/>
          <w:bCs/>
          <w:color w:val="000099"/>
          <w:sz w:val="18"/>
          <w:szCs w:val="18"/>
        </w:rPr>
      </w:pPr>
      <w:r w:rsidRPr="00AF4B3D">
        <w:rPr>
          <w:rFonts w:ascii="Verdana" w:hAnsi="Verdana"/>
          <w:bCs/>
          <w:color w:val="000099"/>
          <w:sz w:val="18"/>
          <w:szCs w:val="18"/>
        </w:rPr>
        <w:t>Quando isso ocorre, observou, há a configuração do abuso de direito, previsto no artigo 187 do Código Civil, que diz cometer ato ilícito aquele que excede os limites impostos pelo seu fim econômico ou social, pela boa-fé ou pelos bons costumes. O acórdão foi lavrado na sessão do 1º de agosto.</w:t>
      </w:r>
    </w:p>
    <w:p w:rsidR="00AF4B3D" w:rsidRDefault="00AF4B3D" w:rsidP="00AF4B3D">
      <w:pPr>
        <w:pStyle w:val="SemEspaamento"/>
        <w:ind w:left="0" w:right="215"/>
        <w:jc w:val="both"/>
        <w:rPr>
          <w:rFonts w:ascii="Verdana" w:hAnsi="Verdana"/>
          <w:b/>
          <w:bCs/>
          <w:color w:val="000099"/>
          <w:sz w:val="18"/>
          <w:szCs w:val="18"/>
        </w:rPr>
      </w:pPr>
    </w:p>
    <w:p w:rsidR="00AF4B3D" w:rsidRPr="00AF4B3D" w:rsidRDefault="00AF4B3D" w:rsidP="00AF4B3D">
      <w:pPr>
        <w:pStyle w:val="SemEspaamento"/>
        <w:ind w:left="0" w:right="215"/>
        <w:jc w:val="both"/>
        <w:rPr>
          <w:rFonts w:ascii="Verdana" w:hAnsi="Verdana"/>
          <w:b/>
          <w:bCs/>
          <w:color w:val="000099"/>
          <w:sz w:val="18"/>
          <w:szCs w:val="18"/>
        </w:rPr>
      </w:pPr>
      <w:r w:rsidRPr="00AF4B3D">
        <w:rPr>
          <w:rFonts w:ascii="Verdana" w:hAnsi="Verdana"/>
          <w:b/>
          <w:bCs/>
          <w:color w:val="000099"/>
          <w:sz w:val="18"/>
          <w:szCs w:val="18"/>
        </w:rPr>
        <w:t>O caso</w:t>
      </w:r>
    </w:p>
    <w:p w:rsidR="00AF4B3D" w:rsidRPr="00AF4B3D" w:rsidRDefault="00AF4B3D" w:rsidP="00AF4B3D">
      <w:pPr>
        <w:pStyle w:val="SemEspaamento"/>
        <w:ind w:left="0" w:right="215" w:firstLine="708"/>
        <w:jc w:val="both"/>
        <w:rPr>
          <w:rFonts w:ascii="Verdana" w:hAnsi="Verdana"/>
          <w:bCs/>
          <w:color w:val="000099"/>
          <w:sz w:val="18"/>
          <w:szCs w:val="18"/>
        </w:rPr>
      </w:pPr>
      <w:r w:rsidRPr="00AF4B3D">
        <w:rPr>
          <w:rFonts w:ascii="Verdana" w:hAnsi="Verdana"/>
          <w:bCs/>
          <w:color w:val="000099"/>
          <w:sz w:val="18"/>
          <w:szCs w:val="18"/>
        </w:rPr>
        <w:lastRenderedPageBreak/>
        <w:t>O autor contou à Justiça que foi contratado pela Ambev no dia 1º de abril de 2008 para exercer a função de repositor. Disse que no dia 1º de maio de 2011 foi promovido para o cargo de auxiliar de marketing. No entanto, tão logo retornou das férias, exatamente dois meses após a promoção, foi despedido sem justa causa. A explicação do empregador foi que o cargo foi extinto.</w:t>
      </w:r>
    </w:p>
    <w:p w:rsidR="00AF4B3D" w:rsidRPr="00AF4B3D" w:rsidRDefault="00AF4B3D" w:rsidP="00AF4B3D">
      <w:pPr>
        <w:pStyle w:val="SemEspaamento"/>
        <w:ind w:left="0" w:right="215" w:firstLine="708"/>
        <w:jc w:val="both"/>
        <w:rPr>
          <w:rFonts w:ascii="Verdana" w:hAnsi="Verdana"/>
          <w:bCs/>
          <w:color w:val="000099"/>
          <w:sz w:val="18"/>
          <w:szCs w:val="18"/>
        </w:rPr>
      </w:pPr>
      <w:r w:rsidRPr="00AF4B3D">
        <w:rPr>
          <w:rFonts w:ascii="Verdana" w:hAnsi="Verdana"/>
          <w:bCs/>
          <w:color w:val="000099"/>
          <w:sz w:val="18"/>
          <w:szCs w:val="18"/>
        </w:rPr>
        <w:t>Na reclamatória que ajuizou contra a Ambev, na 2ª Vara do Trabalho de Pelotas, alegou que foi surpreendido com a rescisão do contrato de trabalho e que teve frustrada sua expectativa de melhor salário. Afinal, por essa expectativa é que participara de um processo de seleção, culminando na promoção. Pediu indenização por danos morais em valor não inferior a 50 salários-mínimos.</w:t>
      </w:r>
    </w:p>
    <w:p w:rsidR="00AF4B3D" w:rsidRPr="00AF4B3D" w:rsidRDefault="00AF4B3D" w:rsidP="00AF4B3D">
      <w:pPr>
        <w:pStyle w:val="SemEspaamento"/>
        <w:ind w:left="0" w:right="215" w:firstLine="708"/>
        <w:jc w:val="both"/>
        <w:rPr>
          <w:rFonts w:ascii="Verdana" w:hAnsi="Verdana"/>
          <w:bCs/>
          <w:color w:val="000099"/>
          <w:sz w:val="18"/>
          <w:szCs w:val="18"/>
        </w:rPr>
      </w:pPr>
      <w:r w:rsidRPr="00AF4B3D">
        <w:rPr>
          <w:rFonts w:ascii="Verdana" w:hAnsi="Verdana"/>
          <w:bCs/>
          <w:color w:val="000099"/>
          <w:sz w:val="18"/>
          <w:szCs w:val="18"/>
        </w:rPr>
        <w:t xml:space="preserve">A juíza do trabalho substituta Rachel de Souza Carneiro julgou a ação parcialmente procedente, condenando a empresa a pagar R$ 10 mil ao </w:t>
      </w:r>
      <w:proofErr w:type="spellStart"/>
      <w:r w:rsidRPr="00AF4B3D">
        <w:rPr>
          <w:rFonts w:ascii="Verdana" w:hAnsi="Verdana"/>
          <w:bCs/>
          <w:color w:val="000099"/>
          <w:sz w:val="18"/>
          <w:szCs w:val="18"/>
        </w:rPr>
        <w:t>ex-empregado</w:t>
      </w:r>
      <w:proofErr w:type="spellEnd"/>
      <w:r w:rsidRPr="00AF4B3D">
        <w:rPr>
          <w:rFonts w:ascii="Verdana" w:hAnsi="Verdana"/>
          <w:bCs/>
          <w:color w:val="000099"/>
          <w:sz w:val="18"/>
          <w:szCs w:val="18"/>
        </w:rPr>
        <w:t>, a título de dano moral. Para ela, o empregador foi imprudente ao transmitir a certeza da ascensão profissional ao reclamante para, logo em seguida, frustrar mais que a expectativa, mas também o êxito recém-alcançado.</w:t>
      </w:r>
    </w:p>
    <w:p w:rsidR="00AF4B3D" w:rsidRPr="00AF4B3D" w:rsidRDefault="00AF4B3D" w:rsidP="00AF4B3D">
      <w:pPr>
        <w:pStyle w:val="SemEspaamento"/>
        <w:ind w:left="0" w:right="215" w:firstLine="708"/>
        <w:jc w:val="both"/>
        <w:rPr>
          <w:rFonts w:ascii="Verdana" w:hAnsi="Verdana"/>
          <w:bCs/>
          <w:color w:val="000099"/>
          <w:sz w:val="18"/>
          <w:szCs w:val="18"/>
        </w:rPr>
      </w:pPr>
      <w:r w:rsidRPr="00AF4B3D">
        <w:rPr>
          <w:rFonts w:ascii="Verdana" w:hAnsi="Verdana"/>
          <w:bCs/>
          <w:color w:val="000099"/>
          <w:sz w:val="18"/>
          <w:szCs w:val="18"/>
        </w:rPr>
        <w:t>‘‘Não é razoável crer que uma empresa do porte da demandada extinga um cargo de forma abrupta, sem prévio estudo e análise. Assim sendo, é claro que a demandada já tinha conhecimento, ao menos, da possibilidade de extinção do cargo de auxiliar de marketing quando criou a expectativa de ascensão no reclamante, submeteu o mesmo à seleção e destinou a função ao empregado’’, justificou, na sentença.</w:t>
      </w:r>
    </w:p>
    <w:p w:rsidR="00AF4B3D" w:rsidRDefault="00AF4B3D" w:rsidP="00AF4B3D">
      <w:pPr>
        <w:pStyle w:val="SemEspaamento"/>
        <w:ind w:left="0" w:right="215" w:firstLine="708"/>
        <w:jc w:val="both"/>
        <w:rPr>
          <w:rFonts w:ascii="Verdana" w:hAnsi="Verdana"/>
          <w:bCs/>
          <w:color w:val="000099"/>
          <w:sz w:val="18"/>
          <w:szCs w:val="18"/>
        </w:rPr>
      </w:pPr>
      <w:r w:rsidRPr="00AF4B3D">
        <w:rPr>
          <w:rFonts w:ascii="Verdana" w:hAnsi="Verdana"/>
          <w:bCs/>
          <w:color w:val="000099"/>
          <w:sz w:val="18"/>
          <w:szCs w:val="18"/>
        </w:rPr>
        <w:t xml:space="preserve">Por fim, a juíza considerou vazia a discussão sobre os danos acarretados ao empregador demitido, causado pela ação desidiosa do empregador, porque o dano moral configura lesão in </w:t>
      </w:r>
      <w:proofErr w:type="spellStart"/>
      <w:r w:rsidRPr="00AF4B3D">
        <w:rPr>
          <w:rFonts w:ascii="Verdana" w:hAnsi="Verdana"/>
          <w:bCs/>
          <w:color w:val="000099"/>
          <w:sz w:val="18"/>
          <w:szCs w:val="18"/>
        </w:rPr>
        <w:t>re</w:t>
      </w:r>
      <w:proofErr w:type="spellEnd"/>
      <w:r w:rsidRPr="00AF4B3D">
        <w:rPr>
          <w:rFonts w:ascii="Verdana" w:hAnsi="Verdana"/>
          <w:bCs/>
          <w:color w:val="000099"/>
          <w:sz w:val="18"/>
          <w:szCs w:val="18"/>
        </w:rPr>
        <w:t xml:space="preserve"> </w:t>
      </w:r>
      <w:proofErr w:type="spellStart"/>
      <w:r w:rsidRPr="00AF4B3D">
        <w:rPr>
          <w:rFonts w:ascii="Verdana" w:hAnsi="Verdana"/>
          <w:bCs/>
          <w:color w:val="000099"/>
          <w:sz w:val="18"/>
          <w:szCs w:val="18"/>
        </w:rPr>
        <w:t>ipsa</w:t>
      </w:r>
      <w:proofErr w:type="spellEnd"/>
      <w:r w:rsidRPr="00AF4B3D">
        <w:rPr>
          <w:rFonts w:ascii="Verdana" w:hAnsi="Verdana"/>
          <w:bCs/>
          <w:color w:val="000099"/>
          <w:sz w:val="18"/>
          <w:szCs w:val="18"/>
        </w:rPr>
        <w:t xml:space="preserve"> — ou seja, de acordo com a jurisprudência assentada no Tribunal Superior do Trabalho, dispensa comprovação por parte do trabalhador.</w:t>
      </w:r>
    </w:p>
    <w:p w:rsidR="00AF4B3D" w:rsidRPr="00AF4B3D" w:rsidRDefault="00AF4B3D" w:rsidP="00AF4B3D">
      <w:pPr>
        <w:pStyle w:val="SemEspaamento"/>
        <w:ind w:left="0" w:right="215" w:firstLine="708"/>
        <w:jc w:val="both"/>
        <w:rPr>
          <w:rFonts w:ascii="Verdana" w:hAnsi="Verdana"/>
          <w:bCs/>
          <w:color w:val="000099"/>
          <w:sz w:val="18"/>
          <w:szCs w:val="18"/>
        </w:rPr>
      </w:pPr>
    </w:p>
    <w:p w:rsidR="00AF4B3D" w:rsidRDefault="00AF4B3D" w:rsidP="00AF4B3D">
      <w:pPr>
        <w:pStyle w:val="NormalWeb"/>
        <w:ind w:left="0"/>
        <w:rPr>
          <w:rFonts w:ascii="Helvetica" w:hAnsi="Helvetica"/>
          <w:color w:val="090909"/>
          <w:sz w:val="20"/>
          <w:szCs w:val="20"/>
        </w:rPr>
      </w:pPr>
      <w:r>
        <w:rPr>
          <w:rStyle w:val="Forte"/>
          <w:rFonts w:ascii="Helvetica" w:eastAsiaTheme="minorEastAsia" w:hAnsi="Helvetica"/>
          <w:color w:val="090909"/>
          <w:sz w:val="20"/>
          <w:szCs w:val="20"/>
        </w:rPr>
        <w:t xml:space="preserve">Clique </w:t>
      </w:r>
      <w:hyperlink r:id="rId9" w:history="1">
        <w:r>
          <w:rPr>
            <w:rStyle w:val="Hyperlink"/>
            <w:rFonts w:ascii="Helvetica" w:eastAsiaTheme="majorEastAsia" w:hAnsi="Helvetica"/>
            <w:b/>
            <w:bCs/>
            <w:sz w:val="20"/>
            <w:szCs w:val="20"/>
          </w:rPr>
          <w:t>aqui</w:t>
        </w:r>
      </w:hyperlink>
      <w:r>
        <w:rPr>
          <w:rStyle w:val="Forte"/>
          <w:rFonts w:ascii="Helvetica" w:eastAsiaTheme="minorEastAsia" w:hAnsi="Helvetica"/>
          <w:color w:val="090909"/>
          <w:sz w:val="20"/>
          <w:szCs w:val="20"/>
        </w:rPr>
        <w:t xml:space="preserve"> para ler a sentença e </w:t>
      </w:r>
      <w:hyperlink r:id="rId10" w:history="1">
        <w:r>
          <w:rPr>
            <w:rStyle w:val="Hyperlink"/>
            <w:rFonts w:ascii="Helvetica" w:eastAsiaTheme="majorEastAsia" w:hAnsi="Helvetica"/>
            <w:b/>
            <w:bCs/>
            <w:sz w:val="20"/>
            <w:szCs w:val="20"/>
          </w:rPr>
          <w:t>aqui</w:t>
        </w:r>
      </w:hyperlink>
      <w:r>
        <w:rPr>
          <w:rStyle w:val="Forte"/>
          <w:rFonts w:ascii="Helvetica" w:eastAsiaTheme="minorEastAsia" w:hAnsi="Helvetica"/>
          <w:color w:val="090909"/>
          <w:sz w:val="20"/>
          <w:szCs w:val="20"/>
        </w:rPr>
        <w:t xml:space="preserve"> para ler o acórdão.</w:t>
      </w:r>
    </w:p>
    <w:p w:rsidR="00AF4B3D" w:rsidRPr="00AF4B3D" w:rsidRDefault="00AF4B3D" w:rsidP="00AF4B3D">
      <w:pPr>
        <w:pStyle w:val="SemEspaamento"/>
        <w:ind w:left="0" w:right="215"/>
        <w:jc w:val="both"/>
        <w:rPr>
          <w:rFonts w:ascii="Verdana" w:hAnsi="Verdana"/>
          <w:bCs/>
          <w:color w:val="000099"/>
          <w:sz w:val="18"/>
          <w:szCs w:val="18"/>
        </w:rPr>
      </w:pPr>
    </w:p>
    <w:p w:rsidR="00AF4B3D" w:rsidRPr="00AF4B3D" w:rsidRDefault="00AF4B3D" w:rsidP="00AF4B3D">
      <w:pPr>
        <w:pStyle w:val="SemEspaamento"/>
        <w:ind w:left="0" w:right="215"/>
        <w:jc w:val="both"/>
        <w:rPr>
          <w:rFonts w:ascii="Verdana" w:hAnsi="Verdana"/>
          <w:bCs/>
          <w:color w:val="000099"/>
          <w:sz w:val="18"/>
          <w:szCs w:val="18"/>
        </w:rPr>
      </w:pPr>
      <w:r w:rsidRPr="00AF4B3D">
        <w:rPr>
          <w:rFonts w:ascii="Verdana" w:hAnsi="Verdana"/>
          <w:bCs/>
          <w:color w:val="000099"/>
          <w:sz w:val="18"/>
          <w:szCs w:val="18"/>
        </w:rPr>
        <w:t xml:space="preserve">Por </w:t>
      </w:r>
      <w:proofErr w:type="spellStart"/>
      <w:r w:rsidRPr="00AF4B3D">
        <w:rPr>
          <w:rFonts w:ascii="Verdana" w:hAnsi="Verdana"/>
          <w:bCs/>
          <w:color w:val="000099"/>
          <w:sz w:val="18"/>
          <w:szCs w:val="18"/>
        </w:rPr>
        <w:t>Jomar</w:t>
      </w:r>
      <w:proofErr w:type="spellEnd"/>
      <w:r w:rsidRPr="00AF4B3D">
        <w:rPr>
          <w:rFonts w:ascii="Verdana" w:hAnsi="Verdana"/>
          <w:bCs/>
          <w:color w:val="000099"/>
          <w:sz w:val="18"/>
          <w:szCs w:val="18"/>
        </w:rPr>
        <w:t xml:space="preserve"> Martins, correspondente da revista Consultor Jurídico no Rio Grande do Sul.</w:t>
      </w:r>
    </w:p>
    <w:p w:rsidR="00AF4B3D" w:rsidRPr="00AF4B3D" w:rsidRDefault="00AF4B3D" w:rsidP="00AF4B3D">
      <w:pPr>
        <w:pStyle w:val="SemEspaamento"/>
        <w:ind w:left="0" w:right="215"/>
        <w:jc w:val="both"/>
        <w:rPr>
          <w:rFonts w:ascii="Verdana" w:hAnsi="Verdana"/>
          <w:bCs/>
          <w:color w:val="000099"/>
          <w:sz w:val="18"/>
          <w:szCs w:val="18"/>
        </w:rPr>
      </w:pPr>
    </w:p>
    <w:p w:rsidR="00AF4B3D" w:rsidRDefault="00AF4B3D" w:rsidP="00AF4B3D">
      <w:pPr>
        <w:pStyle w:val="SemEspaamento"/>
        <w:ind w:left="0" w:right="215"/>
        <w:jc w:val="both"/>
        <w:rPr>
          <w:rFonts w:ascii="Verdana" w:hAnsi="Verdana"/>
          <w:bCs/>
          <w:color w:val="000099"/>
          <w:sz w:val="18"/>
          <w:szCs w:val="18"/>
        </w:rPr>
      </w:pPr>
      <w:r w:rsidRPr="00AF4B3D">
        <w:rPr>
          <w:rFonts w:ascii="Verdana" w:hAnsi="Verdana"/>
          <w:bCs/>
          <w:color w:val="000099"/>
          <w:sz w:val="18"/>
          <w:szCs w:val="18"/>
        </w:rPr>
        <w:t>FONTE: Revista Consultor Jurídico, 19/08/2013.</w:t>
      </w:r>
    </w:p>
    <w:p w:rsidR="00941C35" w:rsidRDefault="00941C35" w:rsidP="00AF4B3D">
      <w:pPr>
        <w:pStyle w:val="SemEspaamento"/>
        <w:ind w:left="0" w:right="215"/>
        <w:jc w:val="both"/>
        <w:rPr>
          <w:rFonts w:ascii="Verdana" w:hAnsi="Verdana"/>
          <w:bCs/>
          <w:color w:val="000099"/>
          <w:sz w:val="18"/>
          <w:szCs w:val="18"/>
        </w:rPr>
      </w:pPr>
    </w:p>
    <w:p w:rsidR="00941C35" w:rsidRDefault="00941C35" w:rsidP="00AF4B3D">
      <w:pPr>
        <w:pStyle w:val="SemEspaamento"/>
        <w:ind w:left="0" w:right="215"/>
        <w:jc w:val="both"/>
        <w:rPr>
          <w:rFonts w:ascii="Verdana" w:hAnsi="Verdana"/>
          <w:bCs/>
          <w:color w:val="000099"/>
          <w:sz w:val="18"/>
          <w:szCs w:val="18"/>
        </w:rPr>
      </w:pPr>
    </w:p>
    <w:p w:rsidR="00941C35" w:rsidRDefault="00941C35" w:rsidP="00AF4B3D">
      <w:pPr>
        <w:pStyle w:val="SemEspaamento"/>
        <w:ind w:left="0" w:right="215"/>
        <w:jc w:val="both"/>
        <w:rPr>
          <w:rFonts w:ascii="Verdana" w:hAnsi="Verdana"/>
          <w:bCs/>
          <w:color w:val="000099"/>
          <w:sz w:val="18"/>
          <w:szCs w:val="18"/>
        </w:rPr>
      </w:pPr>
    </w:p>
    <w:p w:rsidR="00941C35" w:rsidRDefault="00941C35" w:rsidP="00AF4B3D">
      <w:pPr>
        <w:pStyle w:val="SemEspaamento"/>
        <w:ind w:left="0" w:right="215"/>
        <w:jc w:val="both"/>
        <w:rPr>
          <w:rFonts w:ascii="Verdana" w:hAnsi="Verdana"/>
          <w:bCs/>
          <w:color w:val="000099"/>
          <w:sz w:val="18"/>
          <w:szCs w:val="18"/>
        </w:rPr>
      </w:pPr>
    </w:p>
    <w:p w:rsidR="00941C35" w:rsidRDefault="00941C35" w:rsidP="00941C3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941C35" w:rsidRDefault="00941C35" w:rsidP="00941C35">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19/08</w:t>
      </w:r>
      <w:r w:rsidRPr="00DC7643">
        <w:rPr>
          <w:rFonts w:ascii="Verdana" w:hAnsi="Verdana" w:cs="Arial"/>
          <w:b/>
          <w:bCs/>
          <w:color w:val="FF0000"/>
          <w:sz w:val="18"/>
          <w:szCs w:val="18"/>
        </w:rPr>
        <w:t>/2013</w:t>
      </w:r>
    </w:p>
    <w:p w:rsidR="00941C35" w:rsidRDefault="00941C35" w:rsidP="00941C35">
      <w:pPr>
        <w:pStyle w:val="SemEspaamento"/>
        <w:ind w:left="0" w:right="-68"/>
        <w:jc w:val="center"/>
        <w:rPr>
          <w:rFonts w:ascii="Verdana" w:hAnsi="Verdana" w:cs="Arial"/>
          <w:b/>
          <w:bCs/>
          <w:color w:val="FF0000"/>
          <w:sz w:val="18"/>
          <w:szCs w:val="18"/>
        </w:rPr>
      </w:pPr>
    </w:p>
    <w:p w:rsidR="00941C35" w:rsidRDefault="00941C35" w:rsidP="00AF4B3D">
      <w:pPr>
        <w:pStyle w:val="SemEspaamento"/>
        <w:ind w:left="0" w:right="215"/>
        <w:jc w:val="both"/>
        <w:rPr>
          <w:rFonts w:ascii="Verdana" w:hAnsi="Verdana"/>
          <w:bCs/>
          <w:color w:val="000099"/>
          <w:sz w:val="18"/>
          <w:szCs w:val="18"/>
        </w:rPr>
      </w:pPr>
    </w:p>
    <w:p w:rsidR="00941C35" w:rsidRPr="00941C35" w:rsidRDefault="00941C35" w:rsidP="00B3020C">
      <w:pPr>
        <w:pStyle w:val="SemEspaamento"/>
        <w:ind w:left="0" w:right="215"/>
        <w:jc w:val="center"/>
        <w:rPr>
          <w:rFonts w:ascii="Verdana" w:hAnsi="Verdana"/>
          <w:b/>
          <w:bCs/>
          <w:color w:val="000099"/>
          <w:sz w:val="18"/>
          <w:szCs w:val="18"/>
        </w:rPr>
      </w:pPr>
      <w:r w:rsidRPr="00941C35">
        <w:rPr>
          <w:rFonts w:ascii="Verdana" w:hAnsi="Verdana"/>
          <w:b/>
          <w:bCs/>
          <w:color w:val="000099"/>
          <w:sz w:val="18"/>
          <w:szCs w:val="18"/>
        </w:rPr>
        <w:t>DESLOCAMENTO ATÉ AEROPORTO E ESPERA POR CHECK IN EM VIAGENS A TRABALHO É TEMPO À DISPOSIÇÃO DO EMPREGADOR</w:t>
      </w:r>
    </w:p>
    <w:p w:rsidR="00941C35" w:rsidRPr="00941C35" w:rsidRDefault="00941C35" w:rsidP="00941C35">
      <w:pPr>
        <w:pStyle w:val="SemEspaamento"/>
        <w:ind w:left="0" w:right="215"/>
        <w:jc w:val="both"/>
        <w:rPr>
          <w:rFonts w:ascii="Verdana" w:hAnsi="Verdana"/>
          <w:bCs/>
          <w:color w:val="000099"/>
          <w:sz w:val="18"/>
          <w:szCs w:val="18"/>
        </w:rPr>
      </w:pPr>
    </w:p>
    <w:p w:rsidR="00941C35" w:rsidRPr="00941C35" w:rsidRDefault="00941C35" w:rsidP="00941C35">
      <w:pPr>
        <w:pStyle w:val="SemEspaamento"/>
        <w:ind w:left="0" w:right="215" w:firstLine="708"/>
        <w:jc w:val="both"/>
        <w:rPr>
          <w:rFonts w:ascii="Verdana" w:hAnsi="Verdana"/>
          <w:bCs/>
          <w:color w:val="000099"/>
          <w:sz w:val="18"/>
          <w:szCs w:val="18"/>
        </w:rPr>
      </w:pPr>
      <w:r w:rsidRPr="00941C35">
        <w:rPr>
          <w:rFonts w:ascii="Verdana" w:hAnsi="Verdana"/>
          <w:bCs/>
          <w:color w:val="000099"/>
          <w:sz w:val="18"/>
          <w:szCs w:val="18"/>
        </w:rPr>
        <w:t>Uma empregada buscou na Justiça do Trabalho mineira o pagamento de horas extras em razão das diversas viagens a trabalho que realizava, argumentando jamais ter recebido o valor que lhe seria devido, inclusive pelo tempo de ida e volta até os aeroportos e mais o que despendia nos obrigatórios "</w:t>
      </w:r>
      <w:proofErr w:type="spellStart"/>
      <w:r w:rsidRPr="00941C35">
        <w:rPr>
          <w:rFonts w:ascii="Verdana" w:hAnsi="Verdana"/>
          <w:bCs/>
          <w:color w:val="000099"/>
          <w:sz w:val="18"/>
          <w:szCs w:val="18"/>
        </w:rPr>
        <w:t>check</w:t>
      </w:r>
      <w:proofErr w:type="spellEnd"/>
      <w:r w:rsidRPr="00941C35">
        <w:rPr>
          <w:rFonts w:ascii="Verdana" w:hAnsi="Verdana"/>
          <w:bCs/>
          <w:color w:val="000099"/>
          <w:sz w:val="18"/>
          <w:szCs w:val="18"/>
        </w:rPr>
        <w:t xml:space="preserve"> </w:t>
      </w:r>
      <w:proofErr w:type="spellStart"/>
      <w:r w:rsidRPr="00941C35">
        <w:rPr>
          <w:rFonts w:ascii="Verdana" w:hAnsi="Verdana"/>
          <w:bCs/>
          <w:color w:val="000099"/>
          <w:sz w:val="18"/>
          <w:szCs w:val="18"/>
        </w:rPr>
        <w:t>ins</w:t>
      </w:r>
      <w:proofErr w:type="spellEnd"/>
      <w:r w:rsidRPr="00941C35">
        <w:rPr>
          <w:rFonts w:ascii="Verdana" w:hAnsi="Verdana"/>
          <w:bCs/>
          <w:color w:val="000099"/>
          <w:sz w:val="18"/>
          <w:szCs w:val="18"/>
        </w:rPr>
        <w:t xml:space="preserve">" antecipados e, ainda, na duração de voos. E o juiz Cristiano Daniel </w:t>
      </w:r>
      <w:proofErr w:type="spellStart"/>
      <w:r w:rsidRPr="00941C35">
        <w:rPr>
          <w:rFonts w:ascii="Verdana" w:hAnsi="Verdana"/>
          <w:bCs/>
          <w:color w:val="000099"/>
          <w:sz w:val="18"/>
          <w:szCs w:val="18"/>
        </w:rPr>
        <w:t>Muzzi</w:t>
      </w:r>
      <w:proofErr w:type="spellEnd"/>
      <w:r w:rsidRPr="00941C35">
        <w:rPr>
          <w:rFonts w:ascii="Verdana" w:hAnsi="Verdana"/>
          <w:bCs/>
          <w:color w:val="000099"/>
          <w:sz w:val="18"/>
          <w:szCs w:val="18"/>
        </w:rPr>
        <w:t xml:space="preserve">, em sua atuação na 22ª Vara do Trabalho de Belo Horizonte, deu razão à trabalhadora. Segundo verificou o julgador, para uma jornada normal de 08 horas, sendo que habitualmente tinha que viajar a outros estados para prestar serviços de consultoria em nome do banco reclamado. </w:t>
      </w:r>
    </w:p>
    <w:p w:rsidR="00941C35" w:rsidRPr="00941C35" w:rsidRDefault="00941C35" w:rsidP="00941C35">
      <w:pPr>
        <w:pStyle w:val="SemEspaamento"/>
        <w:ind w:left="0" w:right="215" w:firstLine="708"/>
        <w:jc w:val="both"/>
        <w:rPr>
          <w:rFonts w:ascii="Verdana" w:hAnsi="Verdana"/>
          <w:bCs/>
          <w:color w:val="000099"/>
          <w:sz w:val="18"/>
          <w:szCs w:val="18"/>
        </w:rPr>
      </w:pPr>
      <w:r w:rsidRPr="00941C35">
        <w:rPr>
          <w:rFonts w:ascii="Verdana" w:hAnsi="Verdana"/>
          <w:bCs/>
          <w:color w:val="000099"/>
          <w:sz w:val="18"/>
          <w:szCs w:val="18"/>
        </w:rPr>
        <w:t xml:space="preserve">A alegação do empregador de que as viagens realizadas ocorriam dentro do horário de trabalho da empregada e que eventuais excessos de jornada já teriam sido devidamente quitados, não convenceu o julgador. Isso porque, conforme esclareceu o juiz, o empregador sequer juntou aos autos os controles de jornada da trabalhadora, únicos documentos aptos a demonstrar se havia o correto registro dos horários de início e fim da prestação de serviços nas viagens. Além do que a prova testemunhal revelou que, embora houvesse registro da jornada em viagens por ocasião do retorno, ele não se dava integralmente. </w:t>
      </w:r>
    </w:p>
    <w:p w:rsidR="00941C35" w:rsidRDefault="00941C35" w:rsidP="00941C35">
      <w:pPr>
        <w:pStyle w:val="SemEspaamento"/>
        <w:ind w:left="0" w:right="215" w:firstLine="708"/>
        <w:jc w:val="both"/>
        <w:rPr>
          <w:rFonts w:ascii="Verdana" w:hAnsi="Verdana"/>
          <w:bCs/>
          <w:color w:val="000099"/>
          <w:sz w:val="18"/>
          <w:szCs w:val="18"/>
        </w:rPr>
      </w:pPr>
      <w:r w:rsidRPr="00941C35">
        <w:rPr>
          <w:rFonts w:ascii="Verdana" w:hAnsi="Verdana"/>
          <w:bCs/>
          <w:color w:val="000099"/>
          <w:sz w:val="18"/>
          <w:szCs w:val="18"/>
        </w:rPr>
        <w:t xml:space="preserve">Ao deferir o pedido de horas extras, o juiz considerou que nas viagens havia um acréscimo extraordinário no tempo que a empregada permanecia à disposição do banco empregador, tanto no deslocamento até o aeroporto, cujo tempo na Capital mineira é de </w:t>
      </w:r>
      <w:proofErr w:type="gramStart"/>
      <w:r w:rsidRPr="00941C35">
        <w:rPr>
          <w:rFonts w:ascii="Verdana" w:hAnsi="Verdana"/>
          <w:bCs/>
          <w:color w:val="000099"/>
          <w:sz w:val="18"/>
          <w:szCs w:val="18"/>
        </w:rPr>
        <w:t>cerca de 01</w:t>
      </w:r>
      <w:proofErr w:type="gramEnd"/>
      <w:r w:rsidRPr="00941C35">
        <w:rPr>
          <w:rFonts w:ascii="Verdana" w:hAnsi="Verdana"/>
          <w:bCs/>
          <w:color w:val="000099"/>
          <w:sz w:val="18"/>
          <w:szCs w:val="18"/>
        </w:rPr>
        <w:t xml:space="preserve"> hora, quanto na realização do </w:t>
      </w:r>
      <w:proofErr w:type="spellStart"/>
      <w:r w:rsidRPr="00941C35">
        <w:rPr>
          <w:rFonts w:ascii="Verdana" w:hAnsi="Verdana"/>
          <w:bCs/>
          <w:color w:val="000099"/>
          <w:sz w:val="18"/>
          <w:szCs w:val="18"/>
        </w:rPr>
        <w:t>check</w:t>
      </w:r>
      <w:proofErr w:type="spellEnd"/>
      <w:r w:rsidRPr="00941C35">
        <w:rPr>
          <w:rFonts w:ascii="Verdana" w:hAnsi="Verdana"/>
          <w:bCs/>
          <w:color w:val="000099"/>
          <w:sz w:val="18"/>
          <w:szCs w:val="18"/>
        </w:rPr>
        <w:t xml:space="preserve"> in (que, em geral, deve ser feito com 01 hora de antecedência do </w:t>
      </w:r>
      <w:proofErr w:type="spellStart"/>
      <w:r w:rsidRPr="00941C35">
        <w:rPr>
          <w:rFonts w:ascii="Verdana" w:hAnsi="Verdana"/>
          <w:bCs/>
          <w:color w:val="000099"/>
          <w:sz w:val="18"/>
          <w:szCs w:val="18"/>
        </w:rPr>
        <w:t>vôo</w:t>
      </w:r>
      <w:proofErr w:type="spellEnd"/>
      <w:r w:rsidRPr="00941C35">
        <w:rPr>
          <w:rFonts w:ascii="Verdana" w:hAnsi="Verdana"/>
          <w:bCs/>
          <w:color w:val="000099"/>
          <w:sz w:val="18"/>
          <w:szCs w:val="18"/>
        </w:rPr>
        <w:t xml:space="preserve">). Foi considerado ainda o retorno, que ocorria após as 21 horas, o tempo do </w:t>
      </w:r>
      <w:proofErr w:type="spellStart"/>
      <w:r w:rsidRPr="00941C35">
        <w:rPr>
          <w:rFonts w:ascii="Verdana" w:hAnsi="Verdana"/>
          <w:bCs/>
          <w:color w:val="000099"/>
          <w:sz w:val="18"/>
          <w:szCs w:val="18"/>
        </w:rPr>
        <w:t>vôo</w:t>
      </w:r>
      <w:proofErr w:type="spellEnd"/>
      <w:r w:rsidRPr="00941C35">
        <w:rPr>
          <w:rFonts w:ascii="Verdana" w:hAnsi="Verdana"/>
          <w:bCs/>
          <w:color w:val="000099"/>
          <w:sz w:val="18"/>
          <w:szCs w:val="18"/>
        </w:rPr>
        <w:t xml:space="preserve"> e o percurso de volta do aeroporto. Ao todo, foram deferidas 280 horas extras, acrescidas do adicional convencional de 50%. </w:t>
      </w:r>
    </w:p>
    <w:p w:rsidR="00941C35" w:rsidRPr="00941C35" w:rsidRDefault="00941C35" w:rsidP="00941C35">
      <w:pPr>
        <w:pStyle w:val="SemEspaamento"/>
        <w:ind w:left="0" w:right="215" w:firstLine="708"/>
        <w:jc w:val="both"/>
        <w:rPr>
          <w:rFonts w:ascii="Verdana" w:hAnsi="Verdana"/>
          <w:bCs/>
          <w:color w:val="000099"/>
          <w:sz w:val="18"/>
          <w:szCs w:val="18"/>
        </w:rPr>
      </w:pP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 xml:space="preserve">O banco reclamado recorreu dessa decisão, mas esta foi mantida pelo TRT de Minas. </w:t>
      </w:r>
    </w:p>
    <w:p w:rsidR="00941C35" w:rsidRPr="00941C35" w:rsidRDefault="00941C35" w:rsidP="00941C35">
      <w:pPr>
        <w:pStyle w:val="SemEspaamento"/>
        <w:ind w:left="0" w:right="215"/>
        <w:jc w:val="both"/>
        <w:rPr>
          <w:rFonts w:ascii="Verdana" w:hAnsi="Verdana"/>
          <w:bCs/>
          <w:color w:val="000099"/>
          <w:sz w:val="18"/>
          <w:szCs w:val="18"/>
        </w:rPr>
      </w:pPr>
      <w:proofErr w:type="gramStart"/>
      <w:r w:rsidRPr="00941C35">
        <w:rPr>
          <w:rFonts w:ascii="Verdana" w:hAnsi="Verdana"/>
          <w:bCs/>
          <w:color w:val="000099"/>
          <w:sz w:val="18"/>
          <w:szCs w:val="18"/>
        </w:rPr>
        <w:t xml:space="preserve">( </w:t>
      </w:r>
      <w:proofErr w:type="gramEnd"/>
      <w:r w:rsidRPr="00941C35">
        <w:rPr>
          <w:rFonts w:ascii="Verdana" w:hAnsi="Verdana"/>
          <w:bCs/>
          <w:color w:val="000099"/>
          <w:sz w:val="18"/>
          <w:szCs w:val="18"/>
        </w:rPr>
        <w:t xml:space="preserve">0001652-60.2012.5.03.0022 AIRR ) </w:t>
      </w:r>
    </w:p>
    <w:p w:rsid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lastRenderedPageBreak/>
        <w:t xml:space="preserve">FONTE: Tribunal Regional do Trabalho 3ª </w:t>
      </w:r>
      <w:proofErr w:type="spellStart"/>
      <w:proofErr w:type="gramStart"/>
      <w:r w:rsidRPr="00941C35">
        <w:rPr>
          <w:rFonts w:ascii="Verdana" w:hAnsi="Verdana"/>
          <w:bCs/>
          <w:color w:val="000099"/>
          <w:sz w:val="18"/>
          <w:szCs w:val="18"/>
        </w:rPr>
        <w:t>Regiao</w:t>
      </w:r>
      <w:proofErr w:type="spellEnd"/>
      <w:r w:rsidRPr="00941C35">
        <w:rPr>
          <w:rFonts w:ascii="Verdana" w:hAnsi="Verdana"/>
          <w:bCs/>
          <w:color w:val="000099"/>
          <w:sz w:val="18"/>
          <w:szCs w:val="18"/>
        </w:rPr>
        <w:t>-MG</w:t>
      </w:r>
      <w:proofErr w:type="gramEnd"/>
      <w:r w:rsidRPr="00941C35">
        <w:rPr>
          <w:rFonts w:ascii="Verdana" w:hAnsi="Verdana"/>
          <w:bCs/>
          <w:color w:val="000099"/>
          <w:sz w:val="18"/>
          <w:szCs w:val="18"/>
        </w:rPr>
        <w:t>, em 19/08/2013.</w:t>
      </w:r>
    </w:p>
    <w:p w:rsidR="00941C35" w:rsidRDefault="00941C35" w:rsidP="00941C35">
      <w:pPr>
        <w:pStyle w:val="SemEspaamento"/>
        <w:ind w:left="0" w:right="215"/>
        <w:jc w:val="both"/>
        <w:rPr>
          <w:rFonts w:ascii="Verdana" w:hAnsi="Verdana"/>
          <w:bCs/>
          <w:color w:val="000099"/>
          <w:sz w:val="18"/>
          <w:szCs w:val="18"/>
        </w:rPr>
      </w:pPr>
    </w:p>
    <w:p w:rsidR="00941C35" w:rsidRDefault="00941C35" w:rsidP="00941C35">
      <w:pPr>
        <w:pStyle w:val="SemEspaamento"/>
        <w:ind w:left="0" w:right="215"/>
        <w:jc w:val="both"/>
        <w:rPr>
          <w:rFonts w:ascii="Verdana" w:hAnsi="Verdana"/>
          <w:bCs/>
          <w:color w:val="000099"/>
          <w:sz w:val="18"/>
          <w:szCs w:val="18"/>
        </w:rPr>
      </w:pPr>
    </w:p>
    <w:p w:rsidR="00941C35" w:rsidRDefault="00941C35" w:rsidP="00941C35">
      <w:pPr>
        <w:pStyle w:val="SemEspaamento"/>
        <w:ind w:left="0" w:right="215"/>
        <w:jc w:val="both"/>
        <w:rPr>
          <w:rFonts w:ascii="Verdana" w:hAnsi="Verdana"/>
          <w:bCs/>
          <w:color w:val="000099"/>
          <w:sz w:val="18"/>
          <w:szCs w:val="18"/>
        </w:rPr>
      </w:pPr>
    </w:p>
    <w:p w:rsidR="00941C35" w:rsidRDefault="00941C35" w:rsidP="00941C35">
      <w:pPr>
        <w:pStyle w:val="SemEspaamento"/>
        <w:ind w:left="0" w:right="215"/>
        <w:jc w:val="both"/>
        <w:rPr>
          <w:rFonts w:ascii="Verdana" w:hAnsi="Verdana"/>
          <w:bCs/>
          <w:color w:val="000099"/>
          <w:sz w:val="18"/>
          <w:szCs w:val="18"/>
        </w:rPr>
      </w:pPr>
    </w:p>
    <w:p w:rsidR="00941C35" w:rsidRDefault="00941C35" w:rsidP="00941C3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941C35" w:rsidRDefault="005473C9" w:rsidP="00941C35">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w:t>
      </w:r>
      <w:r w:rsidR="00941C35">
        <w:rPr>
          <w:rFonts w:ascii="Verdana" w:hAnsi="Verdana" w:cs="Arial"/>
          <w:b/>
          <w:bCs/>
          <w:color w:val="FF0000"/>
          <w:sz w:val="18"/>
          <w:szCs w:val="18"/>
        </w:rPr>
        <w:t>/08</w:t>
      </w:r>
      <w:r w:rsidR="00941C35" w:rsidRPr="00DC7643">
        <w:rPr>
          <w:rFonts w:ascii="Verdana" w:hAnsi="Verdana" w:cs="Arial"/>
          <w:b/>
          <w:bCs/>
          <w:color w:val="FF0000"/>
          <w:sz w:val="18"/>
          <w:szCs w:val="18"/>
        </w:rPr>
        <w:t>/2013</w:t>
      </w:r>
    </w:p>
    <w:p w:rsidR="00941C35" w:rsidRDefault="00941C35" w:rsidP="00941C35">
      <w:pPr>
        <w:pStyle w:val="SemEspaamento"/>
        <w:ind w:left="0" w:right="215"/>
        <w:jc w:val="both"/>
        <w:rPr>
          <w:rFonts w:ascii="Verdana" w:hAnsi="Verdana"/>
          <w:bCs/>
          <w:color w:val="000099"/>
          <w:sz w:val="18"/>
          <w:szCs w:val="18"/>
        </w:rPr>
      </w:pPr>
    </w:p>
    <w:p w:rsidR="005473C9" w:rsidRDefault="005473C9" w:rsidP="00941C35">
      <w:pPr>
        <w:pStyle w:val="SemEspaamento"/>
        <w:ind w:left="0" w:right="215"/>
        <w:jc w:val="both"/>
        <w:rPr>
          <w:rFonts w:ascii="Verdana" w:hAnsi="Verdana"/>
          <w:bCs/>
          <w:color w:val="000099"/>
          <w:sz w:val="18"/>
          <w:szCs w:val="18"/>
        </w:rPr>
      </w:pPr>
    </w:p>
    <w:p w:rsidR="00941C35" w:rsidRPr="005473C9" w:rsidRDefault="00941C35" w:rsidP="005473C9">
      <w:pPr>
        <w:pStyle w:val="SemEspaamento"/>
        <w:ind w:left="0" w:right="215"/>
        <w:jc w:val="center"/>
        <w:rPr>
          <w:rFonts w:ascii="Verdana" w:hAnsi="Verdana"/>
          <w:b/>
          <w:bCs/>
          <w:caps/>
          <w:color w:val="000099"/>
          <w:sz w:val="18"/>
          <w:szCs w:val="18"/>
        </w:rPr>
      </w:pPr>
      <w:r w:rsidRPr="005473C9">
        <w:rPr>
          <w:rFonts w:ascii="Verdana" w:hAnsi="Verdana"/>
          <w:b/>
          <w:bCs/>
          <w:caps/>
          <w:color w:val="000099"/>
          <w:sz w:val="18"/>
          <w:szCs w:val="18"/>
        </w:rPr>
        <w:t>Pessoas com deficiência terão 13,7 mil vagas em cursos do SENAI pelo Pronatec</w:t>
      </w:r>
    </w:p>
    <w:p w:rsidR="00941C35" w:rsidRPr="005473C9" w:rsidRDefault="00941C35" w:rsidP="00941C35">
      <w:pPr>
        <w:pStyle w:val="SemEspaamento"/>
        <w:ind w:left="0" w:right="215"/>
        <w:jc w:val="both"/>
        <w:rPr>
          <w:rFonts w:ascii="Verdana" w:hAnsi="Verdana"/>
          <w:b/>
          <w:bCs/>
          <w:caps/>
          <w:color w:val="000099"/>
          <w:sz w:val="18"/>
          <w:szCs w:val="18"/>
        </w:rPr>
      </w:pPr>
      <w:r w:rsidRPr="00941C35">
        <w:rPr>
          <w:rFonts w:ascii="Verdana" w:hAnsi="Verdana"/>
          <w:bCs/>
          <w:color w:val="000099"/>
          <w:sz w:val="18"/>
          <w:szCs w:val="18"/>
        </w:rPr>
        <w:t xml:space="preserve"> </w:t>
      </w:r>
    </w:p>
    <w:p w:rsidR="00941C35" w:rsidRPr="005473C9" w:rsidRDefault="00941C35" w:rsidP="00941C35">
      <w:pPr>
        <w:pStyle w:val="SemEspaamento"/>
        <w:ind w:left="0" w:right="215"/>
        <w:jc w:val="both"/>
        <w:rPr>
          <w:rFonts w:ascii="Verdana" w:hAnsi="Verdana"/>
          <w:bCs/>
          <w:i/>
          <w:color w:val="000099"/>
          <w:sz w:val="18"/>
          <w:szCs w:val="18"/>
        </w:rPr>
      </w:pPr>
      <w:r w:rsidRPr="005473C9">
        <w:rPr>
          <w:rFonts w:ascii="Verdana" w:hAnsi="Verdana"/>
          <w:bCs/>
          <w:i/>
          <w:color w:val="000099"/>
          <w:sz w:val="18"/>
          <w:szCs w:val="18"/>
        </w:rPr>
        <w:t>Matrícula, mensalidade, transporte, alimentação e material didático são custeados pelo governo federal.</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 xml:space="preserve"> </w:t>
      </w:r>
    </w:p>
    <w:p w:rsidR="00941C35" w:rsidRPr="00941C35" w:rsidRDefault="00941C35" w:rsidP="005473C9">
      <w:pPr>
        <w:pStyle w:val="SemEspaamento"/>
        <w:ind w:left="0" w:right="215" w:firstLine="708"/>
        <w:jc w:val="both"/>
        <w:rPr>
          <w:rFonts w:ascii="Verdana" w:hAnsi="Verdana"/>
          <w:bCs/>
          <w:color w:val="000099"/>
          <w:sz w:val="18"/>
          <w:szCs w:val="18"/>
        </w:rPr>
      </w:pPr>
      <w:r w:rsidRPr="00941C35">
        <w:rPr>
          <w:rFonts w:ascii="Verdana" w:hAnsi="Verdana"/>
          <w:bCs/>
          <w:color w:val="000099"/>
          <w:sz w:val="18"/>
          <w:szCs w:val="18"/>
        </w:rPr>
        <w:t>O Serviço Nacional de Aprendizagem Industrial (SENAI) vai oferecer 13,7 mil vagas em cursos de formação inicial e continuada ou em cursos técnicos de nível médio para pessoas com deficiência. Os cursos são gratuitos e integram o Programa Nacional de Acesso ao Ensino Técnico e Emprego (</w:t>
      </w:r>
      <w:proofErr w:type="spellStart"/>
      <w:r w:rsidRPr="00941C35">
        <w:rPr>
          <w:rFonts w:ascii="Verdana" w:hAnsi="Verdana"/>
          <w:bCs/>
          <w:color w:val="000099"/>
          <w:sz w:val="18"/>
          <w:szCs w:val="18"/>
        </w:rPr>
        <w:t>Pronatec</w:t>
      </w:r>
      <w:proofErr w:type="spellEnd"/>
      <w:r w:rsidRPr="00941C35">
        <w:rPr>
          <w:rFonts w:ascii="Verdana" w:hAnsi="Verdana"/>
          <w:bCs/>
          <w:color w:val="000099"/>
          <w:sz w:val="18"/>
          <w:szCs w:val="18"/>
        </w:rPr>
        <w:t xml:space="preserve">). Além da matrícula e das mensalidades gratuitas, o </w:t>
      </w:r>
      <w:proofErr w:type="spellStart"/>
      <w:r w:rsidRPr="00941C35">
        <w:rPr>
          <w:rFonts w:ascii="Verdana" w:hAnsi="Verdana"/>
          <w:bCs/>
          <w:color w:val="000099"/>
          <w:sz w:val="18"/>
          <w:szCs w:val="18"/>
        </w:rPr>
        <w:t>Pronatec</w:t>
      </w:r>
      <w:proofErr w:type="spellEnd"/>
      <w:r w:rsidRPr="00941C35">
        <w:rPr>
          <w:rFonts w:ascii="Verdana" w:hAnsi="Verdana"/>
          <w:bCs/>
          <w:color w:val="000099"/>
          <w:sz w:val="18"/>
          <w:szCs w:val="18"/>
        </w:rPr>
        <w:t xml:space="preserve"> oferece aos estudantes transporte, alimentação e material didático.</w:t>
      </w:r>
    </w:p>
    <w:p w:rsidR="00941C35" w:rsidRPr="00941C35" w:rsidRDefault="00941C35" w:rsidP="005473C9">
      <w:pPr>
        <w:pStyle w:val="SemEspaamento"/>
        <w:ind w:left="0" w:right="215" w:firstLine="708"/>
        <w:jc w:val="both"/>
        <w:rPr>
          <w:rFonts w:ascii="Verdana" w:hAnsi="Verdana"/>
          <w:bCs/>
          <w:color w:val="000099"/>
          <w:sz w:val="18"/>
          <w:szCs w:val="18"/>
        </w:rPr>
      </w:pPr>
      <w:r w:rsidRPr="00941C35">
        <w:rPr>
          <w:rFonts w:ascii="Verdana" w:hAnsi="Verdana"/>
          <w:bCs/>
          <w:color w:val="000099"/>
          <w:sz w:val="18"/>
          <w:szCs w:val="18"/>
        </w:rPr>
        <w:t xml:space="preserve">Os interessados podem se inscrever pela internet na página </w:t>
      </w:r>
      <w:proofErr w:type="gramStart"/>
      <w:r w:rsidRPr="00941C35">
        <w:rPr>
          <w:rFonts w:ascii="Verdana" w:hAnsi="Verdana"/>
          <w:bCs/>
          <w:color w:val="000099"/>
          <w:sz w:val="18"/>
          <w:szCs w:val="18"/>
        </w:rPr>
        <w:t>pronatec.</w:t>
      </w:r>
      <w:proofErr w:type="gramEnd"/>
      <w:r w:rsidRPr="00941C35">
        <w:rPr>
          <w:rFonts w:ascii="Verdana" w:hAnsi="Verdana"/>
          <w:bCs/>
          <w:color w:val="000099"/>
          <w:sz w:val="18"/>
          <w:szCs w:val="18"/>
        </w:rPr>
        <w:t>mec.gov.br, onde está a lista das opções disponíveis, ou procurar instituições como os Centro de Referência de Assistência Social (</w:t>
      </w:r>
      <w:proofErr w:type="spellStart"/>
      <w:r w:rsidRPr="00941C35">
        <w:rPr>
          <w:rFonts w:ascii="Verdana" w:hAnsi="Verdana"/>
          <w:bCs/>
          <w:color w:val="000099"/>
          <w:sz w:val="18"/>
          <w:szCs w:val="18"/>
        </w:rPr>
        <w:t>Cras</w:t>
      </w:r>
      <w:proofErr w:type="spellEnd"/>
      <w:r w:rsidRPr="00941C35">
        <w:rPr>
          <w:rFonts w:ascii="Verdana" w:hAnsi="Verdana"/>
          <w:bCs/>
          <w:color w:val="000099"/>
          <w:sz w:val="18"/>
          <w:szCs w:val="18"/>
        </w:rPr>
        <w:t>), as secretarias municipais de direitos humanos e as agências do Sistema Nacional de Emprego (</w:t>
      </w:r>
      <w:proofErr w:type="spellStart"/>
      <w:r w:rsidRPr="00941C35">
        <w:rPr>
          <w:rFonts w:ascii="Verdana" w:hAnsi="Verdana"/>
          <w:bCs/>
          <w:color w:val="000099"/>
          <w:sz w:val="18"/>
          <w:szCs w:val="18"/>
        </w:rPr>
        <w:t>Sine</w:t>
      </w:r>
      <w:proofErr w:type="spellEnd"/>
      <w:r w:rsidRPr="00941C35">
        <w:rPr>
          <w:rFonts w:ascii="Verdana" w:hAnsi="Verdana"/>
          <w:bCs/>
          <w:color w:val="000099"/>
          <w:sz w:val="18"/>
          <w:szCs w:val="18"/>
        </w:rPr>
        <w:t>), responsáveis por encaminhar os pedidos de matrículas para o SENAI. Quem for estudante do ensino médio de escolas públicas deve procurar a secretaria das escolas.</w:t>
      </w:r>
    </w:p>
    <w:p w:rsidR="00941C35" w:rsidRPr="00941C35" w:rsidRDefault="00941C35" w:rsidP="005473C9">
      <w:pPr>
        <w:pStyle w:val="SemEspaamento"/>
        <w:ind w:left="0" w:right="215" w:firstLine="708"/>
        <w:jc w:val="both"/>
        <w:rPr>
          <w:rFonts w:ascii="Verdana" w:hAnsi="Verdana"/>
          <w:bCs/>
          <w:color w:val="000099"/>
          <w:sz w:val="18"/>
          <w:szCs w:val="18"/>
        </w:rPr>
      </w:pPr>
      <w:r w:rsidRPr="00941C35">
        <w:rPr>
          <w:rFonts w:ascii="Verdana" w:hAnsi="Verdana"/>
          <w:bCs/>
          <w:color w:val="000099"/>
          <w:sz w:val="18"/>
          <w:szCs w:val="18"/>
        </w:rPr>
        <w:t xml:space="preserve">De janeiro até agora, já foram realizadas </w:t>
      </w:r>
      <w:proofErr w:type="gramStart"/>
      <w:r w:rsidRPr="00941C35">
        <w:rPr>
          <w:rFonts w:ascii="Verdana" w:hAnsi="Verdana"/>
          <w:bCs/>
          <w:color w:val="000099"/>
          <w:sz w:val="18"/>
          <w:szCs w:val="18"/>
        </w:rPr>
        <w:t>cerca de 1,3</w:t>
      </w:r>
      <w:proofErr w:type="gramEnd"/>
      <w:r w:rsidRPr="00941C35">
        <w:rPr>
          <w:rFonts w:ascii="Verdana" w:hAnsi="Verdana"/>
          <w:bCs/>
          <w:color w:val="000099"/>
          <w:sz w:val="18"/>
          <w:szCs w:val="18"/>
        </w:rPr>
        <w:t xml:space="preserve"> mil matrículas em cursos como costureiro industrial, padeiro/confeiteiro, operador de computador, eletricista industrial, entre outros, oferecidos nos 26 estados e no Distrito Federal. As aulas – em turmas inclusivas, das quais participam estudantes com deficiência e os outros alunos – contam com professores qualificados para lidar com diversos tipos de deficiência, além de material didático adequado à situação de cada estudante.</w:t>
      </w:r>
    </w:p>
    <w:p w:rsidR="00941C35" w:rsidRDefault="00941C35" w:rsidP="005473C9">
      <w:pPr>
        <w:pStyle w:val="SemEspaamento"/>
        <w:ind w:left="0" w:right="215" w:firstLine="708"/>
        <w:jc w:val="both"/>
        <w:rPr>
          <w:rFonts w:ascii="Verdana" w:hAnsi="Verdana"/>
          <w:bCs/>
          <w:color w:val="000099"/>
          <w:sz w:val="18"/>
          <w:szCs w:val="18"/>
        </w:rPr>
      </w:pPr>
      <w:r w:rsidRPr="00941C35">
        <w:rPr>
          <w:rFonts w:ascii="Verdana" w:hAnsi="Verdana"/>
          <w:bCs/>
          <w:color w:val="000099"/>
          <w:sz w:val="18"/>
          <w:szCs w:val="18"/>
        </w:rPr>
        <w:t xml:space="preserve">A coordenadora do Programa SENAI de Ações Inclusivas (PSAI), Adriana </w:t>
      </w:r>
      <w:proofErr w:type="spellStart"/>
      <w:r w:rsidRPr="00941C35">
        <w:rPr>
          <w:rFonts w:ascii="Verdana" w:hAnsi="Verdana"/>
          <w:bCs/>
          <w:color w:val="000099"/>
          <w:sz w:val="18"/>
          <w:szCs w:val="18"/>
        </w:rPr>
        <w:t>Barufaldi</w:t>
      </w:r>
      <w:proofErr w:type="spellEnd"/>
      <w:r w:rsidRPr="00941C35">
        <w:rPr>
          <w:rFonts w:ascii="Verdana" w:hAnsi="Verdana"/>
          <w:bCs/>
          <w:color w:val="000099"/>
          <w:sz w:val="18"/>
          <w:szCs w:val="18"/>
        </w:rPr>
        <w:t>, lembra que a qualificação profissional tem importância não apenas por melhorar as condições para se conseguir emprego. “A formação abre possibilidades para que a pessoa com deficiência passe a investir em várias áreas da própria vida. Para a sociedade, conseguimos transformações culturais, na superação de preconceitos e de barreiras arquitetônicas, metodológicas e comunicacionais”, avalia.</w:t>
      </w:r>
    </w:p>
    <w:p w:rsidR="005473C9" w:rsidRPr="00941C35" w:rsidRDefault="005473C9" w:rsidP="005473C9">
      <w:pPr>
        <w:pStyle w:val="SemEspaamento"/>
        <w:ind w:left="0" w:right="215" w:firstLine="708"/>
        <w:jc w:val="both"/>
        <w:rPr>
          <w:rFonts w:ascii="Verdana" w:hAnsi="Verdana"/>
          <w:bCs/>
          <w:color w:val="000099"/>
          <w:sz w:val="18"/>
          <w:szCs w:val="18"/>
        </w:rPr>
      </w:pPr>
    </w:p>
    <w:p w:rsidR="005473C9" w:rsidRDefault="00941C35" w:rsidP="005473C9">
      <w:pPr>
        <w:pStyle w:val="SemEspaamento"/>
        <w:ind w:left="0" w:right="215" w:firstLine="708"/>
        <w:jc w:val="both"/>
        <w:rPr>
          <w:rFonts w:ascii="Verdana" w:hAnsi="Verdana"/>
          <w:bCs/>
          <w:color w:val="000099"/>
          <w:sz w:val="18"/>
          <w:szCs w:val="18"/>
        </w:rPr>
      </w:pPr>
      <w:r w:rsidRPr="005473C9">
        <w:rPr>
          <w:rFonts w:ascii="Verdana" w:hAnsi="Verdana"/>
          <w:b/>
          <w:bCs/>
          <w:color w:val="000099"/>
          <w:sz w:val="18"/>
          <w:szCs w:val="18"/>
        </w:rPr>
        <w:t>EXPERIÊNCIA</w:t>
      </w:r>
      <w:r w:rsidRPr="00941C35">
        <w:rPr>
          <w:rFonts w:ascii="Verdana" w:hAnsi="Verdana"/>
          <w:bCs/>
          <w:color w:val="000099"/>
          <w:sz w:val="18"/>
          <w:szCs w:val="18"/>
        </w:rPr>
        <w:t xml:space="preserve"> – Nos últimos seis anos, o SENAI formou 78,3 mil pessoas com deficiência. As matrículas anuais saíram de 10 mil, em 2007, para 17 mil no ano passado. Esse incremento é resultado do esforço do PSAI. Criado em 1999, o programa tem como objetivo qualificar as pessoas com deficiência e apoiá-las na inserção no mercado de trabalho. Além disso, promove o acesso a cursos de educação profissional e tecnológica para atender com recortes de gênero, etnia e maturidade, além de requalificação profissional.</w:t>
      </w:r>
    </w:p>
    <w:p w:rsidR="00941C35" w:rsidRPr="00941C35" w:rsidRDefault="00941C35" w:rsidP="005473C9">
      <w:pPr>
        <w:pStyle w:val="SemEspaamento"/>
        <w:ind w:left="0" w:right="215" w:firstLine="708"/>
        <w:jc w:val="both"/>
        <w:rPr>
          <w:rFonts w:ascii="Verdana" w:hAnsi="Verdana"/>
          <w:bCs/>
          <w:color w:val="000099"/>
          <w:sz w:val="18"/>
          <w:szCs w:val="18"/>
        </w:rPr>
      </w:pPr>
      <w:r w:rsidRPr="00941C35">
        <w:rPr>
          <w:rFonts w:ascii="Verdana" w:hAnsi="Verdana"/>
          <w:bCs/>
          <w:color w:val="000099"/>
          <w:sz w:val="18"/>
          <w:szCs w:val="18"/>
        </w:rPr>
        <w:t xml:space="preserve">Desse trabalho já resultaram quatro cursos de formação adaptados para pessoas com deficiências intelectual, física, auditiva ou visual: operador de microcomputador; montador e reparador de microcomputadores; mecânico de manutenção de motocicletas; e mecânico de manutenção de motores ciclo Otto (utilizados em carros de passeio). Trezentos docentes foram capacitados para atuarem nesses cursos e outros 300 para lidar com alunos com Transtorno Global do Desenvolvimento (TGD), como síndrome de </w:t>
      </w:r>
      <w:proofErr w:type="spellStart"/>
      <w:r w:rsidRPr="00941C35">
        <w:rPr>
          <w:rFonts w:ascii="Verdana" w:hAnsi="Verdana"/>
          <w:bCs/>
          <w:color w:val="000099"/>
          <w:sz w:val="18"/>
          <w:szCs w:val="18"/>
        </w:rPr>
        <w:t>Asperger</w:t>
      </w:r>
      <w:proofErr w:type="spellEnd"/>
      <w:r w:rsidRPr="00941C35">
        <w:rPr>
          <w:rFonts w:ascii="Verdana" w:hAnsi="Verdana"/>
          <w:bCs/>
          <w:color w:val="000099"/>
          <w:sz w:val="18"/>
          <w:szCs w:val="18"/>
        </w:rPr>
        <w:t>, por exemplo, e deficiência intelectual. Há também 22 livros didáticos desenvolvidos nessas áreas.</w:t>
      </w:r>
    </w:p>
    <w:p w:rsidR="00941C35" w:rsidRPr="00941C35" w:rsidRDefault="00941C35" w:rsidP="005473C9">
      <w:pPr>
        <w:pStyle w:val="SemEspaamento"/>
        <w:ind w:left="0" w:right="215" w:firstLine="708"/>
        <w:jc w:val="both"/>
        <w:rPr>
          <w:rFonts w:ascii="Verdana" w:hAnsi="Verdana"/>
          <w:bCs/>
          <w:color w:val="000099"/>
          <w:sz w:val="18"/>
          <w:szCs w:val="18"/>
        </w:rPr>
      </w:pPr>
      <w:r w:rsidRPr="00941C35">
        <w:rPr>
          <w:rFonts w:ascii="Verdana" w:hAnsi="Verdana"/>
          <w:bCs/>
          <w:color w:val="000099"/>
          <w:sz w:val="18"/>
          <w:szCs w:val="18"/>
        </w:rPr>
        <w:t xml:space="preserve">As vagas oferecidas dentro do </w:t>
      </w:r>
      <w:proofErr w:type="spellStart"/>
      <w:r w:rsidRPr="00941C35">
        <w:rPr>
          <w:rFonts w:ascii="Verdana" w:hAnsi="Verdana"/>
          <w:bCs/>
          <w:color w:val="000099"/>
          <w:sz w:val="18"/>
          <w:szCs w:val="18"/>
        </w:rPr>
        <w:t>Pronatec</w:t>
      </w:r>
      <w:proofErr w:type="spellEnd"/>
      <w:r w:rsidRPr="00941C35">
        <w:rPr>
          <w:rFonts w:ascii="Verdana" w:hAnsi="Verdana"/>
          <w:bCs/>
          <w:color w:val="000099"/>
          <w:sz w:val="18"/>
          <w:szCs w:val="18"/>
        </w:rPr>
        <w:t>, porém, não são restritas a esses cursos. Quando o interesse é por outras opções, grupos de apoio local – formados por equipes técnicas e pedagógicas do SENAI e de entidades parceiras – atuam para propiciar a inclusão nas aulas. Eles são responsáveis, por exemplo, por criar práticas pedagógicas que garantam a participação e o aproveitamento no curso.</w:t>
      </w:r>
    </w:p>
    <w:p w:rsidR="00941C35" w:rsidRPr="00941C35" w:rsidRDefault="00941C35" w:rsidP="005473C9">
      <w:pPr>
        <w:pStyle w:val="SemEspaamento"/>
        <w:ind w:left="0" w:right="215" w:firstLine="708"/>
        <w:jc w:val="both"/>
        <w:rPr>
          <w:rFonts w:ascii="Verdana" w:hAnsi="Verdana"/>
          <w:bCs/>
          <w:color w:val="000099"/>
          <w:sz w:val="18"/>
          <w:szCs w:val="18"/>
        </w:rPr>
      </w:pPr>
      <w:r w:rsidRPr="00941C35">
        <w:rPr>
          <w:rFonts w:ascii="Verdana" w:hAnsi="Verdana"/>
          <w:bCs/>
          <w:color w:val="000099"/>
          <w:sz w:val="18"/>
          <w:szCs w:val="18"/>
        </w:rPr>
        <w:t xml:space="preserve">De acordo com Adriana </w:t>
      </w:r>
      <w:proofErr w:type="spellStart"/>
      <w:r w:rsidRPr="00941C35">
        <w:rPr>
          <w:rFonts w:ascii="Verdana" w:hAnsi="Verdana"/>
          <w:bCs/>
          <w:color w:val="000099"/>
          <w:sz w:val="18"/>
          <w:szCs w:val="18"/>
        </w:rPr>
        <w:t>Barufaldi</w:t>
      </w:r>
      <w:proofErr w:type="spellEnd"/>
      <w:r w:rsidRPr="00941C35">
        <w:rPr>
          <w:rFonts w:ascii="Verdana" w:hAnsi="Verdana"/>
          <w:bCs/>
          <w:color w:val="000099"/>
          <w:sz w:val="18"/>
          <w:szCs w:val="18"/>
        </w:rPr>
        <w:t xml:space="preserve">, a maior dificuldade ainda é informar as pessoas com deficiência sobre as vagas. Ela acredita que o plano do governo federal Viver sem Limites, que incluiu essa parcela da população como público do </w:t>
      </w:r>
      <w:proofErr w:type="spellStart"/>
      <w:r w:rsidRPr="00941C35">
        <w:rPr>
          <w:rFonts w:ascii="Verdana" w:hAnsi="Verdana"/>
          <w:bCs/>
          <w:color w:val="000099"/>
          <w:sz w:val="18"/>
          <w:szCs w:val="18"/>
        </w:rPr>
        <w:t>Pronatec</w:t>
      </w:r>
      <w:proofErr w:type="spellEnd"/>
      <w:r w:rsidRPr="00941C35">
        <w:rPr>
          <w:rFonts w:ascii="Verdana" w:hAnsi="Verdana"/>
          <w:bCs/>
          <w:color w:val="000099"/>
          <w:sz w:val="18"/>
          <w:szCs w:val="18"/>
        </w:rPr>
        <w:t>, vai melhorar essa realidade. “Conseguimos aproximar entidades como o SENAI, responsável por oferecer cursos, de organizações governamentais ou não que reúnem a necessidade de formação das pessoas com deficiência”, diz.</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 xml:space="preserve"> </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Confira abaixo o número de vagas nos estados e pelo CETIQT:</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 xml:space="preserve"> </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Alagoas: 639</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Amapá: 145</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lastRenderedPageBreak/>
        <w:t>Amazonas: 73</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Bahia: 100</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Espírito Santo: 2.300</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Goiás: 1.200</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Maranhão: 352</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Mato Grosso: 3.640</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Mato Grosso do Sul: 38</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Paraíba: 100</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Paraná: 1.619</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Rio de Janeiro: 78</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Rio Grande no Norte: 150</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Rio Grande do Sul: 101</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São Paulo: 394</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Santa Catarina: 2.225</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Tocantins: 88</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CETIQT: 697</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 xml:space="preserve"> </w:t>
      </w:r>
    </w:p>
    <w:p w:rsidR="00941C35" w:rsidRP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TOTAL: 13.736 vagas</w:t>
      </w:r>
    </w:p>
    <w:p w:rsidR="00941C35" w:rsidRPr="00941C35" w:rsidRDefault="00941C35" w:rsidP="00941C35">
      <w:pPr>
        <w:pStyle w:val="SemEspaamento"/>
        <w:ind w:left="0" w:right="215"/>
        <w:jc w:val="both"/>
        <w:rPr>
          <w:rFonts w:ascii="Verdana" w:hAnsi="Verdana"/>
          <w:bCs/>
          <w:color w:val="000099"/>
          <w:sz w:val="18"/>
          <w:szCs w:val="18"/>
        </w:rPr>
      </w:pPr>
    </w:p>
    <w:p w:rsidR="00941C35" w:rsidRDefault="00941C35" w:rsidP="00941C35">
      <w:pPr>
        <w:pStyle w:val="SemEspaamento"/>
        <w:ind w:left="0" w:right="215"/>
        <w:jc w:val="both"/>
        <w:rPr>
          <w:rFonts w:ascii="Verdana" w:hAnsi="Verdana"/>
          <w:bCs/>
          <w:color w:val="000099"/>
          <w:sz w:val="18"/>
          <w:szCs w:val="18"/>
        </w:rPr>
      </w:pPr>
      <w:r w:rsidRPr="00941C35">
        <w:rPr>
          <w:rFonts w:ascii="Verdana" w:hAnsi="Verdana"/>
          <w:bCs/>
          <w:color w:val="000099"/>
          <w:sz w:val="18"/>
          <w:szCs w:val="18"/>
        </w:rPr>
        <w:t>Fonte: Portal da Indústria</w:t>
      </w:r>
      <w:r>
        <w:rPr>
          <w:rFonts w:ascii="Verdana" w:hAnsi="Verdana"/>
          <w:bCs/>
          <w:color w:val="000099"/>
          <w:sz w:val="18"/>
          <w:szCs w:val="18"/>
        </w:rPr>
        <w:t xml:space="preserve">, por: </w:t>
      </w:r>
      <w:proofErr w:type="spellStart"/>
      <w:r w:rsidRPr="00941C35">
        <w:rPr>
          <w:rFonts w:ascii="Verdana" w:hAnsi="Verdana"/>
          <w:bCs/>
          <w:color w:val="000099"/>
          <w:sz w:val="18"/>
          <w:szCs w:val="18"/>
        </w:rPr>
        <w:t>Ismalia</w:t>
      </w:r>
      <w:proofErr w:type="spellEnd"/>
      <w:r w:rsidRPr="00941C35">
        <w:rPr>
          <w:rFonts w:ascii="Verdana" w:hAnsi="Verdana"/>
          <w:bCs/>
          <w:color w:val="000099"/>
          <w:sz w:val="18"/>
          <w:szCs w:val="18"/>
        </w:rPr>
        <w:t xml:space="preserve"> Afonso</w:t>
      </w:r>
      <w:r>
        <w:rPr>
          <w:rFonts w:ascii="Verdana" w:hAnsi="Verdana"/>
          <w:bCs/>
          <w:color w:val="000099"/>
          <w:sz w:val="18"/>
          <w:szCs w:val="18"/>
        </w:rPr>
        <w:t>,</w:t>
      </w:r>
      <w:proofErr w:type="gramStart"/>
      <w:r>
        <w:rPr>
          <w:rFonts w:ascii="Verdana" w:hAnsi="Verdana"/>
          <w:bCs/>
          <w:color w:val="000099"/>
          <w:sz w:val="18"/>
          <w:szCs w:val="18"/>
        </w:rPr>
        <w:t xml:space="preserve"> </w:t>
      </w:r>
      <w:r w:rsidRPr="00941C35">
        <w:rPr>
          <w:rFonts w:ascii="Verdana" w:hAnsi="Verdana"/>
          <w:bCs/>
          <w:color w:val="000099"/>
          <w:sz w:val="18"/>
          <w:szCs w:val="18"/>
        </w:rPr>
        <w:t xml:space="preserve"> </w:t>
      </w:r>
      <w:proofErr w:type="gramEnd"/>
      <w:r w:rsidRPr="00941C35">
        <w:rPr>
          <w:rFonts w:ascii="Verdana" w:hAnsi="Verdana"/>
          <w:bCs/>
          <w:color w:val="000099"/>
          <w:sz w:val="18"/>
          <w:szCs w:val="18"/>
        </w:rPr>
        <w:t>20/08/2013</w:t>
      </w:r>
      <w:r>
        <w:rPr>
          <w:rFonts w:ascii="Verdana" w:hAnsi="Verdana"/>
          <w:bCs/>
          <w:color w:val="000099"/>
          <w:sz w:val="18"/>
          <w:szCs w:val="18"/>
        </w:rPr>
        <w:t>.</w:t>
      </w:r>
    </w:p>
    <w:p w:rsidR="005473C9" w:rsidRDefault="005473C9" w:rsidP="00941C35">
      <w:pPr>
        <w:pStyle w:val="SemEspaamento"/>
        <w:ind w:left="0" w:right="215"/>
        <w:jc w:val="both"/>
        <w:rPr>
          <w:rFonts w:ascii="Verdana" w:hAnsi="Verdana"/>
          <w:bCs/>
          <w:color w:val="000099"/>
          <w:sz w:val="18"/>
          <w:szCs w:val="18"/>
        </w:rPr>
      </w:pPr>
    </w:p>
    <w:p w:rsidR="005473C9" w:rsidRDefault="005473C9" w:rsidP="00941C35">
      <w:pPr>
        <w:pStyle w:val="SemEspaamento"/>
        <w:ind w:left="0" w:right="215"/>
        <w:jc w:val="both"/>
        <w:rPr>
          <w:rFonts w:ascii="Verdana" w:hAnsi="Verdana"/>
          <w:bCs/>
          <w:color w:val="000099"/>
          <w:sz w:val="18"/>
          <w:szCs w:val="18"/>
        </w:rPr>
      </w:pPr>
    </w:p>
    <w:p w:rsidR="005473C9" w:rsidRDefault="005473C9" w:rsidP="00941C35">
      <w:pPr>
        <w:pStyle w:val="SemEspaamento"/>
        <w:ind w:left="0" w:right="215"/>
        <w:jc w:val="both"/>
        <w:rPr>
          <w:rFonts w:ascii="Verdana" w:hAnsi="Verdana"/>
          <w:bCs/>
          <w:color w:val="000099"/>
          <w:sz w:val="18"/>
          <w:szCs w:val="18"/>
        </w:rPr>
      </w:pPr>
    </w:p>
    <w:p w:rsidR="005473C9" w:rsidRDefault="005473C9" w:rsidP="00941C35">
      <w:pPr>
        <w:pStyle w:val="SemEspaamento"/>
        <w:ind w:left="0" w:right="215"/>
        <w:jc w:val="both"/>
        <w:rPr>
          <w:rFonts w:ascii="Verdana" w:hAnsi="Verdana"/>
          <w:bCs/>
          <w:color w:val="000099"/>
          <w:sz w:val="18"/>
          <w:szCs w:val="18"/>
        </w:rPr>
      </w:pPr>
    </w:p>
    <w:p w:rsidR="005473C9" w:rsidRDefault="005473C9" w:rsidP="005473C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5473C9" w:rsidRDefault="005473C9" w:rsidP="005473C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20/08</w:t>
      </w:r>
      <w:r w:rsidRPr="00DC7643">
        <w:rPr>
          <w:rFonts w:ascii="Verdana" w:hAnsi="Verdana" w:cs="Arial"/>
          <w:b/>
          <w:bCs/>
          <w:color w:val="FF0000"/>
          <w:sz w:val="18"/>
          <w:szCs w:val="18"/>
        </w:rPr>
        <w:t>/2013</w:t>
      </w:r>
    </w:p>
    <w:p w:rsidR="005473C9" w:rsidRDefault="005473C9" w:rsidP="00941C35">
      <w:pPr>
        <w:pStyle w:val="SemEspaamento"/>
        <w:ind w:left="0" w:right="215"/>
        <w:jc w:val="both"/>
        <w:rPr>
          <w:rFonts w:ascii="Verdana" w:hAnsi="Verdana"/>
          <w:bCs/>
          <w:color w:val="000099"/>
          <w:sz w:val="18"/>
          <w:szCs w:val="18"/>
        </w:rPr>
      </w:pPr>
    </w:p>
    <w:p w:rsidR="005473C9" w:rsidRPr="005473C9" w:rsidRDefault="005473C9" w:rsidP="005473C9">
      <w:pPr>
        <w:pStyle w:val="SemEspaamento"/>
        <w:ind w:left="0" w:right="215"/>
        <w:jc w:val="center"/>
        <w:rPr>
          <w:rFonts w:ascii="Verdana" w:hAnsi="Verdana"/>
          <w:b/>
          <w:bCs/>
          <w:caps/>
          <w:color w:val="000099"/>
          <w:sz w:val="18"/>
          <w:szCs w:val="18"/>
        </w:rPr>
      </w:pPr>
      <w:r w:rsidRPr="005473C9">
        <w:rPr>
          <w:rFonts w:ascii="Verdana" w:hAnsi="Verdana"/>
          <w:b/>
          <w:bCs/>
          <w:caps/>
          <w:color w:val="000099"/>
          <w:sz w:val="18"/>
          <w:szCs w:val="18"/>
        </w:rPr>
        <w:t>Dolo é necessário para condenar empresa por acidente</w:t>
      </w:r>
    </w:p>
    <w:p w:rsidR="005473C9" w:rsidRPr="005473C9" w:rsidRDefault="005473C9" w:rsidP="005473C9">
      <w:pPr>
        <w:pStyle w:val="SemEspaamento"/>
        <w:ind w:left="0" w:right="215"/>
        <w:jc w:val="both"/>
        <w:rPr>
          <w:rFonts w:ascii="Verdana" w:hAnsi="Verdana"/>
          <w:bCs/>
          <w:color w:val="000099"/>
          <w:sz w:val="18"/>
          <w:szCs w:val="18"/>
        </w:rPr>
      </w:pP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xml:space="preserve">A 4ª Turma do Tribunal Superior do Trabalho retirou a condenação de R$ 50 mil por dano moral, material e estético que a empresa TV Vale do Aço deveria pagar a uma operadora de sistema, vítima de acidente de trânsito a caminho do trabalho. Seguindo voto do relator ministro Fernando </w:t>
      </w:r>
      <w:proofErr w:type="spellStart"/>
      <w:r w:rsidRPr="005473C9">
        <w:rPr>
          <w:rFonts w:ascii="Verdana" w:hAnsi="Verdana"/>
          <w:bCs/>
          <w:color w:val="000099"/>
          <w:sz w:val="18"/>
          <w:szCs w:val="18"/>
        </w:rPr>
        <w:t>Eizo</w:t>
      </w:r>
      <w:proofErr w:type="spellEnd"/>
      <w:r w:rsidRPr="005473C9">
        <w:rPr>
          <w:rFonts w:ascii="Verdana" w:hAnsi="Verdana"/>
          <w:bCs/>
          <w:color w:val="000099"/>
          <w:sz w:val="18"/>
          <w:szCs w:val="18"/>
        </w:rPr>
        <w:t xml:space="preserve"> Ono, a Turma entendeu que não houve dolo do empregador no caso.</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xml:space="preserve">“A condenação do empregador no pagamento da indenização por danos morais, materiais e estéticos advindos do acidente de trânsito está condicionada não só à existência do dano, mas também ao nexo entre este e o trabalho realizado pelo empregado e à ilicitude da conduta do empregador”, explica o ministro. Segundo ele, os autos demonstram que o acidente foi provocado por terceiro, não havendo nenhum indício de que a empresa agiu com </w:t>
      </w:r>
      <w:proofErr w:type="spellStart"/>
      <w:r w:rsidRPr="005473C9">
        <w:rPr>
          <w:rFonts w:ascii="Verdana" w:hAnsi="Verdana"/>
          <w:bCs/>
          <w:color w:val="000099"/>
          <w:sz w:val="18"/>
          <w:szCs w:val="18"/>
        </w:rPr>
        <w:t>aintenção</w:t>
      </w:r>
      <w:proofErr w:type="spellEnd"/>
      <w:r w:rsidRPr="005473C9">
        <w:rPr>
          <w:rFonts w:ascii="Verdana" w:hAnsi="Verdana"/>
          <w:bCs/>
          <w:color w:val="000099"/>
          <w:sz w:val="18"/>
          <w:szCs w:val="18"/>
        </w:rPr>
        <w:t xml:space="preserve"> de provocar o ocorrido, nem de que se absteve do dever geral de cautela.</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A defesa da empregada alegou que o acidente só ocorreu porque a TV Vale do Aço se recusou a fornecer o vale-transporte. De acordo com o advogado, a mulher havia solicitado o benefício antes do acidente. "Se ela estivesse de posse do vale-transporte o acidente não teria ocorrido", argumentou. Com o acidente, a trabalhadora teve várias lesões no braço e nas pernas e foi submetida a várias cirurgias.</w:t>
      </w:r>
    </w:p>
    <w:p w:rsidR="005473C9" w:rsidRPr="005473C9" w:rsidRDefault="005473C9" w:rsidP="00B3020C">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A decisão foi favorável à trabalhadora no Tribunal Regional do Trabalho de Minas Gerais, que condenou a empresa ao pagamento da indenização por danos morais e estéticos. Para o TRT-MG, ao deixar de fornecer o vale-transporte, a empresa assumiu os riscos de deslocamento para o trabalho. Após a decisão, a defesa da empresa interpôs recurso ao TST.</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xml:space="preserve">Ao analisar o caso, o ministro Fernando </w:t>
      </w:r>
      <w:proofErr w:type="spellStart"/>
      <w:r w:rsidRPr="005473C9">
        <w:rPr>
          <w:rFonts w:ascii="Verdana" w:hAnsi="Verdana"/>
          <w:bCs/>
          <w:color w:val="000099"/>
          <w:sz w:val="18"/>
          <w:szCs w:val="18"/>
        </w:rPr>
        <w:t>Eizo</w:t>
      </w:r>
      <w:proofErr w:type="spellEnd"/>
      <w:r w:rsidRPr="005473C9">
        <w:rPr>
          <w:rFonts w:ascii="Verdana" w:hAnsi="Verdana"/>
          <w:bCs/>
          <w:color w:val="000099"/>
          <w:sz w:val="18"/>
          <w:szCs w:val="18"/>
        </w:rPr>
        <w:t xml:space="preserve"> Ono afirmou em seu voto que ficou comprovada a existência do dano e do nexo causal, mas discordou da culpa do empregador. Segundo Ono, não basta constatar a existência do dano e da relação de causalidade com o trabalho executado, é preciso verificar se houve dolo ou culpa do empregador. "Mesmo que a operadora </w:t>
      </w:r>
      <w:proofErr w:type="gramStart"/>
      <w:r w:rsidRPr="005473C9">
        <w:rPr>
          <w:rFonts w:ascii="Verdana" w:hAnsi="Verdana"/>
          <w:bCs/>
          <w:color w:val="000099"/>
          <w:sz w:val="18"/>
          <w:szCs w:val="18"/>
        </w:rPr>
        <w:t>tivesse pago</w:t>
      </w:r>
      <w:proofErr w:type="gramEnd"/>
      <w:r w:rsidRPr="005473C9">
        <w:rPr>
          <w:rFonts w:ascii="Verdana" w:hAnsi="Verdana"/>
          <w:bCs/>
          <w:color w:val="000099"/>
          <w:sz w:val="18"/>
          <w:szCs w:val="18"/>
        </w:rPr>
        <w:t xml:space="preserve"> regularmente o vale-transporte, não se pode afirmar que o acidente teria sido evitado", disse. O voto do relator foi acompanhado por unanimidade. Com informações da Assessoria de Imprensa do TST.</w:t>
      </w:r>
    </w:p>
    <w:p w:rsidR="005473C9" w:rsidRDefault="005473C9" w:rsidP="005473C9">
      <w:pPr>
        <w:pStyle w:val="SemEspaamento"/>
        <w:ind w:left="0" w:right="215"/>
        <w:jc w:val="both"/>
        <w:rPr>
          <w:rFonts w:ascii="Verdana" w:hAnsi="Verdana"/>
          <w:bCs/>
          <w:color w:val="000099"/>
          <w:sz w:val="18"/>
          <w:szCs w:val="18"/>
        </w:rPr>
      </w:pPr>
    </w:p>
    <w:p w:rsidR="005473C9" w:rsidRPr="005473C9" w:rsidRDefault="005473C9" w:rsidP="005473C9">
      <w:pPr>
        <w:pStyle w:val="SemEspaamento"/>
        <w:ind w:left="0" w:right="215"/>
        <w:jc w:val="both"/>
        <w:rPr>
          <w:rFonts w:ascii="Verdana" w:hAnsi="Verdana"/>
          <w:bCs/>
          <w:color w:val="000099"/>
          <w:sz w:val="18"/>
          <w:szCs w:val="18"/>
        </w:rPr>
      </w:pPr>
      <w:r w:rsidRPr="005473C9">
        <w:rPr>
          <w:rFonts w:ascii="Verdana" w:hAnsi="Verdana"/>
          <w:bCs/>
          <w:color w:val="000099"/>
          <w:sz w:val="18"/>
          <w:szCs w:val="18"/>
        </w:rPr>
        <w:t>TST-RR-1638-11.2010.5.03.0034</w:t>
      </w:r>
    </w:p>
    <w:p w:rsidR="005473C9" w:rsidRP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5"/>
        <w:jc w:val="both"/>
        <w:rPr>
          <w:rFonts w:ascii="Verdana" w:hAnsi="Verdana"/>
          <w:bCs/>
          <w:color w:val="000099"/>
          <w:sz w:val="18"/>
          <w:szCs w:val="18"/>
        </w:rPr>
      </w:pPr>
      <w:r w:rsidRPr="005473C9">
        <w:rPr>
          <w:rFonts w:ascii="Verdana" w:hAnsi="Verdana"/>
          <w:bCs/>
          <w:color w:val="000099"/>
          <w:sz w:val="18"/>
          <w:szCs w:val="18"/>
        </w:rPr>
        <w:t>FONTE: Revista Consultor Jurídico, 20/08/2013.</w:t>
      </w:r>
    </w:p>
    <w:p w:rsid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5473C9" w:rsidRDefault="005473C9" w:rsidP="005473C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21/08</w:t>
      </w:r>
      <w:r w:rsidRPr="00DC7643">
        <w:rPr>
          <w:rFonts w:ascii="Verdana" w:hAnsi="Verdana" w:cs="Arial"/>
          <w:b/>
          <w:bCs/>
          <w:color w:val="FF0000"/>
          <w:sz w:val="18"/>
          <w:szCs w:val="18"/>
        </w:rPr>
        <w:t>/2013</w:t>
      </w:r>
    </w:p>
    <w:p w:rsidR="005473C9" w:rsidRDefault="005473C9" w:rsidP="005473C9">
      <w:pPr>
        <w:pStyle w:val="SemEspaamento"/>
        <w:ind w:left="0" w:right="-68"/>
        <w:jc w:val="center"/>
        <w:rPr>
          <w:rFonts w:ascii="Verdana" w:hAnsi="Verdana" w:cs="Arial"/>
          <w:b/>
          <w:bCs/>
          <w:color w:val="FF0000"/>
          <w:sz w:val="18"/>
          <w:szCs w:val="18"/>
        </w:rPr>
      </w:pPr>
    </w:p>
    <w:p w:rsidR="005473C9" w:rsidRDefault="005473C9" w:rsidP="005473C9">
      <w:pPr>
        <w:pStyle w:val="SemEspaamento"/>
        <w:ind w:left="0" w:right="-68"/>
        <w:jc w:val="center"/>
        <w:rPr>
          <w:rFonts w:ascii="Verdana" w:hAnsi="Verdana" w:cs="Arial"/>
          <w:b/>
          <w:bCs/>
          <w:color w:val="FF0000"/>
          <w:sz w:val="18"/>
          <w:szCs w:val="18"/>
        </w:rPr>
      </w:pPr>
    </w:p>
    <w:p w:rsidR="005473C9" w:rsidRPr="005473C9" w:rsidRDefault="005473C9" w:rsidP="005473C9">
      <w:pPr>
        <w:pStyle w:val="SemEspaamento"/>
        <w:ind w:left="0" w:right="215"/>
        <w:jc w:val="center"/>
        <w:rPr>
          <w:rFonts w:ascii="Verdana" w:hAnsi="Verdana"/>
          <w:b/>
          <w:bCs/>
          <w:caps/>
          <w:color w:val="000099"/>
          <w:sz w:val="18"/>
          <w:szCs w:val="18"/>
        </w:rPr>
      </w:pPr>
      <w:r w:rsidRPr="005473C9">
        <w:rPr>
          <w:rFonts w:ascii="Verdana" w:hAnsi="Verdana"/>
          <w:b/>
          <w:bCs/>
          <w:caps/>
          <w:color w:val="000099"/>
          <w:sz w:val="18"/>
          <w:szCs w:val="18"/>
        </w:rPr>
        <w:t>Juízes criticam PL que regulamenta a terceirização</w:t>
      </w:r>
    </w:p>
    <w:p w:rsidR="005473C9" w:rsidRPr="005473C9" w:rsidRDefault="005473C9" w:rsidP="005473C9">
      <w:pPr>
        <w:pStyle w:val="SemEspaamento"/>
        <w:ind w:left="0" w:right="215"/>
        <w:jc w:val="both"/>
        <w:rPr>
          <w:rFonts w:ascii="Verdana" w:hAnsi="Verdana"/>
          <w:bCs/>
          <w:color w:val="000099"/>
          <w:sz w:val="18"/>
          <w:szCs w:val="18"/>
        </w:rPr>
      </w:pP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xml:space="preserve">A terceirização que está sendo proposta no Projeto de Lei 4.330/2004 vai criar uma massa de trabalhadores sem organização ou com organização sindical deficiente, levando a subcategorias, com reduzida ou nenhuma proteção coletiva. A avaliação é do presidente da Associação dos Magistrados da 4ª Região (Rio Grande do Sul), juiz Daniel de Souza </w:t>
      </w:r>
      <w:proofErr w:type="spellStart"/>
      <w:r w:rsidRPr="005473C9">
        <w:rPr>
          <w:rFonts w:ascii="Verdana" w:hAnsi="Verdana"/>
          <w:bCs/>
          <w:color w:val="000099"/>
          <w:sz w:val="18"/>
          <w:szCs w:val="18"/>
        </w:rPr>
        <w:t>Nonohay</w:t>
      </w:r>
      <w:proofErr w:type="spellEnd"/>
      <w:r w:rsidRPr="005473C9">
        <w:rPr>
          <w:rFonts w:ascii="Verdana" w:hAnsi="Verdana"/>
          <w:bCs/>
          <w:color w:val="000099"/>
          <w:sz w:val="18"/>
          <w:szCs w:val="18"/>
        </w:rPr>
        <w:t>.</w:t>
      </w:r>
    </w:p>
    <w:p w:rsid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xml:space="preserve">Em Nota Pública divulgada nesta terça-feira (20/8), </w:t>
      </w:r>
      <w:proofErr w:type="spellStart"/>
      <w:r w:rsidRPr="005473C9">
        <w:rPr>
          <w:rFonts w:ascii="Verdana" w:hAnsi="Verdana"/>
          <w:bCs/>
          <w:color w:val="000099"/>
          <w:sz w:val="18"/>
          <w:szCs w:val="18"/>
        </w:rPr>
        <w:t>Nonohay</w:t>
      </w:r>
      <w:proofErr w:type="spellEnd"/>
      <w:r w:rsidRPr="005473C9">
        <w:rPr>
          <w:rFonts w:ascii="Verdana" w:hAnsi="Verdana"/>
          <w:bCs/>
          <w:color w:val="000099"/>
          <w:sz w:val="18"/>
          <w:szCs w:val="18"/>
        </w:rPr>
        <w:t xml:space="preserve"> e demais dirigentes da entidade afirmam que o PL, se aprovado pelo Congresso Nacional, ‘‘escancarará um objetivo de supressão dos direitos sociais, atendendo unicamente a uma necessidade econômica e de mercado’’.</w:t>
      </w:r>
    </w:p>
    <w:p w:rsidR="005473C9" w:rsidRPr="005473C9" w:rsidRDefault="005473C9" w:rsidP="005473C9">
      <w:pPr>
        <w:pStyle w:val="SemEspaamento"/>
        <w:ind w:left="0" w:right="215" w:firstLine="708"/>
        <w:jc w:val="both"/>
        <w:rPr>
          <w:rFonts w:ascii="Verdana" w:hAnsi="Verdana"/>
          <w:bCs/>
          <w:color w:val="000099"/>
          <w:sz w:val="18"/>
          <w:szCs w:val="18"/>
        </w:rPr>
      </w:pPr>
    </w:p>
    <w:p w:rsidR="005473C9" w:rsidRPr="005473C9" w:rsidRDefault="005473C9" w:rsidP="005473C9">
      <w:pPr>
        <w:pStyle w:val="SemEspaamento"/>
        <w:ind w:left="0" w:right="215"/>
        <w:jc w:val="both"/>
        <w:rPr>
          <w:rFonts w:ascii="Verdana" w:hAnsi="Verdana"/>
          <w:b/>
          <w:bCs/>
          <w:color w:val="000099"/>
          <w:sz w:val="18"/>
          <w:szCs w:val="18"/>
        </w:rPr>
      </w:pPr>
      <w:r w:rsidRPr="005473C9">
        <w:rPr>
          <w:rFonts w:ascii="Verdana" w:hAnsi="Verdana"/>
          <w:b/>
          <w:bCs/>
          <w:color w:val="000099"/>
          <w:sz w:val="18"/>
          <w:szCs w:val="18"/>
        </w:rPr>
        <w:t>Leia a Nota:</w:t>
      </w:r>
    </w:p>
    <w:p w:rsidR="005473C9" w:rsidRPr="005473C9" w:rsidRDefault="005473C9" w:rsidP="005473C9">
      <w:pPr>
        <w:pStyle w:val="SemEspaamento"/>
        <w:ind w:left="0" w:right="215"/>
        <w:jc w:val="both"/>
        <w:rPr>
          <w:rFonts w:ascii="Verdana" w:hAnsi="Verdana"/>
          <w:b/>
          <w:bCs/>
          <w:color w:val="000099"/>
          <w:sz w:val="18"/>
          <w:szCs w:val="18"/>
        </w:rPr>
      </w:pPr>
      <w:r w:rsidRPr="005473C9">
        <w:rPr>
          <w:rFonts w:ascii="Verdana" w:hAnsi="Verdana"/>
          <w:b/>
          <w:bCs/>
          <w:color w:val="000099"/>
          <w:sz w:val="18"/>
          <w:szCs w:val="18"/>
        </w:rPr>
        <w:t>Nota Pública</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A Associação dos Magistrados da Justiça do Trabalho da 4ª. Região (</w:t>
      </w:r>
      <w:proofErr w:type="spellStart"/>
      <w:r w:rsidRPr="005473C9">
        <w:rPr>
          <w:rFonts w:ascii="Verdana" w:hAnsi="Verdana"/>
          <w:bCs/>
          <w:color w:val="000099"/>
          <w:sz w:val="18"/>
          <w:szCs w:val="18"/>
        </w:rPr>
        <w:t>Amatra</w:t>
      </w:r>
      <w:proofErr w:type="spellEnd"/>
      <w:r w:rsidRPr="005473C9">
        <w:rPr>
          <w:rFonts w:ascii="Verdana" w:hAnsi="Verdana"/>
          <w:bCs/>
          <w:color w:val="000099"/>
          <w:sz w:val="18"/>
          <w:szCs w:val="18"/>
        </w:rPr>
        <w:t xml:space="preserve"> IV), entidade representativa dos Juízes Trabalhistas do Estado do Rio Grande do Sul, em decorrência da tramitação, na Câmara dos Deputados, do Projeto de Lei nº 4.330/04, que dispõe sobre a terceirização, vem a público dizer o que segue.</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1. O Projeto, que visa regulamentar a terceirização no Brasil, contraria preceitos fundamentais garantidos aos trabalhadores pela Constituição Federal, sobretudo os expressos no art. 7º, que consagra o princípio da progressividade dos direitos sociais.</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2. O modelo de terceirização proposto colide com o direito fundamental contido no inciso XXII do art. 7º da CF, que preconiza a redução dos riscos inerentes à saúde do trabalhador. Estudos realizados pelo DIEESE comprovam que de cada dez trabalhadores vitimados por acidentes de trabalho, oito são terceirizados.</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3. A terceirização proposta acabará criando massas de trabalhadores sem organização ou com organização sindical deficiente, tornando-as, com isso, subcategorias com reduzida ou nenhuma proteção coletiva.</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xml:space="preserve">4. O citado projeto institucionaliza um novo modelo de prestação de trabalho pela via da terceirização, flexibilizando a essência de pilares históricos do Direito do Trabalho, previstos nos artigos 2º e 3º da CLT, que estabelecem a regra geral de o tomador dos serviços </w:t>
      </w:r>
      <w:proofErr w:type="gramStart"/>
      <w:r w:rsidRPr="005473C9">
        <w:rPr>
          <w:rFonts w:ascii="Verdana" w:hAnsi="Verdana"/>
          <w:bCs/>
          <w:color w:val="000099"/>
          <w:sz w:val="18"/>
          <w:szCs w:val="18"/>
        </w:rPr>
        <w:t>ser</w:t>
      </w:r>
      <w:proofErr w:type="gramEnd"/>
      <w:r w:rsidRPr="005473C9">
        <w:rPr>
          <w:rFonts w:ascii="Verdana" w:hAnsi="Verdana"/>
          <w:bCs/>
          <w:color w:val="000099"/>
          <w:sz w:val="18"/>
          <w:szCs w:val="18"/>
        </w:rPr>
        <w:t xml:space="preserve"> presumido como empregador.</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xml:space="preserve">5. Dados estatísticos demonstram que a rotatividade da mão de obra nas empresas terceirizadas é o dobro da verificada nas demais empresas (dados de 2005). A experiência com a terceirização já demonstrou o seu absoluto fracasso para a </w:t>
      </w:r>
      <w:proofErr w:type="gramStart"/>
      <w:r w:rsidRPr="005473C9">
        <w:rPr>
          <w:rFonts w:ascii="Verdana" w:hAnsi="Verdana"/>
          <w:bCs/>
          <w:color w:val="000099"/>
          <w:sz w:val="18"/>
          <w:szCs w:val="18"/>
        </w:rPr>
        <w:t>implementação</w:t>
      </w:r>
      <w:proofErr w:type="gramEnd"/>
      <w:r w:rsidRPr="005473C9">
        <w:rPr>
          <w:rFonts w:ascii="Verdana" w:hAnsi="Verdana"/>
          <w:bCs/>
          <w:color w:val="000099"/>
          <w:sz w:val="18"/>
          <w:szCs w:val="18"/>
        </w:rPr>
        <w:t xml:space="preserve"> das diretrizes traçadas na Constituição Federal, de melhoria da condição social do trabalhador e de reconhecimento do trabalho como elemento de concretização da dignidade da pessoa humana.</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6. A aprovação deste projeto de lei escancarará um objetivo de supressão dos direitos sociais, atendendo a uma necessidade unicamente econômica e de mercado, sem o respeito aos avanços no campo dos direitos sociais que foram conquistados na nossa Constituição.</w:t>
      </w:r>
    </w:p>
    <w:p w:rsidR="005473C9" w:rsidRPr="005473C9" w:rsidRDefault="005473C9" w:rsidP="005473C9">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xml:space="preserve">7. A </w:t>
      </w:r>
      <w:proofErr w:type="spellStart"/>
      <w:r w:rsidRPr="005473C9">
        <w:rPr>
          <w:rFonts w:ascii="Verdana" w:hAnsi="Verdana"/>
          <w:bCs/>
          <w:color w:val="000099"/>
          <w:sz w:val="18"/>
          <w:szCs w:val="18"/>
        </w:rPr>
        <w:t>Amatra</w:t>
      </w:r>
      <w:proofErr w:type="spellEnd"/>
      <w:r w:rsidRPr="005473C9">
        <w:rPr>
          <w:rFonts w:ascii="Verdana" w:hAnsi="Verdana"/>
          <w:bCs/>
          <w:color w:val="000099"/>
          <w:sz w:val="18"/>
          <w:szCs w:val="18"/>
        </w:rPr>
        <w:t xml:space="preserve"> IV defende que o trabalho seja instrumento de realização do empreendimento econômico, mas, acima de tudo, que seja instrumento de concretização da cidadania e da dignidade do ser humano. A exploração de mão de obra há de ser realizada de acordo com as diretrizes estabelecidas na Constituição Federal, na CLT e no Código Civil.</w:t>
      </w:r>
    </w:p>
    <w:p w:rsid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5"/>
        <w:jc w:val="both"/>
        <w:rPr>
          <w:rFonts w:ascii="Verdana" w:hAnsi="Verdana"/>
          <w:bCs/>
          <w:color w:val="000099"/>
          <w:sz w:val="18"/>
          <w:szCs w:val="18"/>
        </w:rPr>
      </w:pPr>
      <w:r w:rsidRPr="005473C9">
        <w:rPr>
          <w:rFonts w:ascii="Verdana" w:hAnsi="Verdana"/>
          <w:bCs/>
          <w:color w:val="000099"/>
          <w:sz w:val="18"/>
          <w:szCs w:val="18"/>
        </w:rPr>
        <w:t>Porto Alegre, 20 de agosto de 2013.</w:t>
      </w:r>
    </w:p>
    <w:p w:rsidR="005473C9" w:rsidRPr="005473C9" w:rsidRDefault="005473C9" w:rsidP="005473C9">
      <w:pPr>
        <w:pStyle w:val="SemEspaamento"/>
        <w:ind w:left="0" w:right="215"/>
        <w:jc w:val="both"/>
        <w:rPr>
          <w:rFonts w:ascii="Verdana" w:hAnsi="Verdana"/>
          <w:bCs/>
          <w:color w:val="000099"/>
          <w:sz w:val="18"/>
          <w:szCs w:val="18"/>
        </w:rPr>
      </w:pPr>
    </w:p>
    <w:p w:rsidR="005473C9" w:rsidRPr="005473C9" w:rsidRDefault="005473C9" w:rsidP="005473C9">
      <w:pPr>
        <w:pStyle w:val="SemEspaamento"/>
        <w:ind w:left="0" w:right="215"/>
        <w:jc w:val="both"/>
        <w:rPr>
          <w:rFonts w:ascii="Verdana" w:hAnsi="Verdana"/>
          <w:b/>
          <w:bCs/>
          <w:color w:val="000099"/>
          <w:sz w:val="18"/>
          <w:szCs w:val="18"/>
        </w:rPr>
      </w:pPr>
      <w:r w:rsidRPr="005473C9">
        <w:rPr>
          <w:rFonts w:ascii="Verdana" w:hAnsi="Verdana"/>
          <w:b/>
          <w:bCs/>
          <w:color w:val="000099"/>
          <w:sz w:val="18"/>
          <w:szCs w:val="18"/>
        </w:rPr>
        <w:t xml:space="preserve">Daniel Souza de </w:t>
      </w:r>
      <w:proofErr w:type="spellStart"/>
      <w:r w:rsidRPr="005473C9">
        <w:rPr>
          <w:rFonts w:ascii="Verdana" w:hAnsi="Verdana"/>
          <w:b/>
          <w:bCs/>
          <w:color w:val="000099"/>
          <w:sz w:val="18"/>
          <w:szCs w:val="18"/>
        </w:rPr>
        <w:t>Nonohay</w:t>
      </w:r>
      <w:proofErr w:type="spellEnd"/>
      <w:r w:rsidRPr="005473C9">
        <w:rPr>
          <w:rFonts w:ascii="Verdana" w:hAnsi="Verdana"/>
          <w:b/>
          <w:bCs/>
          <w:color w:val="000099"/>
          <w:sz w:val="18"/>
          <w:szCs w:val="18"/>
        </w:rPr>
        <w:t xml:space="preserve"> – Presidente da AMATRA IV</w:t>
      </w:r>
    </w:p>
    <w:p w:rsidR="005473C9" w:rsidRPr="005473C9" w:rsidRDefault="005473C9" w:rsidP="005473C9">
      <w:pPr>
        <w:pStyle w:val="SemEspaamento"/>
        <w:ind w:left="0" w:right="215"/>
        <w:jc w:val="both"/>
        <w:rPr>
          <w:rFonts w:ascii="Verdana" w:hAnsi="Verdana"/>
          <w:b/>
          <w:bCs/>
          <w:color w:val="000099"/>
          <w:sz w:val="18"/>
          <w:szCs w:val="18"/>
        </w:rPr>
      </w:pPr>
      <w:r w:rsidRPr="005473C9">
        <w:rPr>
          <w:rFonts w:ascii="Verdana" w:hAnsi="Verdana"/>
          <w:b/>
          <w:bCs/>
          <w:color w:val="000099"/>
          <w:sz w:val="18"/>
          <w:szCs w:val="18"/>
        </w:rPr>
        <w:t xml:space="preserve">Rubens Fernando </w:t>
      </w:r>
      <w:proofErr w:type="spellStart"/>
      <w:r w:rsidRPr="005473C9">
        <w:rPr>
          <w:rFonts w:ascii="Verdana" w:hAnsi="Verdana"/>
          <w:b/>
          <w:bCs/>
          <w:color w:val="000099"/>
          <w:sz w:val="18"/>
          <w:szCs w:val="18"/>
        </w:rPr>
        <w:t>Clamer</w:t>
      </w:r>
      <w:proofErr w:type="spellEnd"/>
      <w:r w:rsidRPr="005473C9">
        <w:rPr>
          <w:rFonts w:ascii="Verdana" w:hAnsi="Verdana"/>
          <w:b/>
          <w:bCs/>
          <w:color w:val="000099"/>
          <w:sz w:val="18"/>
          <w:szCs w:val="18"/>
        </w:rPr>
        <w:t xml:space="preserve"> dos Santos Júnior – Vice-Presidente da AMATRA IV </w:t>
      </w:r>
    </w:p>
    <w:p w:rsidR="005473C9" w:rsidRPr="005473C9" w:rsidRDefault="005473C9" w:rsidP="005473C9">
      <w:pPr>
        <w:pStyle w:val="SemEspaamento"/>
        <w:ind w:left="0" w:right="215"/>
        <w:jc w:val="both"/>
        <w:rPr>
          <w:rFonts w:ascii="Verdana" w:hAnsi="Verdana"/>
          <w:b/>
          <w:bCs/>
          <w:color w:val="000099"/>
          <w:sz w:val="18"/>
          <w:szCs w:val="18"/>
        </w:rPr>
      </w:pPr>
      <w:r w:rsidRPr="005473C9">
        <w:rPr>
          <w:rFonts w:ascii="Verdana" w:hAnsi="Verdana"/>
          <w:b/>
          <w:bCs/>
          <w:color w:val="000099"/>
          <w:sz w:val="18"/>
          <w:szCs w:val="18"/>
        </w:rPr>
        <w:t xml:space="preserve">Maurício Schmidt Bastos – Secretário-Geral da AMATRA IV </w:t>
      </w:r>
    </w:p>
    <w:p w:rsidR="005473C9" w:rsidRP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5"/>
        <w:jc w:val="both"/>
        <w:rPr>
          <w:rFonts w:ascii="Verdana" w:hAnsi="Verdana"/>
          <w:bCs/>
          <w:color w:val="000099"/>
          <w:sz w:val="18"/>
          <w:szCs w:val="18"/>
        </w:rPr>
      </w:pPr>
      <w:r w:rsidRPr="005473C9">
        <w:rPr>
          <w:rFonts w:ascii="Verdana" w:hAnsi="Verdana"/>
          <w:bCs/>
          <w:color w:val="000099"/>
          <w:sz w:val="18"/>
          <w:szCs w:val="18"/>
        </w:rPr>
        <w:t>FONTE: Revista Consultor Jurídico, 21/08/2013.</w:t>
      </w:r>
    </w:p>
    <w:p w:rsidR="005473C9" w:rsidRDefault="005473C9" w:rsidP="005473C9">
      <w:pPr>
        <w:pStyle w:val="SemEspaamento"/>
        <w:ind w:left="0" w:right="215"/>
        <w:jc w:val="both"/>
        <w:rPr>
          <w:rFonts w:ascii="Verdana" w:hAnsi="Verdana"/>
          <w:bCs/>
          <w:color w:val="000099"/>
          <w:sz w:val="18"/>
          <w:szCs w:val="18"/>
        </w:rPr>
      </w:pPr>
    </w:p>
    <w:p w:rsidR="002256B5" w:rsidRDefault="002256B5" w:rsidP="005473C9">
      <w:pPr>
        <w:pStyle w:val="SemEspaamento"/>
        <w:ind w:left="0" w:right="215"/>
        <w:jc w:val="both"/>
        <w:rPr>
          <w:rFonts w:ascii="Verdana" w:hAnsi="Verdana"/>
          <w:bCs/>
          <w:color w:val="000099"/>
          <w:sz w:val="18"/>
          <w:szCs w:val="18"/>
        </w:rPr>
      </w:pPr>
    </w:p>
    <w:p w:rsidR="002256B5" w:rsidRDefault="002256B5" w:rsidP="005473C9">
      <w:pPr>
        <w:pStyle w:val="SemEspaamento"/>
        <w:ind w:left="0" w:right="215"/>
        <w:jc w:val="both"/>
        <w:rPr>
          <w:rFonts w:ascii="Verdana" w:hAnsi="Verdana"/>
          <w:bCs/>
          <w:color w:val="000099"/>
          <w:sz w:val="18"/>
          <w:szCs w:val="18"/>
        </w:rPr>
      </w:pPr>
    </w:p>
    <w:p w:rsidR="002256B5" w:rsidRDefault="002256B5" w:rsidP="005473C9">
      <w:pPr>
        <w:pStyle w:val="SemEspaamento"/>
        <w:ind w:left="0" w:right="215"/>
        <w:jc w:val="both"/>
        <w:rPr>
          <w:rFonts w:ascii="Verdana" w:hAnsi="Verdana"/>
          <w:bCs/>
          <w:color w:val="000099"/>
          <w:sz w:val="18"/>
          <w:szCs w:val="18"/>
        </w:rPr>
      </w:pPr>
    </w:p>
    <w:p w:rsidR="00B3020C" w:rsidRDefault="00B3020C" w:rsidP="002256B5">
      <w:pPr>
        <w:pStyle w:val="SemEspaamento"/>
        <w:ind w:left="0" w:right="216"/>
        <w:jc w:val="center"/>
        <w:rPr>
          <w:rFonts w:ascii="Verdana" w:hAnsi="Verdana"/>
          <w:b/>
          <w:bCs/>
          <w:color w:val="FF0000"/>
          <w:sz w:val="18"/>
          <w:szCs w:val="18"/>
          <w:lang w:val="pt-PT"/>
        </w:rPr>
      </w:pPr>
    </w:p>
    <w:p w:rsidR="00B3020C" w:rsidRDefault="00B3020C" w:rsidP="002256B5">
      <w:pPr>
        <w:pStyle w:val="SemEspaamento"/>
        <w:ind w:left="0" w:right="216"/>
        <w:jc w:val="center"/>
        <w:rPr>
          <w:rFonts w:ascii="Verdana" w:hAnsi="Verdana"/>
          <w:b/>
          <w:bCs/>
          <w:color w:val="FF0000"/>
          <w:sz w:val="18"/>
          <w:szCs w:val="18"/>
          <w:lang w:val="pt-PT"/>
        </w:rPr>
      </w:pPr>
    </w:p>
    <w:p w:rsidR="00B3020C" w:rsidRDefault="00B3020C" w:rsidP="002256B5">
      <w:pPr>
        <w:pStyle w:val="SemEspaamento"/>
        <w:ind w:left="0" w:right="216"/>
        <w:jc w:val="center"/>
        <w:rPr>
          <w:rFonts w:ascii="Verdana" w:hAnsi="Verdana"/>
          <w:b/>
          <w:bCs/>
          <w:color w:val="FF0000"/>
          <w:sz w:val="18"/>
          <w:szCs w:val="18"/>
          <w:lang w:val="pt-PT"/>
        </w:rPr>
      </w:pPr>
    </w:p>
    <w:p w:rsidR="002256B5" w:rsidRDefault="002256B5" w:rsidP="002256B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2256B5" w:rsidRDefault="002256B5" w:rsidP="002256B5">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21/08</w:t>
      </w:r>
      <w:r w:rsidRPr="00DC7643">
        <w:rPr>
          <w:rFonts w:ascii="Verdana" w:hAnsi="Verdana" w:cs="Arial"/>
          <w:b/>
          <w:bCs/>
          <w:color w:val="FF0000"/>
          <w:sz w:val="18"/>
          <w:szCs w:val="18"/>
        </w:rPr>
        <w:t>/2013</w:t>
      </w:r>
    </w:p>
    <w:p w:rsidR="002256B5" w:rsidRDefault="002256B5" w:rsidP="005473C9">
      <w:pPr>
        <w:pStyle w:val="SemEspaamento"/>
        <w:ind w:left="0" w:right="215"/>
        <w:jc w:val="both"/>
        <w:rPr>
          <w:rFonts w:ascii="Verdana" w:hAnsi="Verdana"/>
          <w:bCs/>
          <w:color w:val="000099"/>
          <w:sz w:val="18"/>
          <w:szCs w:val="18"/>
        </w:rPr>
      </w:pPr>
    </w:p>
    <w:p w:rsidR="002256B5" w:rsidRDefault="002256B5" w:rsidP="005473C9">
      <w:pPr>
        <w:pStyle w:val="SemEspaamento"/>
        <w:ind w:left="0" w:right="215"/>
        <w:jc w:val="both"/>
        <w:rPr>
          <w:rFonts w:ascii="Verdana" w:hAnsi="Verdana"/>
          <w:bCs/>
          <w:color w:val="000099"/>
          <w:sz w:val="18"/>
          <w:szCs w:val="18"/>
        </w:rPr>
      </w:pPr>
    </w:p>
    <w:p w:rsidR="002256B5" w:rsidRPr="002256B5" w:rsidRDefault="002256B5" w:rsidP="002256B5">
      <w:pPr>
        <w:pStyle w:val="SemEspaamento"/>
        <w:ind w:left="0" w:right="215"/>
        <w:jc w:val="center"/>
        <w:rPr>
          <w:rFonts w:ascii="Verdana" w:hAnsi="Verdana"/>
          <w:b/>
          <w:bCs/>
          <w:caps/>
          <w:color w:val="000099"/>
          <w:sz w:val="18"/>
          <w:szCs w:val="18"/>
        </w:rPr>
      </w:pPr>
      <w:r w:rsidRPr="002256B5">
        <w:rPr>
          <w:rFonts w:ascii="Verdana" w:hAnsi="Verdana"/>
          <w:b/>
          <w:bCs/>
          <w:caps/>
          <w:color w:val="000099"/>
          <w:sz w:val="18"/>
          <w:szCs w:val="18"/>
        </w:rPr>
        <w:t>Regras sobre competência territorial devem beneficiar o mais carente</w:t>
      </w:r>
    </w:p>
    <w:p w:rsidR="002256B5" w:rsidRPr="002256B5" w:rsidRDefault="002256B5" w:rsidP="002256B5">
      <w:pPr>
        <w:pStyle w:val="SemEspaamento"/>
        <w:ind w:left="0" w:right="215"/>
        <w:jc w:val="both"/>
        <w:rPr>
          <w:rFonts w:ascii="Verdana" w:hAnsi="Verdana"/>
          <w:bCs/>
          <w:color w:val="000099"/>
          <w:sz w:val="18"/>
          <w:szCs w:val="18"/>
        </w:rPr>
      </w:pP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A Sétima Turma reafirmou entendimento do Tribunal Superior do Trabalho no sentido de que no âmbito desta Justiça Especializada, em face das normas protetivas do empregado, deve-se privilegiar o juízo da localidade que seja mais acessível ao trabalhador.</w:t>
      </w: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Na sessão de julgamento, o ministro Vieira de Mello Filho ressaltou que, em regra, a competência para o ajuizamento de ações trabalhistas é da localidade em que o empregado prestou ou ainda presta os serviços (art. 651, da CLT). Contudo, em respeito a princípio básico do Direito do Trabalho deve-se privilegiar o juízo da localidade que seja mais benéfica ao trabalhador. Isso para que lhe seja facilitado o amplo acesso aos órgãos judiciários, garantia assegurada pela Constituição Federal (art. 5º, XXXV).</w:t>
      </w: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O motorista da empresa Gontijo Transportes, admitido para a função de motorista de ônibus interestadual, explicou que fazia as linhas Crato (CE</w:t>
      </w:r>
      <w:proofErr w:type="gramStart"/>
      <w:r w:rsidRPr="002256B5">
        <w:rPr>
          <w:rFonts w:ascii="Verdana" w:hAnsi="Verdana"/>
          <w:bCs/>
          <w:color w:val="000099"/>
          <w:sz w:val="18"/>
          <w:szCs w:val="18"/>
        </w:rPr>
        <w:t>)</w:t>
      </w:r>
      <w:proofErr w:type="gramEnd"/>
      <w:r w:rsidRPr="002256B5">
        <w:rPr>
          <w:rFonts w:ascii="Verdana" w:hAnsi="Verdana"/>
          <w:bCs/>
          <w:color w:val="000099"/>
          <w:sz w:val="18"/>
          <w:szCs w:val="18"/>
        </w:rPr>
        <w:t>/Currais Novos(RN); Crato/Petrolina(PE) Petrolina/Feira de Santana(BA). Após trabalhar por quatro anos, foi demitido e ajuizou reclamação trabalhista na 2ª Vara do Trabalho de Juazeiro (BA).</w:t>
      </w: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 xml:space="preserve">Ao se defender, a empregadora alegou a incompetência territorial daquele juízo. Argumentou que o empregado não prestou serviços em qualquer cidade da jurisdição do TRT da Bahia, pois estava </w:t>
      </w:r>
      <w:proofErr w:type="gramStart"/>
      <w:r w:rsidRPr="002256B5">
        <w:rPr>
          <w:rFonts w:ascii="Verdana" w:hAnsi="Verdana"/>
          <w:bCs/>
          <w:color w:val="000099"/>
          <w:sz w:val="18"/>
          <w:szCs w:val="18"/>
        </w:rPr>
        <w:t>vinculado</w:t>
      </w:r>
      <w:proofErr w:type="gramEnd"/>
      <w:r w:rsidRPr="002256B5">
        <w:rPr>
          <w:rFonts w:ascii="Verdana" w:hAnsi="Verdana"/>
          <w:bCs/>
          <w:color w:val="000099"/>
          <w:sz w:val="18"/>
          <w:szCs w:val="18"/>
        </w:rPr>
        <w:t xml:space="preserve"> à garagem da cidade de Crato, localidade na qual deveria tramitar a reclamação trabalhista e que integra a jurisdição do Sétimo Regional (CE).</w:t>
      </w: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Ao apreciar a questão, o juiz de Juazeiro deu razão à empresa e decidiu pela remessa dos autos para uma das Varas de Crato, por ser esse o local de residência do empregado e onde estava situada a garagem base de seu vínculo profissional.</w:t>
      </w: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 xml:space="preserve">O Tribunal do Trabalho da Bahia (5ª Região) ratificou o acerto da decisão que concluiu que as poucas viagens feitas em trânsito pela cidade de Juazeiro, com intervalos de quatro </w:t>
      </w:r>
      <w:proofErr w:type="spellStart"/>
      <w:proofErr w:type="gramStart"/>
      <w:r w:rsidRPr="002256B5">
        <w:rPr>
          <w:rFonts w:ascii="Verdana" w:hAnsi="Verdana"/>
          <w:bCs/>
          <w:color w:val="000099"/>
          <w:sz w:val="18"/>
          <w:szCs w:val="18"/>
        </w:rPr>
        <w:t>anos,</w:t>
      </w:r>
      <w:proofErr w:type="gramEnd"/>
      <w:r w:rsidRPr="002256B5">
        <w:rPr>
          <w:rFonts w:ascii="Verdana" w:hAnsi="Verdana"/>
          <w:bCs/>
          <w:color w:val="000099"/>
          <w:sz w:val="18"/>
          <w:szCs w:val="18"/>
        </w:rPr>
        <w:t>e</w:t>
      </w:r>
      <w:proofErr w:type="spellEnd"/>
      <w:r w:rsidRPr="002256B5">
        <w:rPr>
          <w:rFonts w:ascii="Verdana" w:hAnsi="Verdana"/>
          <w:bCs/>
          <w:color w:val="000099"/>
          <w:sz w:val="18"/>
          <w:szCs w:val="18"/>
        </w:rPr>
        <w:t xml:space="preserve"> efetuadas ao longo de uma relação de emprego de quatro anos e meio, dado o caráter excepcionalíssimo dos eventos, não seriam aptas a promover o deslocamento da competência para uma das varas trabalhistas de Juazeiro.</w:t>
      </w: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Para os desembargadores baianos, o processamento e julgamento do processo no município de Crato não traria prejuízo algum ao empregado, já que esse é o local de sua residência.</w:t>
      </w:r>
    </w:p>
    <w:p w:rsid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No TST, foi dado provimento ao recurso do empregado para determinar o retorno dos autos à Vara do Trabalho de origem (Juazeiro), para que essa prossiga na tramitação processual, como entender de direito, pois no entendimento dos ministros e conforme síntese do relator Vieira de Mello Filho, "as regras de competência em razão do lugar, no âmbito do processo trabalhista, devem beneficiar o hipossuficiente".</w:t>
      </w:r>
    </w:p>
    <w:p w:rsidR="002256B5" w:rsidRDefault="002256B5" w:rsidP="002256B5">
      <w:pPr>
        <w:pStyle w:val="SemEspaamento"/>
        <w:ind w:left="0" w:right="215" w:firstLine="708"/>
        <w:jc w:val="both"/>
        <w:rPr>
          <w:rFonts w:ascii="Verdana" w:hAnsi="Verdana"/>
          <w:bCs/>
          <w:color w:val="000099"/>
          <w:sz w:val="18"/>
          <w:szCs w:val="18"/>
        </w:rPr>
      </w:pPr>
    </w:p>
    <w:p w:rsidR="00B3020C" w:rsidRPr="002256B5" w:rsidRDefault="00B3020C" w:rsidP="002256B5">
      <w:pPr>
        <w:pStyle w:val="SemEspaamento"/>
        <w:ind w:left="0" w:right="215" w:firstLine="708"/>
        <w:jc w:val="both"/>
        <w:rPr>
          <w:rFonts w:ascii="Verdana" w:hAnsi="Verdana"/>
          <w:bCs/>
          <w:color w:val="000099"/>
          <w:sz w:val="18"/>
          <w:szCs w:val="18"/>
        </w:rPr>
      </w:pPr>
    </w:p>
    <w:p w:rsidR="002256B5" w:rsidRPr="002256B5" w:rsidRDefault="002256B5" w:rsidP="002256B5">
      <w:pPr>
        <w:pStyle w:val="SemEspaamento"/>
        <w:ind w:left="0" w:right="215"/>
        <w:jc w:val="both"/>
        <w:rPr>
          <w:rFonts w:ascii="Verdana" w:hAnsi="Verdana"/>
          <w:bCs/>
          <w:color w:val="000099"/>
          <w:sz w:val="18"/>
          <w:szCs w:val="18"/>
        </w:rPr>
      </w:pPr>
      <w:r w:rsidRPr="002256B5">
        <w:rPr>
          <w:rFonts w:ascii="Verdana" w:hAnsi="Verdana"/>
          <w:bCs/>
          <w:color w:val="000099"/>
          <w:sz w:val="18"/>
          <w:szCs w:val="18"/>
        </w:rPr>
        <w:t>A decisão foi unânime.</w:t>
      </w:r>
    </w:p>
    <w:p w:rsidR="002256B5" w:rsidRDefault="002256B5" w:rsidP="002256B5">
      <w:pPr>
        <w:pStyle w:val="SemEspaamento"/>
        <w:ind w:left="0" w:right="215"/>
        <w:jc w:val="both"/>
        <w:rPr>
          <w:rFonts w:ascii="Verdana" w:hAnsi="Verdana"/>
          <w:bCs/>
          <w:color w:val="000099"/>
          <w:sz w:val="18"/>
          <w:szCs w:val="18"/>
        </w:rPr>
      </w:pPr>
      <w:r w:rsidRPr="002256B5">
        <w:rPr>
          <w:rFonts w:ascii="Verdana" w:hAnsi="Verdana"/>
          <w:bCs/>
          <w:color w:val="000099"/>
          <w:sz w:val="18"/>
          <w:szCs w:val="18"/>
        </w:rPr>
        <w:t>RR-325-36.2012.5.05.0342</w:t>
      </w:r>
    </w:p>
    <w:p w:rsidR="002256B5" w:rsidRPr="002256B5" w:rsidRDefault="002256B5" w:rsidP="002256B5">
      <w:pPr>
        <w:pStyle w:val="SemEspaamento"/>
        <w:ind w:left="0" w:right="215"/>
        <w:jc w:val="both"/>
        <w:rPr>
          <w:rFonts w:ascii="Verdana" w:hAnsi="Verdana"/>
          <w:bCs/>
          <w:color w:val="000099"/>
          <w:sz w:val="18"/>
          <w:szCs w:val="18"/>
        </w:rPr>
      </w:pPr>
    </w:p>
    <w:p w:rsidR="002256B5" w:rsidRPr="002256B5" w:rsidRDefault="002256B5" w:rsidP="002256B5">
      <w:pPr>
        <w:pStyle w:val="SemEspaamento"/>
        <w:ind w:left="0" w:right="215"/>
        <w:jc w:val="both"/>
        <w:rPr>
          <w:rFonts w:ascii="Verdana" w:hAnsi="Verdana"/>
          <w:bCs/>
          <w:color w:val="000099"/>
          <w:sz w:val="18"/>
          <w:szCs w:val="18"/>
        </w:rPr>
      </w:pPr>
      <w:r w:rsidRPr="002256B5">
        <w:rPr>
          <w:rFonts w:ascii="Verdana" w:hAnsi="Verdana"/>
          <w:bCs/>
          <w:color w:val="000099"/>
          <w:sz w:val="18"/>
          <w:szCs w:val="18"/>
        </w:rPr>
        <w:t xml:space="preserve"> (Cristina Gimenes/ AR)</w:t>
      </w:r>
    </w:p>
    <w:p w:rsidR="00B3020C" w:rsidRDefault="002256B5" w:rsidP="002256B5">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2256B5">
        <w:rPr>
          <w:rFonts w:ascii="Verdana" w:hAnsi="Verdana"/>
          <w:bCs/>
          <w:color w:val="000099"/>
          <w:sz w:val="18"/>
          <w:szCs w:val="18"/>
        </w:rPr>
        <w:t xml:space="preserve">                            </w:t>
      </w:r>
    </w:p>
    <w:p w:rsidR="002256B5" w:rsidRPr="002256B5" w:rsidRDefault="002256B5" w:rsidP="002256B5">
      <w:pPr>
        <w:pStyle w:val="SemEspaamento"/>
        <w:ind w:left="0" w:right="215"/>
        <w:jc w:val="both"/>
        <w:rPr>
          <w:rFonts w:ascii="Verdana" w:hAnsi="Verdana"/>
          <w:bCs/>
          <w:color w:val="000099"/>
          <w:sz w:val="18"/>
          <w:szCs w:val="18"/>
        </w:rPr>
      </w:pPr>
      <w:r w:rsidRPr="002256B5">
        <w:rPr>
          <w:rFonts w:ascii="Verdana" w:hAnsi="Verdana"/>
          <w:bCs/>
          <w:color w:val="000099"/>
          <w:sz w:val="18"/>
          <w:szCs w:val="18"/>
        </w:rPr>
        <w:t xml:space="preserve">                               </w:t>
      </w:r>
    </w:p>
    <w:p w:rsidR="002256B5" w:rsidRPr="002256B5" w:rsidRDefault="002256B5" w:rsidP="002256B5">
      <w:pPr>
        <w:pStyle w:val="SemEspaamento"/>
        <w:ind w:left="0" w:right="215"/>
        <w:jc w:val="both"/>
        <w:rPr>
          <w:rFonts w:ascii="Verdana" w:hAnsi="Verdana"/>
          <w:bCs/>
          <w:i/>
          <w:color w:val="000099"/>
          <w:sz w:val="18"/>
          <w:szCs w:val="18"/>
        </w:rPr>
      </w:pPr>
      <w:r w:rsidRPr="002256B5">
        <w:rPr>
          <w:rFonts w:ascii="Verdana" w:hAnsi="Verdana"/>
          <w:bCs/>
          <w:i/>
          <w:color w:val="000099"/>
          <w:sz w:val="18"/>
          <w:szCs w:val="18"/>
        </w:rPr>
        <w:t>O TST possui oito Turmas julgadoras, cada uma composta por três ministros, com a atribuição de analisar recursos de revista, agravos, agravos de instrumento, agravos regimentais e recursos ordinários em ação cautelar. Das decisões das Turmas, a parte ainda pode, em alguns casos, recorrer à Subseção I Especializada em Dissídios Individuais (SBDI-1).</w:t>
      </w:r>
    </w:p>
    <w:p w:rsidR="002256B5" w:rsidRPr="002256B5" w:rsidRDefault="002256B5" w:rsidP="002256B5">
      <w:pPr>
        <w:pStyle w:val="SemEspaamento"/>
        <w:ind w:left="0" w:right="215"/>
        <w:jc w:val="both"/>
        <w:rPr>
          <w:rFonts w:ascii="Verdana" w:hAnsi="Verdana"/>
          <w:bCs/>
          <w:color w:val="000099"/>
          <w:sz w:val="18"/>
          <w:szCs w:val="18"/>
        </w:rPr>
      </w:pPr>
    </w:p>
    <w:p w:rsidR="002256B5" w:rsidRDefault="002256B5" w:rsidP="002256B5">
      <w:pPr>
        <w:pStyle w:val="SemEspaamento"/>
        <w:ind w:left="0" w:right="215"/>
        <w:jc w:val="both"/>
        <w:rPr>
          <w:rFonts w:ascii="Verdana" w:hAnsi="Verdana"/>
          <w:bCs/>
          <w:color w:val="000099"/>
          <w:sz w:val="18"/>
          <w:szCs w:val="18"/>
        </w:rPr>
      </w:pPr>
      <w:r w:rsidRPr="002256B5">
        <w:rPr>
          <w:rFonts w:ascii="Verdana" w:hAnsi="Verdana"/>
          <w:bCs/>
          <w:color w:val="000099"/>
          <w:sz w:val="18"/>
          <w:szCs w:val="18"/>
        </w:rPr>
        <w:t>FONTE: Tribunal Superior do Trabalho, 21/08/2013.</w:t>
      </w:r>
    </w:p>
    <w:p w:rsid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5"/>
        <w:jc w:val="both"/>
        <w:rPr>
          <w:rFonts w:ascii="Verdana" w:hAnsi="Verdana"/>
          <w:bCs/>
          <w:color w:val="000099"/>
          <w:sz w:val="18"/>
          <w:szCs w:val="18"/>
        </w:rPr>
      </w:pPr>
    </w:p>
    <w:p w:rsidR="002256B5" w:rsidRDefault="002256B5" w:rsidP="005473C9">
      <w:pPr>
        <w:pStyle w:val="SemEspaamento"/>
        <w:ind w:left="0" w:right="215"/>
        <w:jc w:val="both"/>
        <w:rPr>
          <w:rFonts w:ascii="Verdana" w:hAnsi="Verdana"/>
          <w:bCs/>
          <w:color w:val="000099"/>
          <w:sz w:val="18"/>
          <w:szCs w:val="18"/>
        </w:rPr>
      </w:pPr>
    </w:p>
    <w:p w:rsidR="00B3020C" w:rsidRDefault="00B3020C" w:rsidP="005473C9">
      <w:pPr>
        <w:pStyle w:val="SemEspaamento"/>
        <w:ind w:left="0" w:right="215"/>
        <w:jc w:val="both"/>
        <w:rPr>
          <w:rFonts w:ascii="Verdana" w:hAnsi="Verdana"/>
          <w:bCs/>
          <w:color w:val="000099"/>
          <w:sz w:val="18"/>
          <w:szCs w:val="18"/>
        </w:rPr>
      </w:pPr>
    </w:p>
    <w:p w:rsidR="00B3020C" w:rsidRDefault="00B3020C" w:rsidP="005473C9">
      <w:pPr>
        <w:pStyle w:val="SemEspaamento"/>
        <w:ind w:left="0" w:right="215"/>
        <w:jc w:val="both"/>
        <w:rPr>
          <w:rFonts w:ascii="Verdana" w:hAnsi="Verdana"/>
          <w:bCs/>
          <w:color w:val="000099"/>
          <w:sz w:val="18"/>
          <w:szCs w:val="18"/>
        </w:rPr>
      </w:pPr>
    </w:p>
    <w:p w:rsidR="00B3020C" w:rsidRDefault="00B3020C" w:rsidP="005473C9">
      <w:pPr>
        <w:pStyle w:val="SemEspaamento"/>
        <w:ind w:left="0" w:right="215"/>
        <w:jc w:val="both"/>
        <w:rPr>
          <w:rFonts w:ascii="Verdana" w:hAnsi="Verdana"/>
          <w:bCs/>
          <w:color w:val="000099"/>
          <w:sz w:val="18"/>
          <w:szCs w:val="18"/>
        </w:rPr>
      </w:pPr>
    </w:p>
    <w:p w:rsidR="00B3020C" w:rsidRDefault="00B3020C" w:rsidP="005473C9">
      <w:pPr>
        <w:pStyle w:val="SemEspaamento"/>
        <w:ind w:left="0" w:right="215"/>
        <w:jc w:val="both"/>
        <w:rPr>
          <w:rFonts w:ascii="Verdana" w:hAnsi="Verdana"/>
          <w:bCs/>
          <w:color w:val="000099"/>
          <w:sz w:val="18"/>
          <w:szCs w:val="18"/>
        </w:rPr>
      </w:pPr>
    </w:p>
    <w:p w:rsidR="00B3020C" w:rsidRDefault="00B3020C" w:rsidP="005473C9">
      <w:pPr>
        <w:pStyle w:val="SemEspaamento"/>
        <w:ind w:left="0" w:right="215"/>
        <w:jc w:val="both"/>
        <w:rPr>
          <w:rFonts w:ascii="Verdana" w:hAnsi="Verdana"/>
          <w:bCs/>
          <w:color w:val="000099"/>
          <w:sz w:val="18"/>
          <w:szCs w:val="18"/>
        </w:rPr>
      </w:pPr>
    </w:p>
    <w:p w:rsidR="00B3020C" w:rsidRDefault="00B3020C"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5473C9" w:rsidRDefault="005473C9" w:rsidP="005473C9">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w:t>
      </w:r>
      <w:r w:rsidR="002256B5">
        <w:rPr>
          <w:rFonts w:ascii="Verdana" w:hAnsi="Verdana" w:cs="Arial"/>
          <w:b/>
          <w:bCs/>
          <w:color w:val="FF0000"/>
          <w:sz w:val="18"/>
          <w:szCs w:val="18"/>
        </w:rPr>
        <w:t>3</w:t>
      </w:r>
      <w:r>
        <w:rPr>
          <w:rFonts w:ascii="Verdana" w:hAnsi="Verdana" w:cs="Arial"/>
          <w:b/>
          <w:bCs/>
          <w:color w:val="FF0000"/>
          <w:sz w:val="18"/>
          <w:szCs w:val="18"/>
        </w:rPr>
        <w:t>/08</w:t>
      </w:r>
      <w:r w:rsidRPr="00DC7643">
        <w:rPr>
          <w:rFonts w:ascii="Verdana" w:hAnsi="Verdana" w:cs="Arial"/>
          <w:b/>
          <w:bCs/>
          <w:color w:val="FF0000"/>
          <w:sz w:val="18"/>
          <w:szCs w:val="18"/>
        </w:rPr>
        <w:t>/2013</w:t>
      </w:r>
    </w:p>
    <w:p w:rsidR="005473C9" w:rsidRDefault="005473C9" w:rsidP="005473C9">
      <w:pPr>
        <w:pStyle w:val="SemEspaamento"/>
        <w:ind w:left="0" w:right="215"/>
        <w:jc w:val="both"/>
        <w:rPr>
          <w:rFonts w:ascii="Verdana" w:hAnsi="Verdana"/>
          <w:bCs/>
          <w:color w:val="000099"/>
          <w:sz w:val="18"/>
          <w:szCs w:val="18"/>
        </w:rPr>
      </w:pPr>
    </w:p>
    <w:p w:rsidR="002256B5" w:rsidRDefault="002256B5" w:rsidP="005473C9">
      <w:pPr>
        <w:pStyle w:val="SemEspaamento"/>
        <w:ind w:left="0" w:right="215"/>
        <w:jc w:val="both"/>
        <w:rPr>
          <w:rFonts w:ascii="Verdana" w:hAnsi="Verdana"/>
          <w:bCs/>
          <w:color w:val="000099"/>
          <w:sz w:val="18"/>
          <w:szCs w:val="18"/>
        </w:rPr>
      </w:pPr>
    </w:p>
    <w:p w:rsidR="005473C9" w:rsidRPr="002256B5" w:rsidRDefault="005473C9" w:rsidP="002256B5">
      <w:pPr>
        <w:pStyle w:val="SemEspaamento"/>
        <w:ind w:left="0" w:right="215"/>
        <w:jc w:val="center"/>
        <w:rPr>
          <w:rFonts w:ascii="Verdana" w:hAnsi="Verdana"/>
          <w:b/>
          <w:bCs/>
          <w:caps/>
          <w:color w:val="000099"/>
          <w:sz w:val="18"/>
          <w:szCs w:val="18"/>
        </w:rPr>
      </w:pPr>
      <w:r w:rsidRPr="002256B5">
        <w:rPr>
          <w:rFonts w:ascii="Verdana" w:hAnsi="Verdana"/>
          <w:b/>
          <w:bCs/>
          <w:caps/>
          <w:color w:val="000099"/>
          <w:sz w:val="18"/>
          <w:szCs w:val="18"/>
        </w:rPr>
        <w:t>Fenômeno imprescindível: Modelo de terceiri</w:t>
      </w:r>
      <w:r w:rsidR="00712879">
        <w:rPr>
          <w:rFonts w:ascii="Verdana" w:hAnsi="Verdana"/>
          <w:b/>
          <w:bCs/>
          <w:caps/>
          <w:color w:val="000099"/>
          <w:sz w:val="18"/>
          <w:szCs w:val="18"/>
        </w:rPr>
        <w:t>zação precisa ser regulamentado</w:t>
      </w:r>
    </w:p>
    <w:p w:rsidR="005473C9" w:rsidRPr="005473C9" w:rsidRDefault="005473C9" w:rsidP="005473C9">
      <w:pPr>
        <w:pStyle w:val="SemEspaamento"/>
        <w:ind w:left="0" w:right="215"/>
        <w:jc w:val="both"/>
        <w:rPr>
          <w:rFonts w:ascii="Verdana" w:hAnsi="Verdana"/>
          <w:bCs/>
          <w:color w:val="000099"/>
          <w:sz w:val="18"/>
          <w:szCs w:val="18"/>
        </w:rPr>
      </w:pPr>
    </w:p>
    <w:p w:rsidR="002256B5" w:rsidRDefault="005473C9" w:rsidP="002256B5">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O modelo de terceirização não deve ser visto apenas com o objetivo de tão somente contratar mão-de-obra a um custo menor e com redução de impostos. É um fenômeno que fomenta a economia, gera emprego, traz eficiência produtiva, reduz custos e, diga-se, cuja contratação sob a égide civil é possível, lícita e tamb</w:t>
      </w:r>
      <w:r w:rsidR="002256B5">
        <w:rPr>
          <w:rFonts w:ascii="Verdana" w:hAnsi="Verdana"/>
          <w:bCs/>
          <w:color w:val="000099"/>
          <w:sz w:val="18"/>
          <w:szCs w:val="18"/>
        </w:rPr>
        <w:t>ém adstrita a premissas legais.</w:t>
      </w:r>
    </w:p>
    <w:p w:rsidR="005473C9" w:rsidRPr="005473C9" w:rsidRDefault="005473C9" w:rsidP="002256B5">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Atualmente, a terceirização é um fenômeno importante e imprescindível para a economia moderna e sua impossibilidade implica em processos menos eficientes e menos produtivos.</w:t>
      </w:r>
    </w:p>
    <w:p w:rsidR="005473C9" w:rsidRPr="005473C9" w:rsidRDefault="005473C9" w:rsidP="005473C9">
      <w:pPr>
        <w:pStyle w:val="SemEspaamento"/>
        <w:ind w:left="0" w:right="215"/>
        <w:jc w:val="both"/>
        <w:rPr>
          <w:rFonts w:ascii="Verdana" w:hAnsi="Verdana"/>
          <w:bCs/>
          <w:color w:val="000099"/>
          <w:sz w:val="18"/>
          <w:szCs w:val="18"/>
        </w:rPr>
      </w:pPr>
      <w:r w:rsidRPr="005473C9">
        <w:rPr>
          <w:rFonts w:ascii="Verdana" w:hAnsi="Verdana"/>
          <w:bCs/>
          <w:color w:val="000099"/>
          <w:sz w:val="18"/>
          <w:szCs w:val="18"/>
        </w:rPr>
        <w:t xml:space="preserve">Ressalte-se que a terceirização não é forma simples de contratar. Ao contrário, é complexa, traz responsabilidade subsidiária às tomadoras de serviços, envolve custos vultosos e, não se pode deixar de dizer, riscos expressivos, </w:t>
      </w:r>
      <w:proofErr w:type="gramStart"/>
      <w:r w:rsidRPr="005473C9">
        <w:rPr>
          <w:rFonts w:ascii="Verdana" w:hAnsi="Verdana"/>
          <w:bCs/>
          <w:color w:val="000099"/>
          <w:sz w:val="18"/>
          <w:szCs w:val="18"/>
        </w:rPr>
        <w:t>sejam</w:t>
      </w:r>
      <w:proofErr w:type="gramEnd"/>
      <w:r w:rsidRPr="005473C9">
        <w:rPr>
          <w:rFonts w:ascii="Verdana" w:hAnsi="Verdana"/>
          <w:bCs/>
          <w:color w:val="000099"/>
          <w:sz w:val="18"/>
          <w:szCs w:val="18"/>
        </w:rPr>
        <w:t xml:space="preserve"> operacionais ou jurídicos.</w:t>
      </w:r>
    </w:p>
    <w:p w:rsidR="005473C9" w:rsidRPr="005473C9" w:rsidRDefault="005473C9" w:rsidP="002256B5">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xml:space="preserve">Há alguns setores e profissionais que, cultural e historicamente, utilizam-se da terceirização. É o caso do setor da saúde, que se adaptou às características da autonomia do profissional médico e a uma necessidade de </w:t>
      </w:r>
      <w:proofErr w:type="gramStart"/>
      <w:r w:rsidRPr="005473C9">
        <w:rPr>
          <w:rFonts w:ascii="Verdana" w:hAnsi="Verdana"/>
          <w:bCs/>
          <w:color w:val="000099"/>
          <w:sz w:val="18"/>
          <w:szCs w:val="18"/>
        </w:rPr>
        <w:t>flexibilização</w:t>
      </w:r>
      <w:proofErr w:type="gramEnd"/>
      <w:r w:rsidRPr="005473C9">
        <w:rPr>
          <w:rFonts w:ascii="Verdana" w:hAnsi="Verdana"/>
          <w:bCs/>
          <w:color w:val="000099"/>
          <w:sz w:val="18"/>
          <w:szCs w:val="18"/>
        </w:rPr>
        <w:t xml:space="preserve"> da agenda entre diversas instituições, diante da alta especialização desses profissionais.</w:t>
      </w:r>
    </w:p>
    <w:p w:rsidR="005473C9" w:rsidRPr="005473C9" w:rsidRDefault="005473C9" w:rsidP="002256B5">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Ainda há no país uma anomia em relação ao tema terceirização. É necessário que o legislativo solucione o assunto. Atualmente, há vários projetos de lei tramitando pelo Congresso Nacional, sendo o mais acertado e coerente, o projeto de lei apresentado pelo deputado Sandro Mabel (Projeto 4330/04), que permite a terceirização de forma ampla, para todas as atividades, sem</w:t>
      </w:r>
      <w:proofErr w:type="gramStart"/>
      <w:r w:rsidRPr="005473C9">
        <w:rPr>
          <w:rFonts w:ascii="Verdana" w:hAnsi="Verdana"/>
          <w:bCs/>
          <w:color w:val="000099"/>
          <w:sz w:val="18"/>
          <w:szCs w:val="18"/>
        </w:rPr>
        <w:t xml:space="preserve"> contudo</w:t>
      </w:r>
      <w:proofErr w:type="gramEnd"/>
      <w:r w:rsidRPr="005473C9">
        <w:rPr>
          <w:rFonts w:ascii="Verdana" w:hAnsi="Verdana"/>
          <w:bCs/>
          <w:color w:val="000099"/>
          <w:sz w:val="18"/>
          <w:szCs w:val="18"/>
        </w:rPr>
        <w:t>, deixar de assegurar garantias importantes.</w:t>
      </w:r>
    </w:p>
    <w:p w:rsidR="005473C9" w:rsidRPr="005473C9" w:rsidRDefault="005473C9" w:rsidP="002256B5">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xml:space="preserve">Vale lembrar que os critérios trazidos pela Súmula 331 do Tribunal Superior do Trabalho, que permitem a terceirização da atividade-meio do tomador e, portanto, </w:t>
      </w:r>
      <w:proofErr w:type="gramStart"/>
      <w:r w:rsidRPr="005473C9">
        <w:rPr>
          <w:rFonts w:ascii="Verdana" w:hAnsi="Verdana"/>
          <w:bCs/>
          <w:color w:val="000099"/>
          <w:sz w:val="18"/>
          <w:szCs w:val="18"/>
        </w:rPr>
        <w:t>vedação na atividade-fim, não preenchem</w:t>
      </w:r>
      <w:proofErr w:type="gramEnd"/>
      <w:r w:rsidRPr="005473C9">
        <w:rPr>
          <w:rFonts w:ascii="Verdana" w:hAnsi="Verdana"/>
          <w:bCs/>
          <w:color w:val="000099"/>
          <w:sz w:val="18"/>
          <w:szCs w:val="18"/>
        </w:rPr>
        <w:t xml:space="preserve"> a lacuna legislativa, mostrando-se insuficientes e ocasionando uma série de transtornos às empresas com fiscalizações e decisões judiciais discrepantes.</w:t>
      </w:r>
    </w:p>
    <w:p w:rsidR="005473C9" w:rsidRPr="005473C9" w:rsidRDefault="005473C9" w:rsidP="002256B5">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Parte da jurisprudência defende, ainda, a vedação para terceirização de toda atividade que seja essencial para a execução da atividade-fim da empresa. Tal afirmação é certamente de alguém que nunca trabalhou em uma empresa e nada conhece da sua realidade, pois numa organização, todas as atividades são essenciais para a consecução de seu objetivo.</w:t>
      </w:r>
    </w:p>
    <w:p w:rsidR="005473C9" w:rsidRPr="005473C9" w:rsidRDefault="005473C9" w:rsidP="002256B5">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Os órgãos fiscalizadores e judicantes precisam se nortear por premissas mais justas e eficientes. Os critérios trazidos pela Súmula 331 do TST chegam a ser discriminatórios para determinados setores enquanto beneficiam outros, trazendo insegurança jurídica para empregadores e empregados.</w:t>
      </w:r>
    </w:p>
    <w:p w:rsidR="005473C9" w:rsidRDefault="005473C9" w:rsidP="005473C9">
      <w:pPr>
        <w:pStyle w:val="SemEspaamento"/>
        <w:ind w:left="0" w:right="215"/>
        <w:jc w:val="both"/>
        <w:rPr>
          <w:rFonts w:ascii="Verdana" w:hAnsi="Verdana"/>
          <w:bCs/>
          <w:color w:val="000099"/>
          <w:sz w:val="18"/>
          <w:szCs w:val="18"/>
        </w:rPr>
      </w:pPr>
      <w:r w:rsidRPr="005473C9">
        <w:rPr>
          <w:rFonts w:ascii="Verdana" w:hAnsi="Verdana"/>
          <w:bCs/>
          <w:color w:val="000099"/>
          <w:sz w:val="18"/>
          <w:szCs w:val="18"/>
        </w:rPr>
        <w:t xml:space="preserve">Nem toda a terceirização desenvolve-se no âmbito do contrato de trabalho e nem todo o profissional é hipossuficiente. Por que não considerar a possibilidade da contratação de atividades por meio de contratos civis, sem sujeição às normas trabalhistas, como aquela trazida pelo artigo </w:t>
      </w:r>
      <w:r>
        <w:rPr>
          <w:rFonts w:ascii="Verdana" w:hAnsi="Verdana"/>
          <w:bCs/>
          <w:color w:val="000099"/>
          <w:sz w:val="18"/>
          <w:szCs w:val="18"/>
        </w:rPr>
        <w:t>594 do Código Civil Brasileiro?</w:t>
      </w:r>
    </w:p>
    <w:p w:rsidR="005473C9" w:rsidRDefault="005473C9" w:rsidP="002256B5">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Quando se está diante de uma terceirização regular, na qual seja respeitada a autonomia, independência e empreendedorismo do profissional, proibir a contratação pelo regime civil não parece encontrar guarida jurídica, ou melhor, fere princípios básicos, constitucionais e civis, pois quando não estão presentes os elementos caracterizadores da relação de emprego, afastada deve estar a imperatividade da norma celetista, sendo necessária a proteção pelo Estado dos princípios da boa-fé, da segurança jurídica e da autonomia da vontade das partes. Não olvidemos que os princípios acima das normas jurídicas são normas éticas que garantem a existê</w:t>
      </w:r>
      <w:r>
        <w:rPr>
          <w:rFonts w:ascii="Verdana" w:hAnsi="Verdana"/>
          <w:bCs/>
          <w:color w:val="000099"/>
          <w:sz w:val="18"/>
          <w:szCs w:val="18"/>
        </w:rPr>
        <w:t>ncia e a harmonia do Direito.</w:t>
      </w:r>
    </w:p>
    <w:p w:rsidR="005473C9" w:rsidRDefault="005473C9" w:rsidP="002256B5">
      <w:pPr>
        <w:pStyle w:val="SemEspaamento"/>
        <w:ind w:left="0" w:right="215" w:firstLine="708"/>
        <w:jc w:val="both"/>
        <w:rPr>
          <w:rFonts w:ascii="Verdana" w:hAnsi="Verdana"/>
          <w:bCs/>
          <w:color w:val="000099"/>
          <w:sz w:val="18"/>
          <w:szCs w:val="18"/>
        </w:rPr>
      </w:pPr>
      <w:r w:rsidRPr="005473C9">
        <w:rPr>
          <w:rFonts w:ascii="Verdana" w:hAnsi="Verdana"/>
          <w:bCs/>
          <w:color w:val="000099"/>
          <w:sz w:val="18"/>
          <w:szCs w:val="18"/>
        </w:rPr>
        <w:t>(*) é presidente da Comissão de Estudos das Relações do Trabalho do Setor de Saúde da OAB-SP, Coordenadora da Câmara Jurídica da Associação Brasileira de Medicina Diagnóstica (</w:t>
      </w:r>
      <w:proofErr w:type="spellStart"/>
      <w:r w:rsidRPr="005473C9">
        <w:rPr>
          <w:rFonts w:ascii="Verdana" w:hAnsi="Verdana"/>
          <w:bCs/>
          <w:color w:val="000099"/>
          <w:sz w:val="18"/>
          <w:szCs w:val="18"/>
        </w:rPr>
        <w:t>Abramed</w:t>
      </w:r>
      <w:proofErr w:type="spellEnd"/>
      <w:r w:rsidRPr="005473C9">
        <w:rPr>
          <w:rFonts w:ascii="Verdana" w:hAnsi="Verdana"/>
          <w:bCs/>
          <w:color w:val="000099"/>
          <w:sz w:val="18"/>
          <w:szCs w:val="18"/>
        </w:rPr>
        <w:t>) e Membro da Comissão da Mulher Advogada e da Comissão do Cooperativismo</w:t>
      </w:r>
      <w:r>
        <w:rPr>
          <w:rFonts w:ascii="Verdana" w:hAnsi="Verdana"/>
          <w:bCs/>
          <w:color w:val="000099"/>
          <w:sz w:val="18"/>
          <w:szCs w:val="18"/>
        </w:rPr>
        <w:t xml:space="preserve"> da OAB-SP.</w:t>
      </w:r>
    </w:p>
    <w:p w:rsidR="005473C9" w:rsidRPr="005473C9" w:rsidRDefault="005473C9" w:rsidP="005473C9">
      <w:pPr>
        <w:pStyle w:val="SemEspaamento"/>
        <w:ind w:left="0" w:right="215"/>
        <w:jc w:val="both"/>
        <w:rPr>
          <w:rFonts w:ascii="Verdana" w:hAnsi="Verdana"/>
          <w:bCs/>
          <w:color w:val="000099"/>
          <w:sz w:val="18"/>
          <w:szCs w:val="18"/>
        </w:rPr>
      </w:pPr>
    </w:p>
    <w:p w:rsidR="005473C9" w:rsidRDefault="005473C9" w:rsidP="005473C9">
      <w:pPr>
        <w:pStyle w:val="SemEspaamento"/>
        <w:ind w:left="0" w:right="215"/>
        <w:jc w:val="both"/>
        <w:rPr>
          <w:rFonts w:ascii="Verdana" w:hAnsi="Verdana"/>
          <w:bCs/>
          <w:color w:val="000099"/>
          <w:sz w:val="18"/>
          <w:szCs w:val="18"/>
        </w:rPr>
      </w:pPr>
      <w:r>
        <w:rPr>
          <w:rFonts w:ascii="Verdana" w:hAnsi="Verdana"/>
          <w:bCs/>
          <w:color w:val="000099"/>
          <w:sz w:val="18"/>
          <w:szCs w:val="18"/>
        </w:rPr>
        <w:t>FONTE:</w:t>
      </w:r>
      <w:r w:rsidRPr="005473C9">
        <w:rPr>
          <w:rFonts w:ascii="Verdana" w:hAnsi="Verdana"/>
          <w:bCs/>
          <w:color w:val="000099"/>
          <w:sz w:val="18"/>
          <w:szCs w:val="18"/>
        </w:rPr>
        <w:t xml:space="preserve"> Revista Consultor Jurídico, po</w:t>
      </w:r>
      <w:r>
        <w:rPr>
          <w:rFonts w:ascii="Verdana" w:hAnsi="Verdana"/>
          <w:bCs/>
          <w:color w:val="000099"/>
          <w:sz w:val="18"/>
          <w:szCs w:val="18"/>
        </w:rPr>
        <w:t>r: Lilian Cristina Pacheco Lira, 23/08/</w:t>
      </w:r>
      <w:r w:rsidRPr="005473C9">
        <w:rPr>
          <w:rFonts w:ascii="Verdana" w:hAnsi="Verdana"/>
          <w:bCs/>
          <w:color w:val="000099"/>
          <w:sz w:val="18"/>
          <w:szCs w:val="18"/>
        </w:rPr>
        <w:t>2013</w:t>
      </w:r>
      <w:r>
        <w:rPr>
          <w:rFonts w:ascii="Verdana" w:hAnsi="Verdana"/>
          <w:bCs/>
          <w:color w:val="000099"/>
          <w:sz w:val="18"/>
          <w:szCs w:val="18"/>
        </w:rPr>
        <w:t>.</w:t>
      </w:r>
    </w:p>
    <w:p w:rsidR="002256B5" w:rsidRDefault="002256B5" w:rsidP="005473C9">
      <w:pPr>
        <w:pStyle w:val="SemEspaamento"/>
        <w:ind w:left="0" w:right="215"/>
        <w:jc w:val="both"/>
        <w:rPr>
          <w:rFonts w:ascii="Verdana" w:hAnsi="Verdana"/>
          <w:bCs/>
          <w:color w:val="000099"/>
          <w:sz w:val="18"/>
          <w:szCs w:val="18"/>
        </w:rPr>
      </w:pPr>
    </w:p>
    <w:p w:rsidR="002256B5" w:rsidRDefault="002256B5" w:rsidP="005473C9">
      <w:pPr>
        <w:pStyle w:val="SemEspaamento"/>
        <w:ind w:left="0" w:right="215"/>
        <w:jc w:val="both"/>
        <w:rPr>
          <w:rFonts w:ascii="Verdana" w:hAnsi="Verdana"/>
          <w:bCs/>
          <w:color w:val="000099"/>
          <w:sz w:val="18"/>
          <w:szCs w:val="18"/>
        </w:rPr>
      </w:pPr>
    </w:p>
    <w:p w:rsidR="002256B5" w:rsidRDefault="002256B5" w:rsidP="005473C9">
      <w:pPr>
        <w:pStyle w:val="SemEspaamento"/>
        <w:ind w:left="0" w:right="215"/>
        <w:jc w:val="both"/>
        <w:rPr>
          <w:rFonts w:ascii="Verdana" w:hAnsi="Verdana"/>
          <w:bCs/>
          <w:color w:val="000099"/>
          <w:sz w:val="18"/>
          <w:szCs w:val="18"/>
        </w:rPr>
      </w:pPr>
    </w:p>
    <w:p w:rsidR="002256B5" w:rsidRDefault="002256B5" w:rsidP="002256B5">
      <w:pPr>
        <w:pStyle w:val="SemEspaamento"/>
        <w:ind w:left="0" w:right="215"/>
        <w:jc w:val="both"/>
        <w:rPr>
          <w:rFonts w:ascii="Verdana" w:hAnsi="Verdana"/>
          <w:bCs/>
          <w:color w:val="000099"/>
          <w:sz w:val="18"/>
          <w:szCs w:val="18"/>
        </w:rPr>
      </w:pPr>
    </w:p>
    <w:p w:rsidR="00B3020C" w:rsidRDefault="00B3020C" w:rsidP="0039027C">
      <w:pPr>
        <w:pStyle w:val="SemEspaamento"/>
        <w:ind w:left="0" w:right="216"/>
        <w:jc w:val="center"/>
        <w:rPr>
          <w:rFonts w:ascii="Verdana" w:hAnsi="Verdana"/>
          <w:b/>
          <w:bCs/>
          <w:color w:val="FF0000"/>
          <w:sz w:val="18"/>
          <w:szCs w:val="18"/>
          <w:lang w:val="pt-PT"/>
        </w:rPr>
      </w:pPr>
    </w:p>
    <w:p w:rsidR="00B3020C" w:rsidRDefault="00B3020C" w:rsidP="0039027C">
      <w:pPr>
        <w:pStyle w:val="SemEspaamento"/>
        <w:ind w:left="0" w:right="216"/>
        <w:jc w:val="center"/>
        <w:rPr>
          <w:rFonts w:ascii="Verdana" w:hAnsi="Verdana"/>
          <w:b/>
          <w:bCs/>
          <w:color w:val="FF0000"/>
          <w:sz w:val="18"/>
          <w:szCs w:val="18"/>
          <w:lang w:val="pt-PT"/>
        </w:rPr>
      </w:pPr>
    </w:p>
    <w:p w:rsidR="00B3020C" w:rsidRDefault="00B3020C" w:rsidP="0039027C">
      <w:pPr>
        <w:pStyle w:val="SemEspaamento"/>
        <w:ind w:left="0" w:right="216"/>
        <w:jc w:val="center"/>
        <w:rPr>
          <w:rFonts w:ascii="Verdana" w:hAnsi="Verdana"/>
          <w:b/>
          <w:bCs/>
          <w:color w:val="FF0000"/>
          <w:sz w:val="18"/>
          <w:szCs w:val="18"/>
          <w:lang w:val="pt-PT"/>
        </w:rPr>
      </w:pPr>
    </w:p>
    <w:p w:rsidR="00B3020C" w:rsidRDefault="00B3020C" w:rsidP="0039027C">
      <w:pPr>
        <w:pStyle w:val="SemEspaamento"/>
        <w:ind w:left="0" w:right="216"/>
        <w:jc w:val="center"/>
        <w:rPr>
          <w:rFonts w:ascii="Verdana" w:hAnsi="Verdana"/>
          <w:b/>
          <w:bCs/>
          <w:color w:val="FF0000"/>
          <w:sz w:val="18"/>
          <w:szCs w:val="18"/>
          <w:lang w:val="pt-PT"/>
        </w:rPr>
      </w:pPr>
    </w:p>
    <w:p w:rsidR="00B3020C" w:rsidRDefault="00B3020C" w:rsidP="0039027C">
      <w:pPr>
        <w:pStyle w:val="SemEspaamento"/>
        <w:ind w:left="0" w:right="216"/>
        <w:jc w:val="center"/>
        <w:rPr>
          <w:rFonts w:ascii="Verdana" w:hAnsi="Verdana"/>
          <w:b/>
          <w:bCs/>
          <w:color w:val="FF0000"/>
          <w:sz w:val="18"/>
          <w:szCs w:val="18"/>
          <w:lang w:val="pt-PT"/>
        </w:rPr>
      </w:pPr>
    </w:p>
    <w:p w:rsidR="00B3020C" w:rsidRDefault="00B3020C" w:rsidP="0039027C">
      <w:pPr>
        <w:pStyle w:val="SemEspaamento"/>
        <w:ind w:left="0" w:right="216"/>
        <w:jc w:val="center"/>
        <w:rPr>
          <w:rFonts w:ascii="Verdana" w:hAnsi="Verdana"/>
          <w:b/>
          <w:bCs/>
          <w:color w:val="FF0000"/>
          <w:sz w:val="18"/>
          <w:szCs w:val="18"/>
          <w:lang w:val="pt-PT"/>
        </w:rPr>
      </w:pPr>
    </w:p>
    <w:p w:rsidR="0039027C" w:rsidRDefault="0039027C" w:rsidP="0039027C">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39027C" w:rsidRDefault="00B3020C" w:rsidP="0039027C">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26</w:t>
      </w:r>
      <w:r w:rsidR="0039027C">
        <w:rPr>
          <w:rFonts w:ascii="Verdana" w:hAnsi="Verdana" w:cs="Arial"/>
          <w:b/>
          <w:bCs/>
          <w:color w:val="FF0000"/>
          <w:sz w:val="18"/>
          <w:szCs w:val="18"/>
        </w:rPr>
        <w:t>/08</w:t>
      </w:r>
      <w:r w:rsidR="0039027C" w:rsidRPr="00DC7643">
        <w:rPr>
          <w:rFonts w:ascii="Verdana" w:hAnsi="Verdana" w:cs="Arial"/>
          <w:b/>
          <w:bCs/>
          <w:color w:val="FF0000"/>
          <w:sz w:val="18"/>
          <w:szCs w:val="18"/>
        </w:rPr>
        <w:t>/2013</w:t>
      </w:r>
    </w:p>
    <w:p w:rsidR="0039027C" w:rsidRDefault="0039027C" w:rsidP="0039027C">
      <w:pPr>
        <w:pStyle w:val="SemEspaamento"/>
        <w:ind w:left="0" w:right="-68"/>
        <w:jc w:val="center"/>
        <w:rPr>
          <w:rFonts w:ascii="Verdana" w:hAnsi="Verdana" w:cs="Arial"/>
          <w:b/>
          <w:bCs/>
          <w:color w:val="FF0000"/>
          <w:sz w:val="18"/>
          <w:szCs w:val="18"/>
        </w:rPr>
      </w:pPr>
    </w:p>
    <w:p w:rsidR="0039027C" w:rsidRDefault="0039027C" w:rsidP="002256B5">
      <w:pPr>
        <w:pStyle w:val="SemEspaamento"/>
        <w:ind w:left="0" w:right="215"/>
        <w:jc w:val="both"/>
        <w:rPr>
          <w:rFonts w:ascii="Verdana" w:hAnsi="Verdana"/>
          <w:bCs/>
          <w:color w:val="000099"/>
          <w:sz w:val="18"/>
          <w:szCs w:val="18"/>
        </w:rPr>
      </w:pPr>
    </w:p>
    <w:p w:rsidR="0039027C" w:rsidRPr="0039027C" w:rsidRDefault="0039027C" w:rsidP="0039027C">
      <w:pPr>
        <w:pStyle w:val="SemEspaamento"/>
        <w:ind w:left="0" w:right="215"/>
        <w:jc w:val="center"/>
        <w:rPr>
          <w:rFonts w:ascii="Verdana" w:hAnsi="Verdana"/>
          <w:b/>
          <w:bCs/>
          <w:caps/>
          <w:color w:val="000099"/>
          <w:sz w:val="18"/>
          <w:szCs w:val="18"/>
        </w:rPr>
      </w:pPr>
      <w:r w:rsidRPr="0039027C">
        <w:rPr>
          <w:rFonts w:ascii="Verdana" w:hAnsi="Verdana"/>
          <w:b/>
          <w:bCs/>
          <w:caps/>
          <w:color w:val="000099"/>
          <w:sz w:val="18"/>
          <w:szCs w:val="18"/>
        </w:rPr>
        <w:t xml:space="preserve">Teletrabalho, opção de mobilidade em </w:t>
      </w:r>
      <w:proofErr w:type="gramStart"/>
      <w:r w:rsidRPr="0039027C">
        <w:rPr>
          <w:rFonts w:ascii="Verdana" w:hAnsi="Verdana"/>
          <w:b/>
          <w:bCs/>
          <w:caps/>
          <w:color w:val="000099"/>
          <w:sz w:val="18"/>
          <w:szCs w:val="18"/>
        </w:rPr>
        <w:t>SP</w:t>
      </w:r>
      <w:proofErr w:type="gramEnd"/>
    </w:p>
    <w:p w:rsidR="0039027C" w:rsidRPr="0039027C" w:rsidRDefault="0039027C" w:rsidP="0039027C">
      <w:pPr>
        <w:pStyle w:val="SemEspaamento"/>
        <w:ind w:left="0" w:right="215"/>
        <w:jc w:val="both"/>
        <w:rPr>
          <w:rFonts w:ascii="Verdana" w:hAnsi="Verdana"/>
          <w:bCs/>
          <w:color w:val="000099"/>
          <w:sz w:val="18"/>
          <w:szCs w:val="18"/>
        </w:rPr>
      </w:pPr>
    </w:p>
    <w:p w:rsidR="0039027C" w:rsidRPr="0039027C" w:rsidRDefault="0039027C" w:rsidP="0039027C">
      <w:pPr>
        <w:pStyle w:val="SemEspaamento"/>
        <w:ind w:left="0" w:right="215"/>
        <w:jc w:val="center"/>
        <w:rPr>
          <w:rFonts w:ascii="Verdana" w:hAnsi="Verdana"/>
          <w:bCs/>
          <w:i/>
          <w:color w:val="000099"/>
          <w:sz w:val="18"/>
          <w:szCs w:val="18"/>
        </w:rPr>
      </w:pPr>
      <w:r w:rsidRPr="0039027C">
        <w:rPr>
          <w:rFonts w:ascii="Verdana" w:hAnsi="Verdana"/>
          <w:bCs/>
          <w:i/>
          <w:color w:val="000099"/>
          <w:sz w:val="18"/>
          <w:szCs w:val="18"/>
        </w:rPr>
        <w:t>Álvaro Mello é doutor em administração de empresas</w:t>
      </w:r>
    </w:p>
    <w:p w:rsidR="0039027C" w:rsidRPr="0039027C" w:rsidRDefault="0039027C" w:rsidP="0039027C">
      <w:pPr>
        <w:pStyle w:val="SemEspaamento"/>
        <w:ind w:left="0" w:right="215"/>
        <w:jc w:val="both"/>
        <w:rPr>
          <w:rFonts w:ascii="Verdana" w:hAnsi="Verdana"/>
          <w:bCs/>
          <w:color w:val="000099"/>
          <w:sz w:val="18"/>
          <w:szCs w:val="18"/>
        </w:rPr>
      </w:pPr>
    </w:p>
    <w:p w:rsidR="0039027C" w:rsidRPr="0039027C" w:rsidRDefault="0039027C" w:rsidP="0039027C">
      <w:pPr>
        <w:pStyle w:val="SemEspaamento"/>
        <w:ind w:left="0" w:right="215" w:firstLine="708"/>
        <w:jc w:val="both"/>
        <w:rPr>
          <w:rFonts w:ascii="Verdana" w:hAnsi="Verdana"/>
          <w:bCs/>
          <w:color w:val="000099"/>
          <w:sz w:val="18"/>
          <w:szCs w:val="18"/>
        </w:rPr>
      </w:pPr>
      <w:r w:rsidRPr="0039027C">
        <w:rPr>
          <w:rFonts w:ascii="Verdana" w:hAnsi="Verdana"/>
          <w:bCs/>
          <w:color w:val="000099"/>
          <w:sz w:val="18"/>
          <w:szCs w:val="18"/>
        </w:rPr>
        <w:t xml:space="preserve">O objetivo deste artigo é demonstrar como o </w:t>
      </w:r>
      <w:proofErr w:type="spellStart"/>
      <w:r w:rsidRPr="0039027C">
        <w:rPr>
          <w:rFonts w:ascii="Verdana" w:hAnsi="Verdana"/>
          <w:bCs/>
          <w:color w:val="000099"/>
          <w:sz w:val="18"/>
          <w:szCs w:val="18"/>
        </w:rPr>
        <w:t>Teletrabalho</w:t>
      </w:r>
      <w:proofErr w:type="spellEnd"/>
      <w:r w:rsidRPr="0039027C">
        <w:rPr>
          <w:rFonts w:ascii="Verdana" w:hAnsi="Verdana"/>
          <w:bCs/>
          <w:color w:val="000099"/>
          <w:sz w:val="18"/>
          <w:szCs w:val="18"/>
        </w:rPr>
        <w:t xml:space="preserve">, também conhecido como trabalho </w:t>
      </w:r>
      <w:proofErr w:type="gramStart"/>
      <w:r w:rsidRPr="0039027C">
        <w:rPr>
          <w:rFonts w:ascii="Verdana" w:hAnsi="Verdana"/>
          <w:bCs/>
          <w:color w:val="000099"/>
          <w:sz w:val="18"/>
          <w:szCs w:val="18"/>
        </w:rPr>
        <w:t>a</w:t>
      </w:r>
      <w:proofErr w:type="gramEnd"/>
      <w:r w:rsidRPr="0039027C">
        <w:rPr>
          <w:rFonts w:ascii="Verdana" w:hAnsi="Verdana"/>
          <w:bCs/>
          <w:color w:val="000099"/>
          <w:sz w:val="18"/>
          <w:szCs w:val="18"/>
        </w:rPr>
        <w:t xml:space="preserve"> distância, pode contribuir para melhorar a mobilidade urbana e a qualidade de vida em grandes metrópoles como São Paulo, diminuição do trânsito, a emissão de gases poluentes, aumentando a produtividade do trabalho, a inclusão social, dentre outros fatores. Em São Paulo, o tempo médio de deslocamento do trabalhador de casa até o trabalho é de 42 minutos, de acordo com recente estudo elaborado pelo Instituto de Pesquisa Econômica Aplicada (</w:t>
      </w:r>
      <w:proofErr w:type="gramStart"/>
      <w:r w:rsidRPr="0039027C">
        <w:rPr>
          <w:rFonts w:ascii="Verdana" w:hAnsi="Verdana"/>
          <w:bCs/>
          <w:color w:val="000099"/>
          <w:sz w:val="18"/>
          <w:szCs w:val="18"/>
        </w:rPr>
        <w:t>Ipea</w:t>
      </w:r>
      <w:proofErr w:type="gramEnd"/>
      <w:r w:rsidRPr="0039027C">
        <w:rPr>
          <w:rFonts w:ascii="Verdana" w:hAnsi="Verdana"/>
          <w:bCs/>
          <w:color w:val="000099"/>
          <w:sz w:val="18"/>
          <w:szCs w:val="18"/>
        </w:rPr>
        <w:t xml:space="preserve">). Os custos com tarifas de transporte público (ônibus, trem e metrô) são os maiores do mundo, comparando-se ao poder aquisitivo do brasileiro. Desta forma, esta situação acaba também agravando o quadro sócio-econômico-ambiental, quando se constata, por exemplo, que os ônibus urbanos estão sempre superlotados e se deslocando em baixa velocidade, juntamente com os automóveis. Diante da necessidade de se encontrar soluções, propõe-se a utilização do </w:t>
      </w:r>
      <w:proofErr w:type="spellStart"/>
      <w:r w:rsidRPr="0039027C">
        <w:rPr>
          <w:rFonts w:ascii="Verdana" w:hAnsi="Verdana"/>
          <w:bCs/>
          <w:color w:val="000099"/>
          <w:sz w:val="18"/>
          <w:szCs w:val="18"/>
        </w:rPr>
        <w:t>Teletrabalho</w:t>
      </w:r>
      <w:proofErr w:type="spellEnd"/>
      <w:r w:rsidRPr="0039027C">
        <w:rPr>
          <w:rFonts w:ascii="Verdana" w:hAnsi="Verdana"/>
          <w:bCs/>
          <w:color w:val="000099"/>
          <w:sz w:val="18"/>
          <w:szCs w:val="18"/>
        </w:rPr>
        <w:t xml:space="preserve"> como estratégia organizacional (pública e privada) sustentável. O </w:t>
      </w:r>
      <w:proofErr w:type="spellStart"/>
      <w:r w:rsidRPr="0039027C">
        <w:rPr>
          <w:rFonts w:ascii="Verdana" w:hAnsi="Verdana"/>
          <w:bCs/>
          <w:color w:val="000099"/>
          <w:sz w:val="18"/>
          <w:szCs w:val="18"/>
        </w:rPr>
        <w:t>Teletrabalho</w:t>
      </w:r>
      <w:proofErr w:type="spellEnd"/>
      <w:r w:rsidRPr="0039027C">
        <w:rPr>
          <w:rFonts w:ascii="Verdana" w:hAnsi="Verdana"/>
          <w:bCs/>
          <w:color w:val="000099"/>
          <w:sz w:val="18"/>
          <w:szCs w:val="18"/>
        </w:rPr>
        <w:t xml:space="preserve"> possibilita muitos benefícios para empresas, governos, comunidades e para os trabalhadores e suas famílias. Sua </w:t>
      </w:r>
      <w:proofErr w:type="gramStart"/>
      <w:r w:rsidRPr="0039027C">
        <w:rPr>
          <w:rFonts w:ascii="Verdana" w:hAnsi="Verdana"/>
          <w:bCs/>
          <w:color w:val="000099"/>
          <w:sz w:val="18"/>
          <w:szCs w:val="18"/>
        </w:rPr>
        <w:t>implementação</w:t>
      </w:r>
      <w:proofErr w:type="gramEnd"/>
      <w:r w:rsidRPr="0039027C">
        <w:rPr>
          <w:rFonts w:ascii="Verdana" w:hAnsi="Verdana"/>
          <w:bCs/>
          <w:color w:val="000099"/>
          <w:sz w:val="18"/>
          <w:szCs w:val="18"/>
        </w:rPr>
        <w:t xml:space="preserve"> deve ser feita de forma gradual, respeitando a cultura organizacional, para que os benefícios possam ser alcançados por todos. Alguns benefícios se sobressaem:</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1</w:t>
      </w:r>
      <w:proofErr w:type="gramEnd"/>
      <w:r w:rsidRPr="0039027C">
        <w:rPr>
          <w:rFonts w:ascii="Verdana" w:hAnsi="Verdana"/>
          <w:bCs/>
          <w:color w:val="000099"/>
          <w:sz w:val="18"/>
          <w:szCs w:val="18"/>
        </w:rPr>
        <w:t xml:space="preserve">) Aumento de Produtividade: Gestores que adotaram o </w:t>
      </w:r>
      <w:proofErr w:type="spellStart"/>
      <w:r w:rsidRPr="0039027C">
        <w:rPr>
          <w:rFonts w:ascii="Verdana" w:hAnsi="Verdana"/>
          <w:bCs/>
          <w:color w:val="000099"/>
          <w:sz w:val="18"/>
          <w:szCs w:val="18"/>
        </w:rPr>
        <w:t>Teletrabaho</w:t>
      </w:r>
      <w:proofErr w:type="spellEnd"/>
      <w:r w:rsidRPr="0039027C">
        <w:rPr>
          <w:rFonts w:ascii="Verdana" w:hAnsi="Verdana"/>
          <w:bCs/>
          <w:color w:val="000099"/>
          <w:sz w:val="18"/>
          <w:szCs w:val="18"/>
        </w:rPr>
        <w:t xml:space="preserve"> têm relatado que seus funcionários são entre 8% e 40% mais produtivos que os colegas que permanecem no sistema de tradicional. Um estudo da Organização Internacional do Trabalho (OIT) aponta que as melhorias de produtividade foram de </w:t>
      </w:r>
      <w:proofErr w:type="gramStart"/>
      <w:r w:rsidRPr="0039027C">
        <w:rPr>
          <w:rFonts w:ascii="Verdana" w:hAnsi="Verdana"/>
          <w:bCs/>
          <w:color w:val="000099"/>
          <w:sz w:val="18"/>
          <w:szCs w:val="18"/>
        </w:rPr>
        <w:t>cerca de 11</w:t>
      </w:r>
      <w:proofErr w:type="gramEnd"/>
      <w:r w:rsidRPr="0039027C">
        <w:rPr>
          <w:rFonts w:ascii="Verdana" w:hAnsi="Verdana"/>
          <w:bCs/>
          <w:color w:val="000099"/>
          <w:sz w:val="18"/>
          <w:szCs w:val="18"/>
        </w:rPr>
        <w:t xml:space="preserve">% entre os </w:t>
      </w:r>
      <w:proofErr w:type="spellStart"/>
      <w:r w:rsidRPr="0039027C">
        <w:rPr>
          <w:rFonts w:ascii="Verdana" w:hAnsi="Verdana"/>
          <w:bCs/>
          <w:color w:val="000099"/>
          <w:sz w:val="18"/>
          <w:szCs w:val="18"/>
        </w:rPr>
        <w:t>teletrabalhadores</w:t>
      </w:r>
      <w:proofErr w:type="spellEnd"/>
      <w:r w:rsidRPr="0039027C">
        <w:rPr>
          <w:rFonts w:ascii="Verdana" w:hAnsi="Verdana"/>
          <w:bCs/>
          <w:color w:val="000099"/>
          <w:sz w:val="18"/>
          <w:szCs w:val="18"/>
        </w:rPr>
        <w:t xml:space="preserve">. De acordo com o Instituto C. </w:t>
      </w:r>
      <w:proofErr w:type="spellStart"/>
      <w:r w:rsidRPr="0039027C">
        <w:rPr>
          <w:rFonts w:ascii="Verdana" w:hAnsi="Verdana"/>
          <w:bCs/>
          <w:color w:val="000099"/>
          <w:sz w:val="18"/>
          <w:szCs w:val="18"/>
        </w:rPr>
        <w:t>Grantham</w:t>
      </w:r>
      <w:proofErr w:type="spellEnd"/>
      <w:r w:rsidRPr="0039027C">
        <w:rPr>
          <w:rFonts w:ascii="Verdana" w:hAnsi="Verdana"/>
          <w:bCs/>
          <w:color w:val="000099"/>
          <w:sz w:val="18"/>
          <w:szCs w:val="18"/>
        </w:rPr>
        <w:t xml:space="preserve"> para o Estudo da Distribuição do Trabalho</w:t>
      </w:r>
      <w:proofErr w:type="gramStart"/>
      <w:r w:rsidRPr="0039027C">
        <w:rPr>
          <w:rFonts w:ascii="Verdana" w:hAnsi="Verdana"/>
          <w:bCs/>
          <w:color w:val="000099"/>
          <w:sz w:val="18"/>
          <w:szCs w:val="18"/>
        </w:rPr>
        <w:t>, pode-se</w:t>
      </w:r>
      <w:proofErr w:type="gramEnd"/>
      <w:r w:rsidRPr="0039027C">
        <w:rPr>
          <w:rFonts w:ascii="Verdana" w:hAnsi="Verdana"/>
          <w:bCs/>
          <w:color w:val="000099"/>
          <w:sz w:val="18"/>
          <w:szCs w:val="18"/>
        </w:rPr>
        <w:t xml:space="preserve"> obter US$ 2 de aumento da produtividade para cada US$ 1 gasto em equipamentos. </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2</w:t>
      </w:r>
      <w:proofErr w:type="gramEnd"/>
      <w:r w:rsidRPr="0039027C">
        <w:rPr>
          <w:rFonts w:ascii="Verdana" w:hAnsi="Verdana"/>
          <w:bCs/>
          <w:color w:val="000099"/>
          <w:sz w:val="18"/>
          <w:szCs w:val="18"/>
        </w:rPr>
        <w:t xml:space="preserve">) Economia de espaço: A quantidade de espaço economizado em metro quadrado depende da atividade de cada empresa. Em cenário de preços de aluguel de lajes corporativas crescente, o </w:t>
      </w:r>
      <w:proofErr w:type="spellStart"/>
      <w:r w:rsidRPr="0039027C">
        <w:rPr>
          <w:rFonts w:ascii="Verdana" w:hAnsi="Verdana"/>
          <w:bCs/>
          <w:color w:val="000099"/>
          <w:sz w:val="18"/>
          <w:szCs w:val="18"/>
        </w:rPr>
        <w:t>Teletrabalho</w:t>
      </w:r>
      <w:proofErr w:type="spellEnd"/>
      <w:r w:rsidRPr="0039027C">
        <w:rPr>
          <w:rFonts w:ascii="Verdana" w:hAnsi="Verdana"/>
          <w:bCs/>
          <w:color w:val="000099"/>
          <w:sz w:val="18"/>
          <w:szCs w:val="18"/>
        </w:rPr>
        <w:t xml:space="preserve"> se apresenta como uma boa opção para redução de custos e despesas operacionais, além de gastos com investimentos. </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3</w:t>
      </w:r>
      <w:proofErr w:type="gramEnd"/>
      <w:r w:rsidRPr="0039027C">
        <w:rPr>
          <w:rFonts w:ascii="Verdana" w:hAnsi="Verdana"/>
          <w:bCs/>
          <w:color w:val="000099"/>
          <w:sz w:val="18"/>
          <w:szCs w:val="18"/>
        </w:rPr>
        <w:t xml:space="preserve">) Recrutamento e retenção: A empresa pode reduzir a rotatividade de pessoal em até 20%, de acordo com algumas pesquisas. </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4</w:t>
      </w:r>
      <w:proofErr w:type="gramEnd"/>
      <w:r w:rsidRPr="0039027C">
        <w:rPr>
          <w:rFonts w:ascii="Verdana" w:hAnsi="Verdana"/>
          <w:bCs/>
          <w:color w:val="000099"/>
          <w:sz w:val="18"/>
          <w:szCs w:val="18"/>
        </w:rPr>
        <w:t xml:space="preserve">) Absenteísmo: Pessoal ausente custa em média US$ 400 por dia na Austrália, de acordo com o Jornal </w:t>
      </w:r>
      <w:proofErr w:type="spellStart"/>
      <w:r w:rsidRPr="0039027C">
        <w:rPr>
          <w:rFonts w:ascii="Verdana" w:hAnsi="Verdana"/>
          <w:bCs/>
          <w:color w:val="000099"/>
          <w:sz w:val="18"/>
          <w:szCs w:val="18"/>
        </w:rPr>
        <w:t>Australian</w:t>
      </w:r>
      <w:proofErr w:type="spellEnd"/>
      <w:r w:rsidRPr="0039027C">
        <w:rPr>
          <w:rFonts w:ascii="Verdana" w:hAnsi="Verdana"/>
          <w:bCs/>
          <w:color w:val="000099"/>
          <w:sz w:val="18"/>
          <w:szCs w:val="18"/>
        </w:rPr>
        <w:t xml:space="preserve"> Post. No Brasil este custo fica em torno de 1,5% a 4,0% sobre a folha de pagamento das empresas, considerando somente de custo diretos. Os custos indiretos são superiores em </w:t>
      </w:r>
      <w:proofErr w:type="gramStart"/>
      <w:r w:rsidRPr="0039027C">
        <w:rPr>
          <w:rFonts w:ascii="Verdana" w:hAnsi="Verdana"/>
          <w:bCs/>
          <w:color w:val="000099"/>
          <w:sz w:val="18"/>
          <w:szCs w:val="18"/>
        </w:rPr>
        <w:t>4</w:t>
      </w:r>
      <w:proofErr w:type="gramEnd"/>
      <w:r w:rsidRPr="0039027C">
        <w:rPr>
          <w:rFonts w:ascii="Verdana" w:hAnsi="Verdana"/>
          <w:bCs/>
          <w:color w:val="000099"/>
          <w:sz w:val="18"/>
          <w:szCs w:val="18"/>
        </w:rPr>
        <w:t xml:space="preserve"> ou 5 vezes. Portanto, a adoção do </w:t>
      </w:r>
      <w:proofErr w:type="spellStart"/>
      <w:r w:rsidRPr="0039027C">
        <w:rPr>
          <w:rFonts w:ascii="Verdana" w:hAnsi="Verdana"/>
          <w:bCs/>
          <w:color w:val="000099"/>
          <w:sz w:val="18"/>
          <w:szCs w:val="18"/>
        </w:rPr>
        <w:t>teletrabalho</w:t>
      </w:r>
      <w:proofErr w:type="spellEnd"/>
      <w:r w:rsidRPr="0039027C">
        <w:rPr>
          <w:rFonts w:ascii="Verdana" w:hAnsi="Verdana"/>
          <w:bCs/>
          <w:color w:val="000099"/>
          <w:sz w:val="18"/>
          <w:szCs w:val="18"/>
        </w:rPr>
        <w:t xml:space="preserve"> diminui o absenteísmo e traz economia para a empresa e/ou organização governamental. </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5</w:t>
      </w:r>
      <w:proofErr w:type="gramEnd"/>
      <w:r w:rsidRPr="0039027C">
        <w:rPr>
          <w:rFonts w:ascii="Verdana" w:hAnsi="Verdana"/>
          <w:bCs/>
          <w:color w:val="000099"/>
          <w:sz w:val="18"/>
          <w:szCs w:val="18"/>
        </w:rPr>
        <w:t xml:space="preserve">) Moral: Foi relatada melhorias na moral da equipe em até 75%, em empresas que adotaram o </w:t>
      </w:r>
      <w:proofErr w:type="spellStart"/>
      <w:r w:rsidRPr="0039027C">
        <w:rPr>
          <w:rFonts w:ascii="Verdana" w:hAnsi="Verdana"/>
          <w:bCs/>
          <w:color w:val="000099"/>
          <w:sz w:val="18"/>
          <w:szCs w:val="18"/>
        </w:rPr>
        <w:t>teletrabalho</w:t>
      </w:r>
      <w:proofErr w:type="spellEnd"/>
      <w:r w:rsidRPr="0039027C">
        <w:rPr>
          <w:rFonts w:ascii="Verdana" w:hAnsi="Verdana"/>
          <w:bCs/>
          <w:color w:val="000099"/>
          <w:sz w:val="18"/>
          <w:szCs w:val="18"/>
        </w:rPr>
        <w:t xml:space="preserve">. </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6</w:t>
      </w:r>
      <w:proofErr w:type="gramEnd"/>
      <w:r w:rsidRPr="0039027C">
        <w:rPr>
          <w:rFonts w:ascii="Verdana" w:hAnsi="Verdana"/>
          <w:bCs/>
          <w:color w:val="000099"/>
          <w:sz w:val="18"/>
          <w:szCs w:val="18"/>
        </w:rPr>
        <w:t xml:space="preserve">) Carbono Neutro: Empresas que adotam o </w:t>
      </w:r>
      <w:proofErr w:type="spellStart"/>
      <w:r w:rsidRPr="0039027C">
        <w:rPr>
          <w:rFonts w:ascii="Verdana" w:hAnsi="Verdana"/>
          <w:bCs/>
          <w:color w:val="000099"/>
          <w:sz w:val="18"/>
          <w:szCs w:val="18"/>
        </w:rPr>
        <w:t>Teletrabalho</w:t>
      </w:r>
      <w:proofErr w:type="spellEnd"/>
      <w:r w:rsidRPr="0039027C">
        <w:rPr>
          <w:rFonts w:ascii="Verdana" w:hAnsi="Verdana"/>
          <w:bCs/>
          <w:color w:val="000099"/>
          <w:sz w:val="18"/>
          <w:szCs w:val="18"/>
        </w:rPr>
        <w:t xml:space="preserve"> deixam de emitir gases poluentes e tornam-se Carbono Neutro, influindo positivamente na imagem institucional e contribuindo para sua responsabilidade social e ambiental. </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7</w:t>
      </w:r>
      <w:proofErr w:type="gramEnd"/>
      <w:r w:rsidRPr="0039027C">
        <w:rPr>
          <w:rFonts w:ascii="Verdana" w:hAnsi="Verdana"/>
          <w:bCs/>
          <w:color w:val="000099"/>
          <w:sz w:val="18"/>
          <w:szCs w:val="18"/>
        </w:rPr>
        <w:t xml:space="preserve">) Serviço: Os clientes relatam respostas mais rápidas e melhores aos serviços dos funcionários que participam do </w:t>
      </w:r>
      <w:proofErr w:type="spellStart"/>
      <w:r w:rsidRPr="0039027C">
        <w:rPr>
          <w:rFonts w:ascii="Verdana" w:hAnsi="Verdana"/>
          <w:bCs/>
          <w:color w:val="000099"/>
          <w:sz w:val="18"/>
          <w:szCs w:val="18"/>
        </w:rPr>
        <w:t>Teletrabalho</w:t>
      </w:r>
      <w:proofErr w:type="spellEnd"/>
      <w:r w:rsidRPr="0039027C">
        <w:rPr>
          <w:rFonts w:ascii="Verdana" w:hAnsi="Verdana"/>
          <w:bCs/>
          <w:color w:val="000099"/>
          <w:sz w:val="18"/>
          <w:szCs w:val="18"/>
        </w:rPr>
        <w:t xml:space="preserve">, resultando em melhor relacionamento com seus públicos. </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8</w:t>
      </w:r>
      <w:proofErr w:type="gramEnd"/>
      <w:r w:rsidRPr="0039027C">
        <w:rPr>
          <w:rFonts w:ascii="Verdana" w:hAnsi="Verdana"/>
          <w:bCs/>
          <w:color w:val="000099"/>
          <w:sz w:val="18"/>
          <w:szCs w:val="18"/>
        </w:rPr>
        <w:t xml:space="preserve">) Economia Financeira: Redução de gastos com ar-condicionado, iluminação, telefonia, estacionamento, aluguel, alimentação, dentre outros. </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9</w:t>
      </w:r>
      <w:proofErr w:type="gramEnd"/>
      <w:r w:rsidRPr="0039027C">
        <w:rPr>
          <w:rFonts w:ascii="Verdana" w:hAnsi="Verdana"/>
          <w:bCs/>
          <w:color w:val="000099"/>
          <w:sz w:val="18"/>
          <w:szCs w:val="18"/>
        </w:rPr>
        <w:t xml:space="preserve">) Economia de tempo: Se o </w:t>
      </w:r>
      <w:proofErr w:type="spellStart"/>
      <w:r w:rsidRPr="0039027C">
        <w:rPr>
          <w:rFonts w:ascii="Verdana" w:hAnsi="Verdana"/>
          <w:bCs/>
          <w:color w:val="000099"/>
          <w:sz w:val="18"/>
          <w:szCs w:val="18"/>
        </w:rPr>
        <w:t>teletrabalhador</w:t>
      </w:r>
      <w:proofErr w:type="spellEnd"/>
      <w:r w:rsidRPr="0039027C">
        <w:rPr>
          <w:rFonts w:ascii="Verdana" w:hAnsi="Verdana"/>
          <w:bCs/>
          <w:color w:val="000099"/>
          <w:sz w:val="18"/>
          <w:szCs w:val="18"/>
        </w:rPr>
        <w:t xml:space="preserve"> consegue fazer seu trabalho em menos tempo, sobra mais tempo para a família, para compras, esporte e outras atividades. </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10)</w:t>
      </w:r>
      <w:proofErr w:type="gramEnd"/>
      <w:r w:rsidRPr="0039027C">
        <w:rPr>
          <w:rFonts w:ascii="Verdana" w:hAnsi="Verdana"/>
          <w:bCs/>
          <w:color w:val="000099"/>
          <w:sz w:val="18"/>
          <w:szCs w:val="18"/>
        </w:rPr>
        <w:t xml:space="preserve"> Redução de Despesas: As famílias economizar em combustível, manutenção de veículos, roupas e alimentação fora de casa. </w:t>
      </w:r>
    </w:p>
    <w:p w:rsidR="0039027C" w:rsidRPr="0039027C" w:rsidRDefault="0039027C" w:rsidP="0039027C">
      <w:pPr>
        <w:pStyle w:val="SemEspaamento"/>
        <w:ind w:left="0" w:right="215" w:firstLine="708"/>
        <w:jc w:val="both"/>
        <w:rPr>
          <w:rFonts w:ascii="Verdana" w:hAnsi="Verdana"/>
          <w:bCs/>
          <w:color w:val="000099"/>
          <w:sz w:val="18"/>
          <w:szCs w:val="18"/>
        </w:rPr>
      </w:pPr>
      <w:proofErr w:type="gramStart"/>
      <w:r w:rsidRPr="0039027C">
        <w:rPr>
          <w:rFonts w:ascii="Verdana" w:hAnsi="Verdana"/>
          <w:bCs/>
          <w:color w:val="000099"/>
          <w:sz w:val="18"/>
          <w:szCs w:val="18"/>
        </w:rPr>
        <w:t>11)</w:t>
      </w:r>
      <w:proofErr w:type="gramEnd"/>
      <w:r w:rsidRPr="0039027C">
        <w:rPr>
          <w:rFonts w:ascii="Verdana" w:hAnsi="Verdana"/>
          <w:bCs/>
          <w:color w:val="000099"/>
          <w:sz w:val="18"/>
          <w:szCs w:val="18"/>
        </w:rPr>
        <w:t xml:space="preserve"> Inclusão social: trabalhadores com deficiência, idosos e aposentados podem voltar ao mercado de trabalho, melhorando sua qualidade de vida. </w:t>
      </w:r>
    </w:p>
    <w:p w:rsidR="0039027C" w:rsidRPr="0039027C" w:rsidRDefault="0039027C" w:rsidP="0039027C">
      <w:pPr>
        <w:pStyle w:val="SemEspaamento"/>
        <w:ind w:left="0" w:right="215" w:firstLine="708"/>
        <w:jc w:val="both"/>
        <w:rPr>
          <w:rFonts w:ascii="Verdana" w:hAnsi="Verdana"/>
          <w:bCs/>
          <w:color w:val="000099"/>
          <w:sz w:val="18"/>
          <w:szCs w:val="18"/>
        </w:rPr>
      </w:pPr>
      <w:r w:rsidRPr="0039027C">
        <w:rPr>
          <w:rFonts w:ascii="Verdana" w:hAnsi="Verdana"/>
          <w:bCs/>
          <w:color w:val="000099"/>
          <w:sz w:val="18"/>
          <w:szCs w:val="18"/>
        </w:rPr>
        <w:t xml:space="preserve">O </w:t>
      </w:r>
      <w:proofErr w:type="spellStart"/>
      <w:r w:rsidRPr="0039027C">
        <w:rPr>
          <w:rFonts w:ascii="Verdana" w:hAnsi="Verdana"/>
          <w:bCs/>
          <w:color w:val="000099"/>
          <w:sz w:val="18"/>
          <w:szCs w:val="18"/>
        </w:rPr>
        <w:t>teletrabalho</w:t>
      </w:r>
      <w:proofErr w:type="spellEnd"/>
      <w:r w:rsidRPr="0039027C">
        <w:rPr>
          <w:rFonts w:ascii="Verdana" w:hAnsi="Verdana"/>
          <w:bCs/>
          <w:color w:val="000099"/>
          <w:sz w:val="18"/>
          <w:szCs w:val="18"/>
        </w:rPr>
        <w:t xml:space="preserve"> é um componente crítico de uma economia verdadeiramente sustentável. Não só é ambientalmente saudável, mas aumenta a produtividade local e os ganhos de todos os residentes. Os custos com prestação de serviços com a infraestrutura urbana nas grandes cidades poderiam ser reduzidos. Tais possibilidades exigem reflexão por parte de empresas e governos. Os problemas que os </w:t>
      </w:r>
      <w:r w:rsidRPr="0039027C">
        <w:rPr>
          <w:rFonts w:ascii="Verdana" w:hAnsi="Verdana"/>
          <w:bCs/>
          <w:color w:val="000099"/>
          <w:sz w:val="18"/>
          <w:szCs w:val="18"/>
        </w:rPr>
        <w:lastRenderedPageBreak/>
        <w:t xml:space="preserve">grandes centros urbanos como São Paulo enfrentam requerem soluções inovadoras e rápidas para o bem comum. </w:t>
      </w:r>
    </w:p>
    <w:p w:rsidR="0039027C" w:rsidRPr="0039027C" w:rsidRDefault="0039027C" w:rsidP="0039027C">
      <w:pPr>
        <w:pStyle w:val="SemEspaamento"/>
        <w:ind w:left="0" w:right="215"/>
        <w:jc w:val="both"/>
        <w:rPr>
          <w:rFonts w:ascii="Verdana" w:hAnsi="Verdana"/>
          <w:bCs/>
          <w:color w:val="000099"/>
          <w:sz w:val="18"/>
          <w:szCs w:val="18"/>
        </w:rPr>
      </w:pPr>
    </w:p>
    <w:p w:rsidR="0039027C" w:rsidRDefault="0039027C" w:rsidP="0039027C">
      <w:pPr>
        <w:pStyle w:val="SemEspaamento"/>
        <w:ind w:left="0" w:right="215"/>
        <w:jc w:val="both"/>
        <w:rPr>
          <w:rFonts w:ascii="Verdana" w:hAnsi="Verdana"/>
          <w:bCs/>
          <w:color w:val="000099"/>
          <w:sz w:val="18"/>
          <w:szCs w:val="18"/>
        </w:rPr>
      </w:pPr>
      <w:r w:rsidRPr="0039027C">
        <w:rPr>
          <w:rFonts w:ascii="Verdana" w:hAnsi="Verdana"/>
          <w:bCs/>
          <w:color w:val="000099"/>
          <w:sz w:val="18"/>
          <w:szCs w:val="18"/>
        </w:rPr>
        <w:t>FONTE: DCI, 26/08/2013.</w:t>
      </w:r>
    </w:p>
    <w:p w:rsidR="0039027C" w:rsidRDefault="0039027C" w:rsidP="002256B5">
      <w:pPr>
        <w:pStyle w:val="SemEspaamento"/>
        <w:ind w:left="0" w:right="216"/>
        <w:jc w:val="center"/>
        <w:rPr>
          <w:rFonts w:ascii="Verdana" w:hAnsi="Verdana"/>
          <w:b/>
          <w:bCs/>
          <w:color w:val="FF0000"/>
          <w:sz w:val="18"/>
          <w:szCs w:val="18"/>
          <w:lang w:val="pt-PT"/>
        </w:rPr>
      </w:pPr>
    </w:p>
    <w:p w:rsidR="0039027C" w:rsidRDefault="0039027C" w:rsidP="002256B5">
      <w:pPr>
        <w:pStyle w:val="SemEspaamento"/>
        <w:ind w:left="0" w:right="216"/>
        <w:jc w:val="center"/>
        <w:rPr>
          <w:rFonts w:ascii="Verdana" w:hAnsi="Verdana"/>
          <w:b/>
          <w:bCs/>
          <w:color w:val="FF0000"/>
          <w:sz w:val="18"/>
          <w:szCs w:val="18"/>
          <w:lang w:val="pt-PT"/>
        </w:rPr>
      </w:pPr>
    </w:p>
    <w:p w:rsidR="0039027C" w:rsidRDefault="0039027C" w:rsidP="002256B5">
      <w:pPr>
        <w:pStyle w:val="SemEspaamento"/>
        <w:ind w:left="0" w:right="216"/>
        <w:jc w:val="center"/>
        <w:rPr>
          <w:rFonts w:ascii="Verdana" w:hAnsi="Verdana"/>
          <w:b/>
          <w:bCs/>
          <w:color w:val="FF0000"/>
          <w:sz w:val="18"/>
          <w:szCs w:val="18"/>
          <w:lang w:val="pt-PT"/>
        </w:rPr>
      </w:pPr>
    </w:p>
    <w:p w:rsidR="0039027C" w:rsidRDefault="0039027C" w:rsidP="002256B5">
      <w:pPr>
        <w:pStyle w:val="SemEspaamento"/>
        <w:ind w:left="0" w:right="216"/>
        <w:jc w:val="center"/>
        <w:rPr>
          <w:rFonts w:ascii="Verdana" w:hAnsi="Verdana"/>
          <w:b/>
          <w:bCs/>
          <w:color w:val="FF0000"/>
          <w:sz w:val="18"/>
          <w:szCs w:val="18"/>
          <w:lang w:val="pt-PT"/>
        </w:rPr>
      </w:pPr>
    </w:p>
    <w:p w:rsidR="002256B5" w:rsidRDefault="002256B5" w:rsidP="002256B5">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2256B5" w:rsidRDefault="002256B5" w:rsidP="002256B5">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27/08</w:t>
      </w:r>
      <w:r w:rsidRPr="00DC7643">
        <w:rPr>
          <w:rFonts w:ascii="Verdana" w:hAnsi="Verdana" w:cs="Arial"/>
          <w:b/>
          <w:bCs/>
          <w:color w:val="FF0000"/>
          <w:sz w:val="18"/>
          <w:szCs w:val="18"/>
        </w:rPr>
        <w:t>/2013</w:t>
      </w:r>
    </w:p>
    <w:p w:rsidR="002256B5" w:rsidRDefault="002256B5" w:rsidP="005473C9">
      <w:pPr>
        <w:pStyle w:val="SemEspaamento"/>
        <w:ind w:left="0" w:right="215"/>
        <w:jc w:val="both"/>
        <w:rPr>
          <w:rFonts w:ascii="Verdana" w:hAnsi="Verdana"/>
          <w:bCs/>
          <w:color w:val="000099"/>
          <w:sz w:val="18"/>
          <w:szCs w:val="18"/>
        </w:rPr>
      </w:pPr>
    </w:p>
    <w:p w:rsidR="0039027C" w:rsidRDefault="0039027C" w:rsidP="005473C9">
      <w:pPr>
        <w:pStyle w:val="SemEspaamento"/>
        <w:ind w:left="0" w:right="215"/>
        <w:jc w:val="both"/>
        <w:rPr>
          <w:rFonts w:ascii="Verdana" w:hAnsi="Verdana"/>
          <w:bCs/>
          <w:color w:val="000099"/>
          <w:sz w:val="18"/>
          <w:szCs w:val="18"/>
        </w:rPr>
      </w:pPr>
    </w:p>
    <w:p w:rsidR="002256B5" w:rsidRPr="002256B5" w:rsidRDefault="002256B5" w:rsidP="002256B5">
      <w:pPr>
        <w:pStyle w:val="SemEspaamento"/>
        <w:ind w:left="0" w:right="215"/>
        <w:jc w:val="center"/>
        <w:rPr>
          <w:rFonts w:ascii="Verdana" w:hAnsi="Verdana"/>
          <w:b/>
          <w:bCs/>
          <w:caps/>
          <w:color w:val="000099"/>
          <w:sz w:val="18"/>
          <w:szCs w:val="18"/>
        </w:rPr>
      </w:pPr>
      <w:r w:rsidRPr="002256B5">
        <w:rPr>
          <w:rFonts w:ascii="Verdana" w:hAnsi="Verdana"/>
          <w:b/>
          <w:bCs/>
          <w:caps/>
          <w:color w:val="000099"/>
          <w:sz w:val="18"/>
          <w:szCs w:val="18"/>
        </w:rPr>
        <w:t xml:space="preserve">OIT lança guia de treinamento para combate à escravidão, prostituição e trabalho </w:t>
      </w:r>
      <w:proofErr w:type="gramStart"/>
      <w:r w:rsidRPr="002256B5">
        <w:rPr>
          <w:rFonts w:ascii="Verdana" w:hAnsi="Verdana"/>
          <w:b/>
          <w:bCs/>
          <w:caps/>
          <w:color w:val="000099"/>
          <w:sz w:val="18"/>
          <w:szCs w:val="18"/>
        </w:rPr>
        <w:t>infantil</w:t>
      </w:r>
      <w:proofErr w:type="gramEnd"/>
    </w:p>
    <w:p w:rsidR="002256B5" w:rsidRPr="002256B5" w:rsidRDefault="002256B5" w:rsidP="002256B5">
      <w:pPr>
        <w:pStyle w:val="SemEspaamento"/>
        <w:ind w:left="0" w:right="215"/>
        <w:jc w:val="both"/>
        <w:rPr>
          <w:rFonts w:ascii="Verdana" w:hAnsi="Verdana"/>
          <w:bCs/>
          <w:color w:val="000099"/>
          <w:sz w:val="18"/>
          <w:szCs w:val="18"/>
        </w:rPr>
      </w:pP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A Organização Internacional do Trabalho (OIT) divulgou nesta segunda-feira (26) uma nova ferramenta para ajudar os países na eliminação do envolvimento de crianças na escravidão, prostituição infantil, tráfico de drogas e outros tipos de trabalho infantil até 2016.</w:t>
      </w: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 xml:space="preserve">A OIT criou o guia “Implementando o Roteiro para alcançar a eliminação das piores formas de trabalho infantil: </w:t>
      </w:r>
      <w:proofErr w:type="gramStart"/>
      <w:r w:rsidRPr="002256B5">
        <w:rPr>
          <w:rFonts w:ascii="Verdana" w:hAnsi="Verdana"/>
          <w:bCs/>
          <w:color w:val="000099"/>
          <w:sz w:val="18"/>
          <w:szCs w:val="18"/>
        </w:rPr>
        <w:t>guia</w:t>
      </w:r>
      <w:proofErr w:type="gramEnd"/>
      <w:r w:rsidRPr="002256B5">
        <w:rPr>
          <w:rFonts w:ascii="Verdana" w:hAnsi="Verdana"/>
          <w:bCs/>
          <w:color w:val="000099"/>
          <w:sz w:val="18"/>
          <w:szCs w:val="18"/>
        </w:rPr>
        <w:t xml:space="preserve"> de treinamento para formuladores de políticas públicas” para o governos, organizações de trabalhadores e empregadores, organizações internacionais e não governamentais.</w:t>
      </w: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“O guia é uma ferramenta de treinamento e um avanço para a elaboração ou revisão de um Plano de Ação Nacional contra as piores formas de trabalho infantil”, disse o diretor do programa internacional da OIT para a Eliminação do Trabalho Infantil, Constance Thomas, em comunicado. O documento inclui uma série de exercícios de treinamento, caixas de texto ilustrativas e aborda o monitoramento e a avaliação como características essenciais de planos de ação bem-sucedidos.</w:t>
      </w: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 xml:space="preserve">De acordo com estimativas da OIT, 115 milhões de crianças estão envolvidas nas piores formas de trabalho infantil. “O relatório vai trazer um novo impulso aos esforços nacionais para atingir esse objetivo desafiador”, acrescentou Thomas em relação ao prazo de 2016 para eliminar </w:t>
      </w:r>
      <w:proofErr w:type="gramStart"/>
      <w:r w:rsidRPr="002256B5">
        <w:rPr>
          <w:rFonts w:ascii="Verdana" w:hAnsi="Verdana"/>
          <w:bCs/>
          <w:color w:val="000099"/>
          <w:sz w:val="18"/>
          <w:szCs w:val="18"/>
        </w:rPr>
        <w:t>todas</w:t>
      </w:r>
      <w:proofErr w:type="gramEnd"/>
      <w:r w:rsidRPr="002256B5">
        <w:rPr>
          <w:rFonts w:ascii="Verdana" w:hAnsi="Verdana"/>
          <w:bCs/>
          <w:color w:val="000099"/>
          <w:sz w:val="18"/>
          <w:szCs w:val="18"/>
        </w:rPr>
        <w:t xml:space="preserve"> formas de trabalho infantil. O tema será discutido na Conferência Global sobre Trabalho Infantil, que será realizada de 8 a 10 de outubro em Brasília.</w:t>
      </w:r>
    </w:p>
    <w:p w:rsidR="002256B5" w:rsidRPr="002256B5" w:rsidRDefault="002256B5" w:rsidP="002256B5">
      <w:pPr>
        <w:pStyle w:val="SemEspaamento"/>
        <w:ind w:left="0" w:right="215" w:firstLine="708"/>
        <w:jc w:val="both"/>
        <w:rPr>
          <w:rFonts w:ascii="Verdana" w:hAnsi="Verdana"/>
          <w:bCs/>
          <w:color w:val="000099"/>
          <w:sz w:val="18"/>
          <w:szCs w:val="18"/>
        </w:rPr>
      </w:pPr>
      <w:r w:rsidRPr="002256B5">
        <w:rPr>
          <w:rFonts w:ascii="Verdana" w:hAnsi="Verdana"/>
          <w:bCs/>
          <w:color w:val="000099"/>
          <w:sz w:val="18"/>
          <w:szCs w:val="18"/>
        </w:rPr>
        <w:t>O roteiro, que divide os dados por faixa etária, gênero e região, mostrou que enquanto a Ásia-Pacífico e a América Latina-Caribe continuam reduzindo seu percentual de trabalho infantil, a África Subsaariana tem sofrido um aumento na mesma categoria – no continente africano, 25% das crianças estão envolvidas no trabalho infantil.</w:t>
      </w:r>
    </w:p>
    <w:p w:rsidR="002256B5" w:rsidRPr="002256B5" w:rsidRDefault="002256B5" w:rsidP="002256B5">
      <w:pPr>
        <w:pStyle w:val="SemEspaamento"/>
        <w:ind w:left="0" w:right="215"/>
        <w:jc w:val="both"/>
        <w:rPr>
          <w:rFonts w:ascii="Verdana" w:hAnsi="Verdana"/>
          <w:bCs/>
          <w:color w:val="000099"/>
          <w:sz w:val="18"/>
          <w:szCs w:val="18"/>
        </w:rPr>
      </w:pPr>
    </w:p>
    <w:p w:rsidR="002256B5" w:rsidRDefault="002256B5" w:rsidP="002256B5">
      <w:pPr>
        <w:pStyle w:val="SemEspaamento"/>
        <w:ind w:left="0" w:right="215"/>
        <w:jc w:val="both"/>
        <w:rPr>
          <w:rFonts w:ascii="Verdana" w:hAnsi="Verdana"/>
          <w:bCs/>
          <w:color w:val="000099"/>
          <w:sz w:val="18"/>
          <w:szCs w:val="18"/>
        </w:rPr>
      </w:pPr>
      <w:r w:rsidRPr="002256B5">
        <w:rPr>
          <w:rFonts w:ascii="Verdana" w:hAnsi="Verdana"/>
          <w:bCs/>
          <w:color w:val="000099"/>
          <w:sz w:val="18"/>
          <w:szCs w:val="18"/>
        </w:rPr>
        <w:t>FONTE: ONU e OIT, 27/08/2013.</w:t>
      </w:r>
    </w:p>
    <w:p w:rsidR="00AC066E" w:rsidRDefault="00AC066E" w:rsidP="002256B5">
      <w:pPr>
        <w:pStyle w:val="SemEspaamento"/>
        <w:ind w:left="0" w:right="215"/>
        <w:jc w:val="both"/>
        <w:rPr>
          <w:rFonts w:ascii="Verdana" w:hAnsi="Verdana"/>
          <w:bCs/>
          <w:color w:val="000099"/>
          <w:sz w:val="18"/>
          <w:szCs w:val="18"/>
        </w:rPr>
      </w:pPr>
    </w:p>
    <w:p w:rsidR="00AC066E" w:rsidRDefault="00AC066E" w:rsidP="002256B5">
      <w:pPr>
        <w:pStyle w:val="SemEspaamento"/>
        <w:ind w:left="0" w:right="215"/>
        <w:jc w:val="both"/>
        <w:rPr>
          <w:rFonts w:ascii="Verdana" w:hAnsi="Verdana"/>
          <w:bCs/>
          <w:color w:val="000099"/>
          <w:sz w:val="18"/>
          <w:szCs w:val="18"/>
        </w:rPr>
      </w:pPr>
    </w:p>
    <w:p w:rsidR="00AC066E" w:rsidRDefault="00AC066E" w:rsidP="002256B5">
      <w:pPr>
        <w:pStyle w:val="SemEspaamento"/>
        <w:ind w:left="0" w:right="215"/>
        <w:jc w:val="both"/>
        <w:rPr>
          <w:rFonts w:ascii="Verdana" w:hAnsi="Verdana"/>
          <w:bCs/>
          <w:color w:val="000099"/>
          <w:sz w:val="18"/>
          <w:szCs w:val="18"/>
        </w:rPr>
      </w:pPr>
    </w:p>
    <w:p w:rsidR="00AC066E" w:rsidRDefault="00AC066E" w:rsidP="002256B5">
      <w:pPr>
        <w:pStyle w:val="SemEspaamento"/>
        <w:ind w:left="0" w:right="215"/>
        <w:jc w:val="both"/>
        <w:rPr>
          <w:rFonts w:ascii="Verdana" w:hAnsi="Verdana"/>
          <w:bCs/>
          <w:color w:val="000099"/>
          <w:sz w:val="18"/>
          <w:szCs w:val="18"/>
        </w:rPr>
      </w:pPr>
    </w:p>
    <w:p w:rsidR="00045146" w:rsidRDefault="00045146" w:rsidP="00AC066E">
      <w:pPr>
        <w:pStyle w:val="SemEspaamento"/>
        <w:ind w:left="0" w:right="216"/>
        <w:jc w:val="center"/>
        <w:rPr>
          <w:rFonts w:ascii="Verdana" w:hAnsi="Verdana"/>
          <w:b/>
          <w:bCs/>
          <w:color w:val="FF0000"/>
          <w:sz w:val="18"/>
          <w:szCs w:val="18"/>
          <w:lang w:val="pt-PT"/>
        </w:rPr>
      </w:pPr>
    </w:p>
    <w:p w:rsidR="00045146" w:rsidRDefault="00045146" w:rsidP="00045146">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45146" w:rsidRDefault="00045146" w:rsidP="00045146">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27/08</w:t>
      </w:r>
      <w:r w:rsidRPr="00DC7643">
        <w:rPr>
          <w:rFonts w:ascii="Verdana" w:hAnsi="Verdana" w:cs="Arial"/>
          <w:b/>
          <w:bCs/>
          <w:color w:val="FF0000"/>
          <w:sz w:val="18"/>
          <w:szCs w:val="18"/>
        </w:rPr>
        <w:t>/2013</w:t>
      </w:r>
    </w:p>
    <w:p w:rsidR="00045146" w:rsidRDefault="00045146" w:rsidP="00AC066E">
      <w:pPr>
        <w:pStyle w:val="SemEspaamento"/>
        <w:ind w:left="0" w:right="216"/>
        <w:jc w:val="center"/>
        <w:rPr>
          <w:rFonts w:ascii="Verdana" w:hAnsi="Verdana"/>
          <w:b/>
          <w:bCs/>
          <w:color w:val="FF0000"/>
          <w:sz w:val="18"/>
          <w:szCs w:val="18"/>
          <w:lang w:val="pt-PT"/>
        </w:rPr>
      </w:pPr>
    </w:p>
    <w:p w:rsidR="00045146" w:rsidRDefault="00045146" w:rsidP="00AC066E">
      <w:pPr>
        <w:pStyle w:val="SemEspaamento"/>
        <w:ind w:left="0" w:right="216"/>
        <w:jc w:val="center"/>
        <w:rPr>
          <w:rFonts w:ascii="Verdana" w:hAnsi="Verdana"/>
          <w:b/>
          <w:bCs/>
          <w:color w:val="FF0000"/>
          <w:sz w:val="18"/>
          <w:szCs w:val="18"/>
          <w:lang w:val="pt-PT"/>
        </w:rPr>
      </w:pPr>
    </w:p>
    <w:p w:rsidR="00045146" w:rsidRPr="00045146" w:rsidRDefault="00045146" w:rsidP="00045146">
      <w:pPr>
        <w:pStyle w:val="SemEspaamento"/>
        <w:ind w:left="0" w:right="216"/>
        <w:jc w:val="center"/>
        <w:rPr>
          <w:rFonts w:ascii="Verdana" w:hAnsi="Verdana"/>
          <w:b/>
          <w:bCs/>
          <w:caps/>
          <w:color w:val="000099"/>
          <w:sz w:val="18"/>
          <w:szCs w:val="18"/>
        </w:rPr>
      </w:pPr>
      <w:r w:rsidRPr="00045146">
        <w:rPr>
          <w:rFonts w:ascii="Verdana" w:hAnsi="Verdana"/>
          <w:b/>
          <w:bCs/>
          <w:caps/>
          <w:color w:val="000099"/>
          <w:sz w:val="18"/>
          <w:szCs w:val="18"/>
        </w:rPr>
        <w:t>Terceirização de Atividade-Fim-Telecomunicações.</w:t>
      </w:r>
      <w:r w:rsidR="007A42FD">
        <w:rPr>
          <w:rFonts w:ascii="Verdana" w:hAnsi="Verdana"/>
          <w:b/>
          <w:bCs/>
          <w:caps/>
          <w:color w:val="000099"/>
          <w:sz w:val="18"/>
          <w:szCs w:val="18"/>
        </w:rPr>
        <w:t xml:space="preserve"> </w:t>
      </w:r>
      <w:r w:rsidRPr="00045146">
        <w:rPr>
          <w:rFonts w:ascii="Verdana" w:hAnsi="Verdana"/>
          <w:b/>
          <w:bCs/>
          <w:caps/>
          <w:color w:val="000099"/>
          <w:sz w:val="18"/>
          <w:szCs w:val="18"/>
        </w:rPr>
        <w:t>-</w:t>
      </w:r>
      <w:r w:rsidR="007A42FD">
        <w:rPr>
          <w:rFonts w:ascii="Verdana" w:hAnsi="Verdana"/>
          <w:b/>
          <w:bCs/>
          <w:caps/>
          <w:color w:val="000099"/>
          <w:sz w:val="18"/>
          <w:szCs w:val="18"/>
        </w:rPr>
        <w:t xml:space="preserve"> </w:t>
      </w:r>
      <w:r w:rsidRPr="00045146">
        <w:rPr>
          <w:rFonts w:ascii="Verdana" w:hAnsi="Verdana"/>
          <w:b/>
          <w:bCs/>
          <w:caps/>
          <w:color w:val="000099"/>
          <w:sz w:val="18"/>
          <w:szCs w:val="18"/>
        </w:rPr>
        <w:t>Legalidade.</w:t>
      </w:r>
      <w:r>
        <w:rPr>
          <w:rFonts w:ascii="Verdana" w:hAnsi="Verdana"/>
          <w:b/>
          <w:bCs/>
          <w:caps/>
          <w:color w:val="000099"/>
          <w:sz w:val="18"/>
          <w:szCs w:val="18"/>
        </w:rPr>
        <w:t xml:space="preserve"> </w:t>
      </w:r>
      <w:r w:rsidRPr="00045146">
        <w:rPr>
          <w:rFonts w:ascii="Verdana" w:hAnsi="Verdana"/>
          <w:b/>
          <w:bCs/>
          <w:caps/>
          <w:color w:val="000099"/>
          <w:sz w:val="18"/>
          <w:szCs w:val="18"/>
        </w:rPr>
        <w:t>-</w:t>
      </w:r>
      <w:r>
        <w:rPr>
          <w:rFonts w:ascii="Verdana" w:hAnsi="Verdana"/>
          <w:b/>
          <w:bCs/>
          <w:caps/>
          <w:color w:val="000099"/>
          <w:sz w:val="18"/>
          <w:szCs w:val="18"/>
        </w:rPr>
        <w:t xml:space="preserve"> </w:t>
      </w:r>
      <w:r w:rsidRPr="00045146">
        <w:rPr>
          <w:rFonts w:ascii="Verdana" w:hAnsi="Verdana"/>
          <w:b/>
          <w:bCs/>
          <w:caps/>
          <w:color w:val="000099"/>
          <w:sz w:val="18"/>
          <w:szCs w:val="18"/>
        </w:rPr>
        <w:t>Autorização</w:t>
      </w:r>
    </w:p>
    <w:p w:rsidR="00045146" w:rsidRPr="00045146" w:rsidRDefault="00045146" w:rsidP="00045146">
      <w:pPr>
        <w:pStyle w:val="SemEspaamento"/>
        <w:ind w:left="0" w:right="216"/>
        <w:jc w:val="center"/>
        <w:rPr>
          <w:rFonts w:ascii="Verdana" w:hAnsi="Verdana"/>
          <w:b/>
          <w:bCs/>
          <w:caps/>
          <w:color w:val="000099"/>
          <w:sz w:val="18"/>
          <w:szCs w:val="18"/>
        </w:rPr>
      </w:pPr>
      <w:r w:rsidRPr="00045146">
        <w:rPr>
          <w:rFonts w:ascii="Verdana" w:hAnsi="Verdana"/>
          <w:b/>
          <w:bCs/>
          <w:caps/>
          <w:color w:val="000099"/>
          <w:sz w:val="18"/>
          <w:szCs w:val="18"/>
        </w:rPr>
        <w:t>Concedida pela Lei 9.472/97-Responsabilidade Subsidiária do Tomador dos</w:t>
      </w:r>
    </w:p>
    <w:p w:rsidR="00045146" w:rsidRPr="00045146" w:rsidRDefault="00045146" w:rsidP="00045146">
      <w:pPr>
        <w:pStyle w:val="SemEspaamento"/>
        <w:ind w:left="0" w:right="216"/>
        <w:jc w:val="center"/>
        <w:rPr>
          <w:rFonts w:ascii="Verdana" w:hAnsi="Verdana"/>
          <w:b/>
          <w:bCs/>
          <w:caps/>
          <w:color w:val="000099"/>
          <w:sz w:val="18"/>
          <w:szCs w:val="18"/>
        </w:rPr>
      </w:pPr>
      <w:r w:rsidRPr="00045146">
        <w:rPr>
          <w:rFonts w:ascii="Verdana" w:hAnsi="Verdana"/>
          <w:b/>
          <w:bCs/>
          <w:caps/>
          <w:color w:val="000099"/>
          <w:sz w:val="18"/>
          <w:szCs w:val="18"/>
        </w:rPr>
        <w:t>Serviços Reconhecida-Súmula 331 TST</w:t>
      </w:r>
    </w:p>
    <w:p w:rsidR="00045146" w:rsidRPr="00045146" w:rsidRDefault="00045146" w:rsidP="00045146">
      <w:pPr>
        <w:pStyle w:val="SemEspaamento"/>
        <w:ind w:left="0" w:right="216"/>
        <w:jc w:val="both"/>
        <w:rPr>
          <w:rFonts w:ascii="Verdana" w:hAnsi="Verdana"/>
          <w:bCs/>
          <w:color w:val="000099"/>
          <w:sz w:val="18"/>
          <w:szCs w:val="18"/>
        </w:rPr>
      </w:pPr>
    </w:p>
    <w:p w:rsidR="00045146" w:rsidRPr="00045146" w:rsidRDefault="00045146" w:rsidP="00045146">
      <w:pPr>
        <w:pStyle w:val="SemEspaamento"/>
        <w:ind w:left="0" w:right="216" w:firstLine="708"/>
        <w:jc w:val="both"/>
        <w:rPr>
          <w:rFonts w:ascii="Verdana" w:hAnsi="Verdana"/>
          <w:bCs/>
          <w:color w:val="000099"/>
          <w:sz w:val="18"/>
          <w:szCs w:val="18"/>
        </w:rPr>
      </w:pPr>
      <w:r w:rsidRPr="00045146">
        <w:rPr>
          <w:rFonts w:ascii="Verdana" w:hAnsi="Verdana"/>
          <w:bCs/>
          <w:color w:val="000099"/>
          <w:sz w:val="18"/>
          <w:szCs w:val="18"/>
        </w:rPr>
        <w:t xml:space="preserve">Conforme disposto no inciso II do artigo 94 da Lei 9.472/97, </w:t>
      </w:r>
      <w:proofErr w:type="gramStart"/>
      <w:r w:rsidRPr="00045146">
        <w:rPr>
          <w:rFonts w:ascii="Verdana" w:hAnsi="Verdana"/>
          <w:bCs/>
          <w:color w:val="000099"/>
          <w:sz w:val="18"/>
          <w:szCs w:val="18"/>
        </w:rPr>
        <w:t>houve expressa</w:t>
      </w:r>
      <w:proofErr w:type="gramEnd"/>
      <w:r w:rsidRPr="00045146">
        <w:rPr>
          <w:rFonts w:ascii="Verdana" w:hAnsi="Verdana"/>
          <w:bCs/>
          <w:color w:val="000099"/>
          <w:sz w:val="18"/>
          <w:szCs w:val="18"/>
        </w:rPr>
        <w:t xml:space="preserve"> autorização para a terceirização pelas concessionárias de telecomunicações, mesmo quando os serviços destinarem-se </w:t>
      </w:r>
    </w:p>
    <w:p w:rsidR="00045146" w:rsidRPr="00045146" w:rsidRDefault="00045146" w:rsidP="00045146">
      <w:pPr>
        <w:pStyle w:val="SemEspaamento"/>
        <w:ind w:left="0" w:right="216"/>
        <w:jc w:val="both"/>
        <w:rPr>
          <w:rFonts w:ascii="Verdana" w:hAnsi="Verdana"/>
          <w:bCs/>
          <w:color w:val="000099"/>
          <w:sz w:val="18"/>
          <w:szCs w:val="18"/>
        </w:rPr>
      </w:pPr>
      <w:proofErr w:type="gramStart"/>
      <w:r w:rsidRPr="00045146">
        <w:rPr>
          <w:rFonts w:ascii="Verdana" w:hAnsi="Verdana"/>
          <w:bCs/>
          <w:color w:val="000099"/>
          <w:sz w:val="18"/>
          <w:szCs w:val="18"/>
        </w:rPr>
        <w:t>ao</w:t>
      </w:r>
      <w:proofErr w:type="gramEnd"/>
      <w:r w:rsidRPr="00045146">
        <w:rPr>
          <w:rFonts w:ascii="Verdana" w:hAnsi="Verdana"/>
          <w:bCs/>
          <w:color w:val="000099"/>
          <w:sz w:val="18"/>
          <w:szCs w:val="18"/>
        </w:rPr>
        <w:t xml:space="preserve"> desenvolvimento de atividades inerentes, acessórias ou complementares, circunstância que impede o reconhecimento do vínculo empregatício diretamente com a tomadora de serviços, assim como a solidariedade na carga obrigacional que lhe é cobrada em relação aos créditos trabalhistas dos empregados envolvidos nas contratações. Devida a aplicação do </w:t>
      </w:r>
      <w:r>
        <w:rPr>
          <w:rFonts w:ascii="Verdana" w:hAnsi="Verdana"/>
          <w:bCs/>
          <w:color w:val="000099"/>
          <w:sz w:val="18"/>
          <w:szCs w:val="18"/>
        </w:rPr>
        <w:t>direcionamento jurisprudencial</w:t>
      </w:r>
      <w:proofErr w:type="gramStart"/>
      <w:r>
        <w:rPr>
          <w:rFonts w:ascii="Verdana" w:hAnsi="Verdana"/>
          <w:bCs/>
          <w:color w:val="000099"/>
          <w:sz w:val="18"/>
          <w:szCs w:val="18"/>
        </w:rPr>
        <w:t xml:space="preserve">  </w:t>
      </w:r>
      <w:proofErr w:type="gramEnd"/>
      <w:r w:rsidRPr="00045146">
        <w:rPr>
          <w:rFonts w:ascii="Verdana" w:hAnsi="Verdana"/>
          <w:bCs/>
          <w:color w:val="000099"/>
          <w:sz w:val="18"/>
          <w:szCs w:val="18"/>
        </w:rPr>
        <w:t xml:space="preserve">majoritário, sedimentado na Súmula 331 do C.TST, hipótese em que o tomador e beneficiário direto da força de trabalho despendida pelo empregado, responde subsidiariamente pelos direitos trabalhistas provenientes da contratação e devidos pela empresa prestadora, a real empregadora. </w:t>
      </w:r>
    </w:p>
    <w:p w:rsidR="00045146" w:rsidRDefault="00045146" w:rsidP="00045146">
      <w:pPr>
        <w:pStyle w:val="SemEspaamento"/>
        <w:ind w:left="0" w:right="216"/>
        <w:jc w:val="both"/>
        <w:rPr>
          <w:rFonts w:ascii="Verdana" w:hAnsi="Verdana"/>
          <w:bCs/>
          <w:color w:val="000099"/>
          <w:sz w:val="18"/>
          <w:szCs w:val="18"/>
        </w:rPr>
      </w:pPr>
    </w:p>
    <w:p w:rsidR="00045146" w:rsidRPr="00045146" w:rsidRDefault="00045146" w:rsidP="00045146">
      <w:pPr>
        <w:pStyle w:val="SemEspaamento"/>
        <w:ind w:left="0" w:right="216"/>
        <w:jc w:val="both"/>
        <w:rPr>
          <w:rFonts w:ascii="Verdana" w:hAnsi="Verdana"/>
          <w:bCs/>
          <w:color w:val="000099"/>
          <w:sz w:val="18"/>
          <w:szCs w:val="18"/>
        </w:rPr>
      </w:pPr>
      <w:r w:rsidRPr="00045146">
        <w:rPr>
          <w:rFonts w:ascii="Verdana" w:hAnsi="Verdana"/>
          <w:bCs/>
          <w:color w:val="000099"/>
          <w:sz w:val="18"/>
          <w:szCs w:val="18"/>
        </w:rPr>
        <w:lastRenderedPageBreak/>
        <w:t>Fonte: Tribunal Regional do Trabalho/SP - 00005942920125020255 - RO - Ac. 8ªT 20130449495 - Rel. RITA MARIA SILVESTRE - DOE 13/05/2013, em 27.08.2013 (Boletim VERITAE de 27/08/2013)</w:t>
      </w:r>
      <w:r>
        <w:rPr>
          <w:rFonts w:ascii="Verdana" w:hAnsi="Verdana"/>
          <w:bCs/>
          <w:color w:val="000099"/>
          <w:sz w:val="18"/>
          <w:szCs w:val="18"/>
        </w:rPr>
        <w:t>.</w:t>
      </w:r>
    </w:p>
    <w:p w:rsidR="00045146" w:rsidRDefault="00045146" w:rsidP="00045146">
      <w:pPr>
        <w:pStyle w:val="SemEspaamento"/>
        <w:ind w:left="0" w:right="216"/>
        <w:rPr>
          <w:rFonts w:ascii="Verdana" w:hAnsi="Verdana"/>
          <w:b/>
          <w:bCs/>
          <w:color w:val="FF0000"/>
          <w:sz w:val="18"/>
          <w:szCs w:val="18"/>
          <w:lang w:val="pt-PT"/>
        </w:rPr>
      </w:pPr>
    </w:p>
    <w:p w:rsidR="00045146" w:rsidRDefault="00045146" w:rsidP="00045146">
      <w:pPr>
        <w:pStyle w:val="SemEspaamento"/>
        <w:ind w:left="0" w:right="216"/>
        <w:rPr>
          <w:rFonts w:ascii="Verdana" w:hAnsi="Verdana"/>
          <w:b/>
          <w:bCs/>
          <w:color w:val="FF0000"/>
          <w:sz w:val="18"/>
          <w:szCs w:val="18"/>
          <w:lang w:val="pt-PT"/>
        </w:rPr>
      </w:pPr>
    </w:p>
    <w:p w:rsidR="00045146" w:rsidRDefault="00045146" w:rsidP="00045146">
      <w:pPr>
        <w:pStyle w:val="SemEspaamento"/>
        <w:ind w:left="0" w:right="216"/>
        <w:rPr>
          <w:rFonts w:ascii="Verdana" w:hAnsi="Verdana"/>
          <w:b/>
          <w:bCs/>
          <w:color w:val="FF0000"/>
          <w:sz w:val="18"/>
          <w:szCs w:val="18"/>
          <w:lang w:val="pt-PT"/>
        </w:rPr>
      </w:pPr>
    </w:p>
    <w:p w:rsidR="00045146" w:rsidRDefault="00045146" w:rsidP="00045146">
      <w:pPr>
        <w:pStyle w:val="SemEspaamento"/>
        <w:ind w:left="0" w:right="216"/>
        <w:rPr>
          <w:rFonts w:ascii="Verdana" w:hAnsi="Verdana"/>
          <w:b/>
          <w:bCs/>
          <w:color w:val="FF0000"/>
          <w:sz w:val="18"/>
          <w:szCs w:val="18"/>
          <w:lang w:val="pt-PT"/>
        </w:rPr>
      </w:pPr>
    </w:p>
    <w:p w:rsidR="00045146" w:rsidRDefault="00045146" w:rsidP="00045146">
      <w:pPr>
        <w:pStyle w:val="SemEspaamento"/>
        <w:ind w:left="0" w:right="216"/>
        <w:rPr>
          <w:rFonts w:ascii="Verdana" w:hAnsi="Verdana"/>
          <w:b/>
          <w:bCs/>
          <w:color w:val="FF0000"/>
          <w:sz w:val="18"/>
          <w:szCs w:val="18"/>
          <w:lang w:val="pt-PT"/>
        </w:rPr>
      </w:pPr>
    </w:p>
    <w:p w:rsidR="00AC066E" w:rsidRDefault="00AC066E" w:rsidP="00AC066E">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AC066E" w:rsidRDefault="00AC066E" w:rsidP="00AC066E">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w:t>
      </w:r>
      <w:r w:rsidR="00ED7642">
        <w:rPr>
          <w:rFonts w:ascii="Verdana" w:hAnsi="Verdana" w:cs="Arial"/>
          <w:b/>
          <w:bCs/>
          <w:color w:val="FF0000"/>
          <w:sz w:val="18"/>
          <w:szCs w:val="18"/>
        </w:rPr>
        <w:t>8</w:t>
      </w:r>
      <w:r>
        <w:rPr>
          <w:rFonts w:ascii="Verdana" w:hAnsi="Verdana" w:cs="Arial"/>
          <w:b/>
          <w:bCs/>
          <w:color w:val="FF0000"/>
          <w:sz w:val="18"/>
          <w:szCs w:val="18"/>
        </w:rPr>
        <w:t>/08</w:t>
      </w:r>
      <w:r w:rsidRPr="00DC7643">
        <w:rPr>
          <w:rFonts w:ascii="Verdana" w:hAnsi="Verdana" w:cs="Arial"/>
          <w:b/>
          <w:bCs/>
          <w:color w:val="FF0000"/>
          <w:sz w:val="18"/>
          <w:szCs w:val="18"/>
        </w:rPr>
        <w:t>/2013</w:t>
      </w:r>
    </w:p>
    <w:p w:rsidR="00AC066E" w:rsidRDefault="00AC066E" w:rsidP="002256B5">
      <w:pPr>
        <w:pStyle w:val="SemEspaamento"/>
        <w:ind w:left="0" w:right="215"/>
        <w:jc w:val="both"/>
        <w:rPr>
          <w:rFonts w:ascii="Verdana" w:hAnsi="Verdana"/>
          <w:bCs/>
          <w:color w:val="000099"/>
          <w:sz w:val="18"/>
          <w:szCs w:val="18"/>
        </w:rPr>
      </w:pPr>
    </w:p>
    <w:p w:rsidR="00AC066E" w:rsidRDefault="00AC066E" w:rsidP="00AC066E">
      <w:pPr>
        <w:pStyle w:val="SemEspaamento"/>
        <w:ind w:left="0" w:right="215"/>
        <w:jc w:val="both"/>
        <w:rPr>
          <w:rFonts w:ascii="Verdana" w:hAnsi="Verdana"/>
          <w:b/>
          <w:bCs/>
          <w:caps/>
          <w:color w:val="000099"/>
          <w:sz w:val="18"/>
          <w:szCs w:val="18"/>
        </w:rPr>
      </w:pPr>
      <w:r w:rsidRPr="00AC066E">
        <w:rPr>
          <w:rFonts w:ascii="Verdana" w:hAnsi="Verdana"/>
          <w:b/>
          <w:bCs/>
          <w:caps/>
          <w:color w:val="000099"/>
          <w:sz w:val="18"/>
          <w:szCs w:val="18"/>
        </w:rPr>
        <w:t xml:space="preserve">Contratar a personas con discapacidad no es caridad, es un buen </w:t>
      </w:r>
      <w:proofErr w:type="gramStart"/>
      <w:r w:rsidRPr="00AC066E">
        <w:rPr>
          <w:rFonts w:ascii="Verdana" w:hAnsi="Verdana"/>
          <w:b/>
          <w:bCs/>
          <w:caps/>
          <w:color w:val="000099"/>
          <w:sz w:val="18"/>
          <w:szCs w:val="18"/>
        </w:rPr>
        <w:t>negocio</w:t>
      </w:r>
      <w:proofErr w:type="gramEnd"/>
    </w:p>
    <w:p w:rsidR="00AC066E" w:rsidRPr="00AC066E" w:rsidRDefault="00AC066E" w:rsidP="00AC066E">
      <w:pPr>
        <w:pStyle w:val="SemEspaamento"/>
        <w:ind w:left="0" w:right="215"/>
        <w:jc w:val="both"/>
        <w:rPr>
          <w:rFonts w:ascii="Verdana" w:hAnsi="Verdana"/>
          <w:b/>
          <w:bCs/>
          <w:caps/>
          <w:color w:val="000099"/>
          <w:sz w:val="18"/>
          <w:szCs w:val="18"/>
        </w:rPr>
      </w:pPr>
    </w:p>
    <w:p w:rsidR="00AC066E" w:rsidRPr="00AC066E" w:rsidRDefault="00AC066E" w:rsidP="00AC066E">
      <w:pPr>
        <w:pStyle w:val="SemEspaamento"/>
        <w:ind w:left="0" w:right="215"/>
        <w:jc w:val="both"/>
        <w:rPr>
          <w:rFonts w:ascii="Verdana" w:hAnsi="Verdana"/>
          <w:bCs/>
          <w:i/>
          <w:color w:val="000099"/>
          <w:sz w:val="18"/>
          <w:szCs w:val="18"/>
        </w:rPr>
      </w:pPr>
      <w:r w:rsidRPr="00AC066E">
        <w:rPr>
          <w:rFonts w:ascii="Verdana" w:hAnsi="Verdana"/>
          <w:bCs/>
          <w:i/>
          <w:color w:val="000099"/>
          <w:sz w:val="18"/>
          <w:szCs w:val="18"/>
        </w:rPr>
        <w:t xml:space="preserve">La OIT y </w:t>
      </w:r>
      <w:proofErr w:type="spellStart"/>
      <w:r w:rsidRPr="00AC066E">
        <w:rPr>
          <w:rFonts w:ascii="Verdana" w:hAnsi="Verdana"/>
          <w:bCs/>
          <w:i/>
          <w:color w:val="000099"/>
          <w:sz w:val="18"/>
          <w:szCs w:val="18"/>
        </w:rPr>
        <w:t>los</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empleadores</w:t>
      </w:r>
      <w:proofErr w:type="spellEnd"/>
      <w:r w:rsidRPr="00AC066E">
        <w:rPr>
          <w:rFonts w:ascii="Verdana" w:hAnsi="Verdana"/>
          <w:bCs/>
          <w:i/>
          <w:color w:val="000099"/>
          <w:sz w:val="18"/>
          <w:szCs w:val="18"/>
        </w:rPr>
        <w:t xml:space="preserve"> chilenos </w:t>
      </w:r>
      <w:proofErr w:type="spellStart"/>
      <w:r w:rsidRPr="00AC066E">
        <w:rPr>
          <w:rFonts w:ascii="Verdana" w:hAnsi="Verdana"/>
          <w:bCs/>
          <w:i/>
          <w:color w:val="000099"/>
          <w:sz w:val="18"/>
          <w:szCs w:val="18"/>
        </w:rPr>
        <w:t>colaboran</w:t>
      </w:r>
      <w:proofErr w:type="spellEnd"/>
      <w:r w:rsidRPr="00AC066E">
        <w:rPr>
          <w:rFonts w:ascii="Verdana" w:hAnsi="Verdana"/>
          <w:bCs/>
          <w:i/>
          <w:color w:val="000099"/>
          <w:sz w:val="18"/>
          <w:szCs w:val="18"/>
        </w:rPr>
        <w:t xml:space="preserve"> a </w:t>
      </w:r>
      <w:proofErr w:type="spellStart"/>
      <w:r w:rsidRPr="00AC066E">
        <w:rPr>
          <w:rFonts w:ascii="Verdana" w:hAnsi="Verdana"/>
          <w:bCs/>
          <w:i/>
          <w:color w:val="000099"/>
          <w:sz w:val="18"/>
          <w:szCs w:val="18"/>
        </w:rPr>
        <w:t>fin</w:t>
      </w:r>
      <w:proofErr w:type="spellEnd"/>
      <w:r w:rsidRPr="00AC066E">
        <w:rPr>
          <w:rFonts w:ascii="Verdana" w:hAnsi="Verdana"/>
          <w:bCs/>
          <w:i/>
          <w:color w:val="000099"/>
          <w:sz w:val="18"/>
          <w:szCs w:val="18"/>
        </w:rPr>
        <w:t xml:space="preserve"> de sensibilizar sobre </w:t>
      </w:r>
      <w:proofErr w:type="spellStart"/>
      <w:proofErr w:type="gramStart"/>
      <w:r w:rsidRPr="00AC066E">
        <w:rPr>
          <w:rFonts w:ascii="Verdana" w:hAnsi="Verdana"/>
          <w:bCs/>
          <w:i/>
          <w:color w:val="000099"/>
          <w:sz w:val="18"/>
          <w:szCs w:val="18"/>
        </w:rPr>
        <w:t>el</w:t>
      </w:r>
      <w:proofErr w:type="spellEnd"/>
      <w:proofErr w:type="gramEnd"/>
      <w:r w:rsidRPr="00AC066E">
        <w:rPr>
          <w:rFonts w:ascii="Verdana" w:hAnsi="Verdana"/>
          <w:bCs/>
          <w:i/>
          <w:color w:val="000099"/>
          <w:sz w:val="18"/>
          <w:szCs w:val="18"/>
        </w:rPr>
        <w:t xml:space="preserve"> impacto positivo que </w:t>
      </w:r>
      <w:proofErr w:type="spellStart"/>
      <w:r w:rsidRPr="00AC066E">
        <w:rPr>
          <w:rFonts w:ascii="Verdana" w:hAnsi="Verdana"/>
          <w:bCs/>
          <w:i/>
          <w:color w:val="000099"/>
          <w:sz w:val="18"/>
          <w:szCs w:val="18"/>
        </w:rPr>
        <w:t>las</w:t>
      </w:r>
      <w:proofErr w:type="spellEnd"/>
      <w:r w:rsidRPr="00AC066E">
        <w:rPr>
          <w:rFonts w:ascii="Verdana" w:hAnsi="Verdana"/>
          <w:bCs/>
          <w:i/>
          <w:color w:val="000099"/>
          <w:sz w:val="18"/>
          <w:szCs w:val="18"/>
        </w:rPr>
        <w:t xml:space="preserve"> personas </w:t>
      </w:r>
      <w:proofErr w:type="spellStart"/>
      <w:r w:rsidRPr="00AC066E">
        <w:rPr>
          <w:rFonts w:ascii="Verdana" w:hAnsi="Verdana"/>
          <w:bCs/>
          <w:i/>
          <w:color w:val="000099"/>
          <w:sz w:val="18"/>
          <w:szCs w:val="18"/>
        </w:rPr>
        <w:t>con</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discapacidad</w:t>
      </w:r>
      <w:proofErr w:type="spellEnd"/>
      <w:r w:rsidRPr="00AC066E">
        <w:rPr>
          <w:rFonts w:ascii="Verdana" w:hAnsi="Verdana"/>
          <w:bCs/>
          <w:i/>
          <w:color w:val="000099"/>
          <w:sz w:val="18"/>
          <w:szCs w:val="18"/>
        </w:rPr>
        <w:t xml:space="preserve"> (*) </w:t>
      </w:r>
      <w:proofErr w:type="spellStart"/>
      <w:r w:rsidRPr="00AC066E">
        <w:rPr>
          <w:rFonts w:ascii="Verdana" w:hAnsi="Verdana"/>
          <w:bCs/>
          <w:i/>
          <w:color w:val="000099"/>
          <w:sz w:val="18"/>
          <w:szCs w:val="18"/>
        </w:rPr>
        <w:t>pueden</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tener</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en</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las</w:t>
      </w:r>
      <w:proofErr w:type="spellEnd"/>
      <w:r w:rsidRPr="00AC066E">
        <w:rPr>
          <w:rFonts w:ascii="Verdana" w:hAnsi="Verdana"/>
          <w:bCs/>
          <w:i/>
          <w:color w:val="000099"/>
          <w:sz w:val="18"/>
          <w:szCs w:val="18"/>
        </w:rPr>
        <w:t xml:space="preserve"> empresas.</w:t>
      </w:r>
    </w:p>
    <w:p w:rsidR="00AC066E" w:rsidRPr="00AC066E" w:rsidRDefault="00AC066E" w:rsidP="00AC066E">
      <w:pPr>
        <w:pStyle w:val="SemEspaamento"/>
        <w:ind w:left="0" w:right="215"/>
        <w:jc w:val="both"/>
        <w:rPr>
          <w:rFonts w:ascii="Verdana" w:hAnsi="Verdana"/>
          <w:bCs/>
          <w:color w:val="000099"/>
          <w:sz w:val="18"/>
          <w:szCs w:val="18"/>
        </w:rPr>
      </w:pP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SANTIAGO (OIT Noticias) – </w:t>
      </w:r>
      <w:proofErr w:type="spellStart"/>
      <w:r w:rsidRPr="00AC066E">
        <w:rPr>
          <w:rFonts w:ascii="Verdana" w:hAnsi="Verdana"/>
          <w:bCs/>
          <w:color w:val="000099"/>
          <w:sz w:val="18"/>
          <w:szCs w:val="18"/>
        </w:rPr>
        <w:t>Alejandra</w:t>
      </w:r>
      <w:proofErr w:type="spellEnd"/>
      <w:r w:rsidRPr="00AC066E">
        <w:rPr>
          <w:rFonts w:ascii="Verdana" w:hAnsi="Verdana"/>
          <w:bCs/>
          <w:color w:val="000099"/>
          <w:sz w:val="18"/>
          <w:szCs w:val="18"/>
        </w:rPr>
        <w:t xml:space="preserve"> Caris </w:t>
      </w:r>
      <w:proofErr w:type="spellStart"/>
      <w:r w:rsidRPr="00AC066E">
        <w:rPr>
          <w:rFonts w:ascii="Verdana" w:hAnsi="Verdana"/>
          <w:bCs/>
          <w:color w:val="000099"/>
          <w:sz w:val="18"/>
          <w:szCs w:val="18"/>
        </w:rPr>
        <w:t>tiene</w:t>
      </w:r>
      <w:proofErr w:type="spellEnd"/>
      <w:r w:rsidRPr="00AC066E">
        <w:rPr>
          <w:rFonts w:ascii="Verdana" w:hAnsi="Verdana"/>
          <w:bCs/>
          <w:color w:val="000099"/>
          <w:sz w:val="18"/>
          <w:szCs w:val="18"/>
        </w:rPr>
        <w:t xml:space="preserve"> 29 </w:t>
      </w:r>
      <w:proofErr w:type="spellStart"/>
      <w:r w:rsidRPr="00AC066E">
        <w:rPr>
          <w:rFonts w:ascii="Verdana" w:hAnsi="Verdana"/>
          <w:bCs/>
          <w:color w:val="000099"/>
          <w:sz w:val="18"/>
          <w:szCs w:val="18"/>
        </w:rPr>
        <w:t>años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Estudió</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contabilidad</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actualmente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trabaja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sección</w:t>
      </w:r>
      <w:proofErr w:type="spellEnd"/>
      <w:r w:rsidRPr="00AC066E">
        <w:rPr>
          <w:rFonts w:ascii="Verdana" w:hAnsi="Verdana"/>
          <w:bCs/>
          <w:color w:val="000099"/>
          <w:sz w:val="18"/>
          <w:szCs w:val="18"/>
        </w:rPr>
        <w:t xml:space="preserve"> de frutas y verduras de </w:t>
      </w:r>
      <w:proofErr w:type="spellStart"/>
      <w:r w:rsidRPr="00AC066E">
        <w:rPr>
          <w:rFonts w:ascii="Verdana" w:hAnsi="Verdana"/>
          <w:bCs/>
          <w:color w:val="000099"/>
          <w:sz w:val="18"/>
          <w:szCs w:val="18"/>
        </w:rPr>
        <w:t>un</w:t>
      </w:r>
      <w:proofErr w:type="spellEnd"/>
      <w:r w:rsidRPr="00AC066E">
        <w:rPr>
          <w:rFonts w:ascii="Verdana" w:hAnsi="Verdana"/>
          <w:bCs/>
          <w:color w:val="000099"/>
          <w:sz w:val="18"/>
          <w:szCs w:val="18"/>
        </w:rPr>
        <w:t xml:space="preserve"> supermercado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Santiago. </w:t>
      </w:r>
      <w:proofErr w:type="spellStart"/>
      <w:r w:rsidRPr="00AC066E">
        <w:rPr>
          <w:rFonts w:ascii="Verdana" w:hAnsi="Verdana"/>
          <w:bCs/>
          <w:color w:val="000099"/>
          <w:sz w:val="18"/>
          <w:szCs w:val="18"/>
        </w:rPr>
        <w:t>Tiene</w:t>
      </w:r>
      <w:proofErr w:type="spellEnd"/>
      <w:r w:rsidRPr="00AC066E">
        <w:rPr>
          <w:rFonts w:ascii="Verdana" w:hAnsi="Verdana"/>
          <w:bCs/>
          <w:color w:val="000099"/>
          <w:sz w:val="18"/>
          <w:szCs w:val="18"/>
        </w:rPr>
        <w:t xml:space="preserve"> una </w:t>
      </w:r>
      <w:proofErr w:type="spellStart"/>
      <w:r w:rsidRPr="00AC066E">
        <w:rPr>
          <w:rFonts w:ascii="Verdana" w:hAnsi="Verdana"/>
          <w:bCs/>
          <w:color w:val="000099"/>
          <w:sz w:val="18"/>
          <w:szCs w:val="18"/>
        </w:rPr>
        <w:t>enfermedad</w:t>
      </w:r>
      <w:proofErr w:type="spellEnd"/>
      <w:r w:rsidRPr="00AC066E">
        <w:rPr>
          <w:rFonts w:ascii="Verdana" w:hAnsi="Verdana"/>
          <w:bCs/>
          <w:color w:val="000099"/>
          <w:sz w:val="18"/>
          <w:szCs w:val="18"/>
        </w:rPr>
        <w:t xml:space="preserve"> congénita que </w:t>
      </w:r>
      <w:proofErr w:type="spellStart"/>
      <w:r w:rsidRPr="00AC066E">
        <w:rPr>
          <w:rFonts w:ascii="Verdana" w:hAnsi="Verdana"/>
          <w:bCs/>
          <w:color w:val="000099"/>
          <w:sz w:val="18"/>
          <w:szCs w:val="18"/>
        </w:rPr>
        <w:t>afecta</w:t>
      </w:r>
      <w:proofErr w:type="spellEnd"/>
      <w:r w:rsidRPr="00AC066E">
        <w:rPr>
          <w:rFonts w:ascii="Verdana" w:hAnsi="Verdana"/>
          <w:bCs/>
          <w:color w:val="000099"/>
          <w:sz w:val="18"/>
          <w:szCs w:val="18"/>
        </w:rPr>
        <w:t xml:space="preserve">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movilidad</w:t>
      </w:r>
      <w:proofErr w:type="spellEnd"/>
      <w:r w:rsidRPr="00AC066E">
        <w:rPr>
          <w:rFonts w:ascii="Verdana" w:hAnsi="Verdana"/>
          <w:bCs/>
          <w:color w:val="000099"/>
          <w:sz w:val="18"/>
          <w:szCs w:val="18"/>
        </w:rPr>
        <w:t xml:space="preserve"> de sus </w:t>
      </w:r>
      <w:proofErr w:type="spellStart"/>
      <w:r w:rsidRPr="00AC066E">
        <w:rPr>
          <w:rFonts w:ascii="Verdana" w:hAnsi="Verdana"/>
          <w:bCs/>
          <w:color w:val="000099"/>
          <w:sz w:val="18"/>
          <w:szCs w:val="18"/>
        </w:rPr>
        <w:t>piernas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Alejandra</w:t>
      </w:r>
      <w:proofErr w:type="spellEnd"/>
      <w:r w:rsidRPr="00AC066E">
        <w:rPr>
          <w:rFonts w:ascii="Verdana" w:hAnsi="Verdana"/>
          <w:bCs/>
          <w:color w:val="000099"/>
          <w:sz w:val="18"/>
          <w:szCs w:val="18"/>
        </w:rPr>
        <w:t xml:space="preserve"> </w:t>
      </w:r>
      <w:proofErr w:type="gramStart"/>
      <w:r w:rsidRPr="00AC066E">
        <w:rPr>
          <w:rFonts w:ascii="Verdana" w:hAnsi="Verdana"/>
          <w:bCs/>
          <w:color w:val="000099"/>
          <w:sz w:val="18"/>
          <w:szCs w:val="18"/>
        </w:rPr>
        <w:t>es</w:t>
      </w:r>
      <w:proofErr w:type="gramEnd"/>
      <w:r w:rsidRPr="00AC066E">
        <w:rPr>
          <w:rFonts w:ascii="Verdana" w:hAnsi="Verdana"/>
          <w:bCs/>
          <w:color w:val="000099"/>
          <w:sz w:val="18"/>
          <w:szCs w:val="18"/>
        </w:rPr>
        <w:t xml:space="preserve"> una </w:t>
      </w:r>
      <w:proofErr w:type="spellStart"/>
      <w:r w:rsidRPr="00AC066E">
        <w:rPr>
          <w:rFonts w:ascii="Verdana" w:hAnsi="Verdana"/>
          <w:bCs/>
          <w:color w:val="000099"/>
          <w:sz w:val="18"/>
          <w:szCs w:val="18"/>
        </w:rPr>
        <w:t>mujer</w:t>
      </w:r>
      <w:proofErr w:type="spellEnd"/>
      <w:r w:rsidRPr="00AC066E">
        <w:rPr>
          <w:rFonts w:ascii="Verdana" w:hAnsi="Verdana"/>
          <w:bCs/>
          <w:color w:val="000099"/>
          <w:sz w:val="18"/>
          <w:szCs w:val="18"/>
        </w:rPr>
        <w:t xml:space="preserve"> enérgica y determinada que ha </w:t>
      </w:r>
      <w:proofErr w:type="spellStart"/>
      <w:r w:rsidRPr="00AC066E">
        <w:rPr>
          <w:rFonts w:ascii="Verdana" w:hAnsi="Verdana"/>
          <w:bCs/>
          <w:color w:val="000099"/>
          <w:sz w:val="18"/>
          <w:szCs w:val="18"/>
        </w:rPr>
        <w:t>tenido</w:t>
      </w:r>
      <w:proofErr w:type="spellEnd"/>
      <w:r w:rsidRPr="00AC066E">
        <w:rPr>
          <w:rFonts w:ascii="Verdana" w:hAnsi="Verdana"/>
          <w:bCs/>
          <w:color w:val="000099"/>
          <w:sz w:val="18"/>
          <w:szCs w:val="18"/>
        </w:rPr>
        <w:t xml:space="preserve"> que luchar </w:t>
      </w:r>
      <w:proofErr w:type="spellStart"/>
      <w:r w:rsidRPr="00AC066E">
        <w:rPr>
          <w:rFonts w:ascii="Verdana" w:hAnsi="Verdana"/>
          <w:bCs/>
          <w:color w:val="000099"/>
          <w:sz w:val="18"/>
          <w:szCs w:val="18"/>
        </w:rPr>
        <w:t>mucho</w:t>
      </w:r>
      <w:proofErr w:type="spellEnd"/>
      <w:r w:rsidRPr="00AC066E">
        <w:rPr>
          <w:rFonts w:ascii="Verdana" w:hAnsi="Verdana"/>
          <w:bCs/>
          <w:color w:val="000099"/>
          <w:sz w:val="18"/>
          <w:szCs w:val="18"/>
        </w:rPr>
        <w:t xml:space="preserve"> para entrar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el</w:t>
      </w:r>
      <w:proofErr w:type="spellEnd"/>
      <w:r w:rsidRPr="00AC066E">
        <w:rPr>
          <w:rFonts w:ascii="Verdana" w:hAnsi="Verdana"/>
          <w:bCs/>
          <w:color w:val="000099"/>
          <w:sz w:val="18"/>
          <w:szCs w:val="18"/>
        </w:rPr>
        <w:t xml:space="preserve"> mercado laboral.</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“Me </w:t>
      </w:r>
      <w:proofErr w:type="spellStart"/>
      <w:r w:rsidRPr="00AC066E">
        <w:rPr>
          <w:rFonts w:ascii="Verdana" w:hAnsi="Verdana"/>
          <w:bCs/>
          <w:color w:val="000099"/>
          <w:sz w:val="18"/>
          <w:szCs w:val="18"/>
        </w:rPr>
        <w:t>recibí</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comencé</w:t>
      </w:r>
      <w:proofErr w:type="spellEnd"/>
      <w:r w:rsidRPr="00AC066E">
        <w:rPr>
          <w:rFonts w:ascii="Verdana" w:hAnsi="Verdana"/>
          <w:bCs/>
          <w:color w:val="000099"/>
          <w:sz w:val="18"/>
          <w:szCs w:val="18"/>
        </w:rPr>
        <w:t xml:space="preserve"> a buscar </w:t>
      </w:r>
      <w:proofErr w:type="spellStart"/>
      <w:r w:rsidRPr="00AC066E">
        <w:rPr>
          <w:rFonts w:ascii="Verdana" w:hAnsi="Verdana"/>
          <w:bCs/>
          <w:color w:val="000099"/>
          <w:sz w:val="18"/>
          <w:szCs w:val="18"/>
        </w:rPr>
        <w:t>trabajo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mi </w:t>
      </w:r>
      <w:proofErr w:type="spellStart"/>
      <w:r w:rsidRPr="00AC066E">
        <w:rPr>
          <w:rFonts w:ascii="Verdana" w:hAnsi="Verdana"/>
          <w:bCs/>
          <w:color w:val="000099"/>
          <w:sz w:val="18"/>
          <w:szCs w:val="18"/>
        </w:rPr>
        <w:t>profesión</w:t>
      </w:r>
      <w:proofErr w:type="spellEnd"/>
      <w:r w:rsidRPr="00AC066E">
        <w:rPr>
          <w:rFonts w:ascii="Verdana" w:hAnsi="Verdana"/>
          <w:bCs/>
          <w:color w:val="000099"/>
          <w:sz w:val="18"/>
          <w:szCs w:val="18"/>
        </w:rPr>
        <w:t xml:space="preserve">. No me </w:t>
      </w:r>
      <w:proofErr w:type="spellStart"/>
      <w:r w:rsidRPr="00AC066E">
        <w:rPr>
          <w:rFonts w:ascii="Verdana" w:hAnsi="Verdana"/>
          <w:bCs/>
          <w:color w:val="000099"/>
          <w:sz w:val="18"/>
          <w:szCs w:val="18"/>
        </w:rPr>
        <w:t>fue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bien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cuenta</w:t>
      </w:r>
      <w:proofErr w:type="spellEnd"/>
      <w:r w:rsidRPr="00AC066E">
        <w:rPr>
          <w:rFonts w:ascii="Verdana" w:hAnsi="Verdana"/>
          <w:bCs/>
          <w:color w:val="000099"/>
          <w:sz w:val="18"/>
          <w:szCs w:val="18"/>
        </w:rPr>
        <w:t xml:space="preserve"> a OIT Noticias. “</w:t>
      </w:r>
      <w:proofErr w:type="gramStart"/>
      <w:r w:rsidRPr="00AC066E">
        <w:rPr>
          <w:rFonts w:ascii="Verdana" w:hAnsi="Verdana"/>
          <w:bCs/>
          <w:color w:val="000099"/>
          <w:sz w:val="18"/>
          <w:szCs w:val="18"/>
        </w:rPr>
        <w:t>Es</w:t>
      </w:r>
      <w:proofErr w:type="gramEnd"/>
      <w:r w:rsidRPr="00AC066E">
        <w:rPr>
          <w:rFonts w:ascii="Verdana" w:hAnsi="Verdana"/>
          <w:bCs/>
          <w:color w:val="000099"/>
          <w:sz w:val="18"/>
          <w:szCs w:val="18"/>
        </w:rPr>
        <w:t xml:space="preserve"> difícil encontrar </w:t>
      </w:r>
      <w:proofErr w:type="spellStart"/>
      <w:r w:rsidRPr="00AC066E">
        <w:rPr>
          <w:rFonts w:ascii="Verdana" w:hAnsi="Verdana"/>
          <w:bCs/>
          <w:color w:val="000099"/>
          <w:sz w:val="18"/>
          <w:szCs w:val="18"/>
        </w:rPr>
        <w:t>trabajo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cuando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tienes</w:t>
      </w:r>
      <w:proofErr w:type="spellEnd"/>
      <w:r w:rsidRPr="00AC066E">
        <w:rPr>
          <w:rFonts w:ascii="Verdana" w:hAnsi="Verdana"/>
          <w:bCs/>
          <w:color w:val="000099"/>
          <w:sz w:val="18"/>
          <w:szCs w:val="18"/>
        </w:rPr>
        <w:t xml:space="preserve"> una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Cuando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traté</w:t>
      </w:r>
      <w:proofErr w:type="spellEnd"/>
      <w:r w:rsidRPr="00AC066E">
        <w:rPr>
          <w:rFonts w:ascii="Verdana" w:hAnsi="Verdana"/>
          <w:bCs/>
          <w:color w:val="000099"/>
          <w:sz w:val="18"/>
          <w:szCs w:val="18"/>
        </w:rPr>
        <w:t xml:space="preserve"> de buscar </w:t>
      </w:r>
      <w:proofErr w:type="spellStart"/>
      <w:r w:rsidRPr="00AC066E">
        <w:rPr>
          <w:rFonts w:ascii="Verdana" w:hAnsi="Verdana"/>
          <w:bCs/>
          <w:color w:val="000099"/>
          <w:sz w:val="18"/>
          <w:szCs w:val="18"/>
        </w:rPr>
        <w:t>empleos</w:t>
      </w:r>
      <w:proofErr w:type="spellEnd"/>
      <w:r w:rsidRPr="00AC066E">
        <w:rPr>
          <w:rFonts w:ascii="Verdana" w:hAnsi="Verdana"/>
          <w:bCs/>
          <w:color w:val="000099"/>
          <w:sz w:val="18"/>
          <w:szCs w:val="18"/>
        </w:rPr>
        <w:t xml:space="preserve"> me </w:t>
      </w:r>
      <w:proofErr w:type="spellStart"/>
      <w:r w:rsidRPr="00AC066E">
        <w:rPr>
          <w:rFonts w:ascii="Verdana" w:hAnsi="Verdana"/>
          <w:bCs/>
          <w:color w:val="000099"/>
          <w:sz w:val="18"/>
          <w:szCs w:val="18"/>
        </w:rPr>
        <w:t>decían</w:t>
      </w:r>
      <w:proofErr w:type="spellEnd"/>
      <w:r w:rsidRPr="00AC066E">
        <w:rPr>
          <w:rFonts w:ascii="Verdana" w:hAnsi="Verdana"/>
          <w:bCs/>
          <w:color w:val="000099"/>
          <w:sz w:val="18"/>
          <w:szCs w:val="18"/>
        </w:rPr>
        <w:t xml:space="preserve"> que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vacante </w:t>
      </w:r>
      <w:proofErr w:type="spellStart"/>
      <w:r w:rsidRPr="00AC066E">
        <w:rPr>
          <w:rFonts w:ascii="Verdana" w:hAnsi="Verdana"/>
          <w:bCs/>
          <w:color w:val="000099"/>
          <w:sz w:val="18"/>
          <w:szCs w:val="18"/>
        </w:rPr>
        <w:t>mágicamente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había</w:t>
      </w:r>
      <w:proofErr w:type="spellEnd"/>
      <w:r w:rsidRPr="00AC066E">
        <w:rPr>
          <w:rFonts w:ascii="Verdana" w:hAnsi="Verdana"/>
          <w:bCs/>
          <w:color w:val="000099"/>
          <w:sz w:val="18"/>
          <w:szCs w:val="18"/>
        </w:rPr>
        <w:t xml:space="preserve"> sido ocupada. </w:t>
      </w:r>
      <w:proofErr w:type="spellStart"/>
      <w:r w:rsidRPr="00AC066E">
        <w:rPr>
          <w:rFonts w:ascii="Verdana" w:hAnsi="Verdana"/>
          <w:bCs/>
          <w:color w:val="000099"/>
          <w:sz w:val="18"/>
          <w:szCs w:val="18"/>
        </w:rPr>
        <w:t>Otras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veces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sólo</w:t>
      </w:r>
      <w:proofErr w:type="spellEnd"/>
      <w:r w:rsidRPr="00AC066E">
        <w:rPr>
          <w:rFonts w:ascii="Verdana" w:hAnsi="Verdana"/>
          <w:bCs/>
          <w:color w:val="000099"/>
          <w:sz w:val="18"/>
          <w:szCs w:val="18"/>
        </w:rPr>
        <w:t xml:space="preserve"> me </w:t>
      </w:r>
      <w:proofErr w:type="spellStart"/>
      <w:r w:rsidRPr="00AC066E">
        <w:rPr>
          <w:rFonts w:ascii="Verdana" w:hAnsi="Verdana"/>
          <w:bCs/>
          <w:color w:val="000099"/>
          <w:sz w:val="18"/>
          <w:szCs w:val="18"/>
        </w:rPr>
        <w:t>decían</w:t>
      </w:r>
      <w:proofErr w:type="spellEnd"/>
      <w:r w:rsidRPr="00AC066E">
        <w:rPr>
          <w:rFonts w:ascii="Verdana" w:hAnsi="Verdana"/>
          <w:bCs/>
          <w:color w:val="000099"/>
          <w:sz w:val="18"/>
          <w:szCs w:val="18"/>
        </w:rPr>
        <w:t xml:space="preserve">: 'tu sabes por </w:t>
      </w:r>
      <w:proofErr w:type="spellStart"/>
      <w:r w:rsidRPr="00AC066E">
        <w:rPr>
          <w:rFonts w:ascii="Verdana" w:hAnsi="Verdana"/>
          <w:bCs/>
          <w:color w:val="000099"/>
          <w:sz w:val="18"/>
          <w:szCs w:val="18"/>
        </w:rPr>
        <w:t>qué</w:t>
      </w:r>
      <w:proofErr w:type="spellEnd"/>
      <w:r w:rsidRPr="00AC066E">
        <w:rPr>
          <w:rFonts w:ascii="Verdana" w:hAnsi="Verdana"/>
          <w:bCs/>
          <w:color w:val="000099"/>
          <w:sz w:val="18"/>
          <w:szCs w:val="18"/>
        </w:rPr>
        <w:t xml:space="preserve"> no te contratamos'.</w:t>
      </w:r>
    </w:p>
    <w:p w:rsidR="00AC066E" w:rsidRPr="00AC066E" w:rsidRDefault="00AC066E" w:rsidP="00AC066E">
      <w:pPr>
        <w:pStyle w:val="SemEspaamento"/>
        <w:ind w:left="0" w:right="215"/>
        <w:jc w:val="both"/>
        <w:rPr>
          <w:rFonts w:ascii="Verdana" w:hAnsi="Verdana"/>
          <w:bCs/>
          <w:color w:val="000099"/>
          <w:sz w:val="18"/>
          <w:szCs w:val="18"/>
        </w:rPr>
      </w:pPr>
    </w:p>
    <w:p w:rsidR="00AC066E" w:rsidRPr="00AC066E" w:rsidRDefault="00AC066E" w:rsidP="00AC066E">
      <w:pPr>
        <w:pStyle w:val="SemEspaamento"/>
        <w:ind w:left="0" w:right="215" w:firstLine="708"/>
        <w:jc w:val="both"/>
        <w:rPr>
          <w:rFonts w:ascii="Verdana" w:hAnsi="Verdana"/>
          <w:bCs/>
          <w:color w:val="000099"/>
          <w:sz w:val="18"/>
          <w:szCs w:val="18"/>
        </w:rPr>
      </w:pPr>
      <w:proofErr w:type="spellStart"/>
      <w:r w:rsidRPr="00AC066E">
        <w:rPr>
          <w:rFonts w:ascii="Verdana" w:hAnsi="Verdana"/>
          <w:bCs/>
          <w:color w:val="000099"/>
          <w:sz w:val="18"/>
          <w:szCs w:val="18"/>
        </w:rPr>
        <w:t>Alejandra</w:t>
      </w:r>
      <w:proofErr w:type="spellEnd"/>
      <w:r w:rsidRPr="00AC066E">
        <w:rPr>
          <w:rFonts w:ascii="Verdana" w:hAnsi="Verdana"/>
          <w:bCs/>
          <w:color w:val="000099"/>
          <w:sz w:val="18"/>
          <w:szCs w:val="18"/>
        </w:rPr>
        <w:t xml:space="preserve"> no </w:t>
      </w:r>
      <w:proofErr w:type="gramStart"/>
      <w:r w:rsidRPr="00AC066E">
        <w:rPr>
          <w:rFonts w:ascii="Verdana" w:hAnsi="Verdana"/>
          <w:bCs/>
          <w:color w:val="000099"/>
          <w:sz w:val="18"/>
          <w:szCs w:val="18"/>
        </w:rPr>
        <w:t>es</w:t>
      </w:r>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única.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Chile, para </w:t>
      </w:r>
      <w:proofErr w:type="spellStart"/>
      <w:r w:rsidRPr="00AC066E">
        <w:rPr>
          <w:rFonts w:ascii="Verdana" w:hAnsi="Verdana"/>
          <w:bCs/>
          <w:color w:val="000099"/>
          <w:sz w:val="18"/>
          <w:szCs w:val="18"/>
        </w:rPr>
        <w:t>muchas</w:t>
      </w:r>
      <w:proofErr w:type="spellEnd"/>
      <w:r w:rsidRPr="00AC066E">
        <w:rPr>
          <w:rFonts w:ascii="Verdana" w:hAnsi="Verdana"/>
          <w:bCs/>
          <w:color w:val="000099"/>
          <w:sz w:val="18"/>
          <w:szCs w:val="18"/>
        </w:rPr>
        <w:t xml:space="preserv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gramStart"/>
      <w:r w:rsidRPr="00AC066E">
        <w:rPr>
          <w:rFonts w:ascii="Verdana" w:hAnsi="Verdana"/>
          <w:bCs/>
          <w:color w:val="000099"/>
          <w:sz w:val="18"/>
          <w:szCs w:val="18"/>
        </w:rPr>
        <w:t>es</w:t>
      </w:r>
      <w:proofErr w:type="gramEnd"/>
      <w:r w:rsidRPr="00AC066E">
        <w:rPr>
          <w:rFonts w:ascii="Verdana" w:hAnsi="Verdana"/>
          <w:bCs/>
          <w:color w:val="000099"/>
          <w:sz w:val="18"/>
          <w:szCs w:val="18"/>
        </w:rPr>
        <w:t xml:space="preserve"> difícil encontrar </w:t>
      </w:r>
      <w:proofErr w:type="spellStart"/>
      <w:r w:rsidRPr="00AC066E">
        <w:rPr>
          <w:rFonts w:ascii="Verdana" w:hAnsi="Verdana"/>
          <w:bCs/>
          <w:color w:val="000099"/>
          <w:sz w:val="18"/>
          <w:szCs w:val="18"/>
        </w:rPr>
        <w:t>trabajo</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simplemente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desisten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Otras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ni</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siquiera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intentan</w:t>
      </w:r>
      <w:proofErr w:type="spellEnd"/>
      <w:r w:rsidRPr="00AC066E">
        <w:rPr>
          <w:rFonts w:ascii="Verdana" w:hAnsi="Verdana"/>
          <w:bCs/>
          <w:color w:val="000099"/>
          <w:sz w:val="18"/>
          <w:szCs w:val="18"/>
        </w:rPr>
        <w:t>.</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La </w:t>
      </w:r>
      <w:proofErr w:type="spellStart"/>
      <w:r w:rsidRPr="00AC066E">
        <w:rPr>
          <w:rFonts w:ascii="Verdana" w:hAnsi="Verdana"/>
          <w:bCs/>
          <w:color w:val="000099"/>
          <w:sz w:val="18"/>
          <w:szCs w:val="18"/>
        </w:rPr>
        <w:t>Federación</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empleadores</w:t>
      </w:r>
      <w:proofErr w:type="spellEnd"/>
      <w:r w:rsidRPr="00AC066E">
        <w:rPr>
          <w:rFonts w:ascii="Verdana" w:hAnsi="Verdana"/>
          <w:bCs/>
          <w:color w:val="000099"/>
          <w:sz w:val="18"/>
          <w:szCs w:val="18"/>
        </w:rPr>
        <w:t xml:space="preserve"> de Chile (SOFOFA) y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OIT </w:t>
      </w:r>
      <w:proofErr w:type="spellStart"/>
      <w:r w:rsidRPr="00AC066E">
        <w:rPr>
          <w:rFonts w:ascii="Verdana" w:hAnsi="Verdana"/>
          <w:bCs/>
          <w:color w:val="000099"/>
          <w:sz w:val="18"/>
          <w:szCs w:val="18"/>
        </w:rPr>
        <w:t>realizaron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un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estudio</w:t>
      </w:r>
      <w:proofErr w:type="spellEnd"/>
      <w:r w:rsidRPr="00AC066E">
        <w:rPr>
          <w:rFonts w:ascii="Verdana" w:hAnsi="Verdana"/>
          <w:bCs/>
          <w:color w:val="000099"/>
          <w:sz w:val="18"/>
          <w:szCs w:val="18"/>
        </w:rPr>
        <w:t xml:space="preserve"> de 150 empresas que </w:t>
      </w:r>
      <w:proofErr w:type="spellStart"/>
      <w:r w:rsidRPr="00AC066E">
        <w:rPr>
          <w:rFonts w:ascii="Verdana" w:hAnsi="Verdana"/>
          <w:bCs/>
          <w:color w:val="000099"/>
          <w:sz w:val="18"/>
          <w:szCs w:val="18"/>
        </w:rPr>
        <w:t>emplean</w:t>
      </w:r>
      <w:proofErr w:type="spellEnd"/>
      <w:r w:rsidRPr="00AC066E">
        <w:rPr>
          <w:rFonts w:ascii="Verdana" w:hAnsi="Verdana"/>
          <w:bCs/>
          <w:color w:val="000099"/>
          <w:sz w:val="18"/>
          <w:szCs w:val="18"/>
        </w:rPr>
        <w:t xml:space="preserv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El </w:t>
      </w:r>
      <w:proofErr w:type="spellStart"/>
      <w:r w:rsidRPr="00AC066E">
        <w:rPr>
          <w:rFonts w:ascii="Verdana" w:hAnsi="Verdana"/>
          <w:bCs/>
          <w:color w:val="000099"/>
          <w:sz w:val="18"/>
          <w:szCs w:val="18"/>
        </w:rPr>
        <w:t>estudio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constató</w:t>
      </w:r>
      <w:proofErr w:type="spellEnd"/>
      <w:r w:rsidRPr="00AC066E">
        <w:rPr>
          <w:rFonts w:ascii="Verdana" w:hAnsi="Verdana"/>
          <w:bCs/>
          <w:color w:val="000099"/>
          <w:sz w:val="18"/>
          <w:szCs w:val="18"/>
        </w:rPr>
        <w:t xml:space="preserve"> que este grupo representa </w:t>
      </w:r>
      <w:proofErr w:type="spellStart"/>
      <w:proofErr w:type="gramStart"/>
      <w:r w:rsidRPr="00AC066E">
        <w:rPr>
          <w:rFonts w:ascii="Verdana" w:hAnsi="Verdana"/>
          <w:bCs/>
          <w:color w:val="000099"/>
          <w:sz w:val="18"/>
          <w:szCs w:val="18"/>
        </w:rPr>
        <w:t>el</w:t>
      </w:r>
      <w:proofErr w:type="spellEnd"/>
      <w:proofErr w:type="gramEnd"/>
      <w:r w:rsidRPr="00AC066E">
        <w:rPr>
          <w:rFonts w:ascii="Verdana" w:hAnsi="Verdana"/>
          <w:bCs/>
          <w:color w:val="000099"/>
          <w:sz w:val="18"/>
          <w:szCs w:val="18"/>
        </w:rPr>
        <w:t xml:space="preserve"> 0,5 por </w:t>
      </w:r>
      <w:proofErr w:type="spellStart"/>
      <w:r w:rsidRPr="00AC066E">
        <w:rPr>
          <w:rFonts w:ascii="Verdana" w:hAnsi="Verdana"/>
          <w:bCs/>
          <w:color w:val="000099"/>
          <w:sz w:val="18"/>
          <w:szCs w:val="18"/>
        </w:rPr>
        <w:t>ciento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del</w:t>
      </w:r>
      <w:proofErr w:type="spellEnd"/>
      <w:r w:rsidRPr="00AC066E">
        <w:rPr>
          <w:rFonts w:ascii="Verdana" w:hAnsi="Verdana"/>
          <w:bCs/>
          <w:color w:val="000099"/>
          <w:sz w:val="18"/>
          <w:szCs w:val="18"/>
        </w:rPr>
        <w:t xml:space="preserve"> total de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fuerza</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trabajo</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acuerdo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datos</w:t>
      </w:r>
      <w:proofErr w:type="spellEnd"/>
      <w:r w:rsidRPr="00AC066E">
        <w:rPr>
          <w:rFonts w:ascii="Verdana" w:hAnsi="Verdana"/>
          <w:bCs/>
          <w:color w:val="000099"/>
          <w:sz w:val="18"/>
          <w:szCs w:val="18"/>
        </w:rPr>
        <w:t xml:space="preserve"> más </w:t>
      </w:r>
      <w:proofErr w:type="spellStart"/>
      <w:r w:rsidRPr="00AC066E">
        <w:rPr>
          <w:rFonts w:ascii="Verdana" w:hAnsi="Verdana"/>
          <w:bCs/>
          <w:color w:val="000099"/>
          <w:sz w:val="18"/>
          <w:szCs w:val="18"/>
        </w:rPr>
        <w:t>recientes</w:t>
      </w:r>
      <w:proofErr w:type="spellEnd"/>
      <w:r w:rsidRPr="00AC066E">
        <w:rPr>
          <w:rFonts w:ascii="Verdana" w:hAnsi="Verdana"/>
          <w:bCs/>
          <w:color w:val="000099"/>
          <w:sz w:val="18"/>
          <w:szCs w:val="18"/>
        </w:rPr>
        <w:t xml:space="preserve">, </w:t>
      </w:r>
      <w:proofErr w:type="spellStart"/>
      <w:proofErr w:type="gramStart"/>
      <w:r w:rsidRPr="00AC066E">
        <w:rPr>
          <w:rFonts w:ascii="Verdana" w:hAnsi="Verdana"/>
          <w:bCs/>
          <w:color w:val="000099"/>
          <w:sz w:val="18"/>
          <w:szCs w:val="18"/>
        </w:rPr>
        <w:t>el</w:t>
      </w:r>
      <w:proofErr w:type="spellEnd"/>
      <w:proofErr w:type="gramEnd"/>
      <w:r w:rsidRPr="00AC066E">
        <w:rPr>
          <w:rFonts w:ascii="Verdana" w:hAnsi="Verdana"/>
          <w:bCs/>
          <w:color w:val="000099"/>
          <w:sz w:val="18"/>
          <w:szCs w:val="18"/>
        </w:rPr>
        <w:t xml:space="preserve"> 7,6 por </w:t>
      </w:r>
      <w:proofErr w:type="spellStart"/>
      <w:r w:rsidRPr="00AC066E">
        <w:rPr>
          <w:rFonts w:ascii="Verdana" w:hAnsi="Verdana"/>
          <w:bCs/>
          <w:color w:val="000099"/>
          <w:sz w:val="18"/>
          <w:szCs w:val="18"/>
        </w:rPr>
        <w:t>ciento</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población</w:t>
      </w:r>
      <w:proofErr w:type="spellEnd"/>
      <w:r w:rsidRPr="00AC066E">
        <w:rPr>
          <w:rFonts w:ascii="Verdana" w:hAnsi="Verdana"/>
          <w:bCs/>
          <w:color w:val="000099"/>
          <w:sz w:val="18"/>
          <w:szCs w:val="18"/>
        </w:rPr>
        <w:t xml:space="preserve"> chilena </w:t>
      </w:r>
      <w:proofErr w:type="spellStart"/>
      <w:r w:rsidRPr="00AC066E">
        <w:rPr>
          <w:rFonts w:ascii="Verdana" w:hAnsi="Verdana"/>
          <w:bCs/>
          <w:color w:val="000099"/>
          <w:sz w:val="18"/>
          <w:szCs w:val="18"/>
        </w:rPr>
        <w:t>tiene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algún</w:t>
      </w:r>
      <w:proofErr w:type="spellEnd"/>
      <w:r w:rsidRPr="00AC066E">
        <w:rPr>
          <w:rFonts w:ascii="Verdana" w:hAnsi="Verdana"/>
          <w:bCs/>
          <w:color w:val="000099"/>
          <w:sz w:val="18"/>
          <w:szCs w:val="18"/>
        </w:rPr>
        <w:t xml:space="preserve"> tipo de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w:t>
      </w:r>
    </w:p>
    <w:p w:rsidR="00AC066E" w:rsidRPr="00AC066E" w:rsidRDefault="00AC066E" w:rsidP="00AC066E">
      <w:pPr>
        <w:pStyle w:val="SemEspaamento"/>
        <w:ind w:left="0" w:right="215" w:firstLine="708"/>
        <w:jc w:val="both"/>
        <w:rPr>
          <w:rFonts w:ascii="Verdana" w:hAnsi="Verdana"/>
          <w:bCs/>
          <w:color w:val="000099"/>
          <w:sz w:val="18"/>
          <w:szCs w:val="18"/>
        </w:rPr>
      </w:pPr>
      <w:proofErr w:type="spellStart"/>
      <w:r w:rsidRPr="00AC066E">
        <w:rPr>
          <w:rFonts w:ascii="Verdana" w:hAnsi="Verdana"/>
          <w:bCs/>
          <w:color w:val="000099"/>
          <w:sz w:val="18"/>
          <w:szCs w:val="18"/>
        </w:rPr>
        <w:t>Basándose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este </w:t>
      </w:r>
      <w:proofErr w:type="spellStart"/>
      <w:r w:rsidRPr="00AC066E">
        <w:rPr>
          <w:rFonts w:ascii="Verdana" w:hAnsi="Verdana"/>
          <w:bCs/>
          <w:color w:val="000099"/>
          <w:sz w:val="18"/>
          <w:szCs w:val="18"/>
        </w:rPr>
        <w:t>estudio</w:t>
      </w:r>
      <w:proofErr w:type="spellEnd"/>
      <w:r w:rsidRPr="00AC066E">
        <w:rPr>
          <w:rFonts w:ascii="Verdana" w:hAnsi="Verdana"/>
          <w:bCs/>
          <w:color w:val="000099"/>
          <w:sz w:val="18"/>
          <w:szCs w:val="18"/>
        </w:rPr>
        <w:t xml:space="preserve">, SOFOFA y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OIT </w:t>
      </w:r>
      <w:proofErr w:type="spellStart"/>
      <w:r w:rsidRPr="00AC066E">
        <w:rPr>
          <w:rFonts w:ascii="Verdana" w:hAnsi="Verdana"/>
          <w:bCs/>
          <w:color w:val="000099"/>
          <w:sz w:val="18"/>
          <w:szCs w:val="18"/>
        </w:rPr>
        <w:t>lanzaron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un</w:t>
      </w:r>
      <w:proofErr w:type="spellEnd"/>
      <w:r w:rsidRPr="00AC066E">
        <w:rPr>
          <w:rFonts w:ascii="Verdana" w:hAnsi="Verdana"/>
          <w:bCs/>
          <w:color w:val="000099"/>
          <w:sz w:val="18"/>
          <w:szCs w:val="18"/>
        </w:rPr>
        <w:t xml:space="preserve"> programa conjunto que </w:t>
      </w:r>
      <w:proofErr w:type="spellStart"/>
      <w:r w:rsidRPr="00AC066E">
        <w:rPr>
          <w:rFonts w:ascii="Verdana" w:hAnsi="Verdana"/>
          <w:bCs/>
          <w:color w:val="000099"/>
          <w:sz w:val="18"/>
          <w:szCs w:val="18"/>
        </w:rPr>
        <w:t>establece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directrices</w:t>
      </w:r>
      <w:proofErr w:type="spellEnd"/>
      <w:r w:rsidRPr="00AC066E">
        <w:rPr>
          <w:rFonts w:ascii="Verdana" w:hAnsi="Verdana"/>
          <w:bCs/>
          <w:color w:val="000099"/>
          <w:sz w:val="18"/>
          <w:szCs w:val="18"/>
        </w:rPr>
        <w:t xml:space="preserve"> para </w:t>
      </w:r>
      <w:proofErr w:type="spellStart"/>
      <w:r w:rsidRPr="00AC066E">
        <w:rPr>
          <w:rFonts w:ascii="Verdana" w:hAnsi="Verdana"/>
          <w:bCs/>
          <w:color w:val="000099"/>
          <w:sz w:val="18"/>
          <w:szCs w:val="18"/>
        </w:rPr>
        <w:t>ayudar</w:t>
      </w:r>
      <w:proofErr w:type="spellEnd"/>
      <w:r w:rsidRPr="00AC066E">
        <w:rPr>
          <w:rFonts w:ascii="Verdana" w:hAnsi="Verdana"/>
          <w:bCs/>
          <w:color w:val="000099"/>
          <w:sz w:val="18"/>
          <w:szCs w:val="18"/>
        </w:rPr>
        <w:t xml:space="preserve"> a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empresas a </w:t>
      </w:r>
      <w:proofErr w:type="spellStart"/>
      <w:r w:rsidRPr="00AC066E">
        <w:rPr>
          <w:rFonts w:ascii="Verdana" w:hAnsi="Verdana"/>
          <w:bCs/>
          <w:color w:val="000099"/>
          <w:sz w:val="18"/>
          <w:szCs w:val="18"/>
        </w:rPr>
        <w:t>comprender</w:t>
      </w:r>
      <w:proofErr w:type="spellEnd"/>
      <w:r w:rsidRPr="00AC066E">
        <w:rPr>
          <w:rFonts w:ascii="Verdana" w:hAnsi="Verdana"/>
          <w:bCs/>
          <w:color w:val="000099"/>
          <w:sz w:val="18"/>
          <w:szCs w:val="18"/>
        </w:rPr>
        <w:t xml:space="preserve"> que contratar a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aumenta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eficiencia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productividad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competitividad</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el</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éxito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general.</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El programa, organizado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cuatro</w:t>
      </w:r>
      <w:proofErr w:type="spellEnd"/>
      <w:r w:rsidRPr="00AC066E">
        <w:rPr>
          <w:rFonts w:ascii="Verdana" w:hAnsi="Verdana"/>
          <w:bCs/>
          <w:color w:val="000099"/>
          <w:sz w:val="18"/>
          <w:szCs w:val="18"/>
        </w:rPr>
        <w:t xml:space="preserve"> capítulos – </w:t>
      </w:r>
      <w:proofErr w:type="spellStart"/>
      <w:r w:rsidRPr="00AC066E">
        <w:rPr>
          <w:rFonts w:ascii="Verdana" w:hAnsi="Verdana"/>
          <w:bCs/>
          <w:color w:val="000099"/>
          <w:sz w:val="18"/>
          <w:szCs w:val="18"/>
        </w:rPr>
        <w:t>tres</w:t>
      </w:r>
      <w:proofErr w:type="spellEnd"/>
      <w:r w:rsidRPr="00AC066E">
        <w:rPr>
          <w:rFonts w:ascii="Verdana" w:hAnsi="Verdana"/>
          <w:bCs/>
          <w:color w:val="000099"/>
          <w:sz w:val="18"/>
          <w:szCs w:val="18"/>
        </w:rPr>
        <w:t xml:space="preserve"> dirigidos a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empleadores</w:t>
      </w:r>
      <w:proofErr w:type="spellEnd"/>
      <w:r w:rsidRPr="00AC066E">
        <w:rPr>
          <w:rFonts w:ascii="Verdana" w:hAnsi="Verdana"/>
          <w:bCs/>
          <w:color w:val="000099"/>
          <w:sz w:val="18"/>
          <w:szCs w:val="18"/>
        </w:rPr>
        <w:t xml:space="preserve"> y uno a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trabajadores</w:t>
      </w:r>
      <w:proofErr w:type="spellEnd"/>
      <w:r w:rsidRPr="00AC066E">
        <w:rPr>
          <w:rFonts w:ascii="Verdana" w:hAnsi="Verdana"/>
          <w:bCs/>
          <w:color w:val="000099"/>
          <w:sz w:val="18"/>
          <w:szCs w:val="18"/>
        </w:rPr>
        <w:t xml:space="preserve"> – </w:t>
      </w:r>
      <w:proofErr w:type="spellStart"/>
      <w:r w:rsidRPr="00AC066E">
        <w:rPr>
          <w:rFonts w:ascii="Verdana" w:hAnsi="Verdana"/>
          <w:bCs/>
          <w:color w:val="000099"/>
          <w:sz w:val="18"/>
          <w:szCs w:val="18"/>
        </w:rPr>
        <w:t>ofrece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un</w:t>
      </w:r>
      <w:proofErr w:type="spellEnd"/>
      <w:r w:rsidRPr="00AC066E">
        <w:rPr>
          <w:rFonts w:ascii="Verdana" w:hAnsi="Verdana"/>
          <w:bCs/>
          <w:color w:val="000099"/>
          <w:sz w:val="18"/>
          <w:szCs w:val="18"/>
        </w:rPr>
        <w:t xml:space="preserve"> conjunto de </w:t>
      </w:r>
      <w:proofErr w:type="spellStart"/>
      <w:r w:rsidRPr="00AC066E">
        <w:rPr>
          <w:rFonts w:ascii="Verdana" w:hAnsi="Verdana"/>
          <w:bCs/>
          <w:color w:val="000099"/>
          <w:sz w:val="18"/>
          <w:szCs w:val="18"/>
        </w:rPr>
        <w:t>herramientas</w:t>
      </w:r>
      <w:proofErr w:type="spellEnd"/>
      <w:r w:rsidRPr="00AC066E">
        <w:rPr>
          <w:rFonts w:ascii="Verdana" w:hAnsi="Verdana"/>
          <w:bCs/>
          <w:color w:val="000099"/>
          <w:sz w:val="18"/>
          <w:szCs w:val="18"/>
        </w:rPr>
        <w:t xml:space="preserve"> para superar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visión</w:t>
      </w:r>
      <w:proofErr w:type="spellEnd"/>
      <w:r w:rsidRPr="00AC066E">
        <w:rPr>
          <w:rFonts w:ascii="Verdana" w:hAnsi="Verdana"/>
          <w:bCs/>
          <w:color w:val="000099"/>
          <w:sz w:val="18"/>
          <w:szCs w:val="18"/>
        </w:rPr>
        <w:t xml:space="preserve"> errónea de que </w:t>
      </w:r>
      <w:proofErr w:type="spellStart"/>
      <w:r w:rsidRPr="00AC066E">
        <w:rPr>
          <w:rFonts w:ascii="Verdana" w:hAnsi="Verdana"/>
          <w:bCs/>
          <w:color w:val="000099"/>
          <w:sz w:val="18"/>
          <w:szCs w:val="18"/>
        </w:rPr>
        <w:t>tener</w:t>
      </w:r>
      <w:proofErr w:type="spellEnd"/>
      <w:r w:rsidRPr="00AC066E">
        <w:rPr>
          <w:rFonts w:ascii="Verdana" w:hAnsi="Verdana"/>
          <w:bCs/>
          <w:color w:val="000099"/>
          <w:sz w:val="18"/>
          <w:szCs w:val="18"/>
        </w:rPr>
        <w:t xml:space="preserve"> una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constituye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un</w:t>
      </w:r>
      <w:proofErr w:type="spellEnd"/>
      <w:r w:rsidRPr="00AC066E">
        <w:rPr>
          <w:rFonts w:ascii="Verdana" w:hAnsi="Verdana"/>
          <w:bCs/>
          <w:color w:val="000099"/>
          <w:sz w:val="18"/>
          <w:szCs w:val="18"/>
        </w:rPr>
        <w:t xml:space="preserve"> impedimento para </w:t>
      </w:r>
      <w:proofErr w:type="spellStart"/>
      <w:r w:rsidRPr="00AC066E">
        <w:rPr>
          <w:rFonts w:ascii="Verdana" w:hAnsi="Verdana"/>
          <w:bCs/>
          <w:color w:val="000099"/>
          <w:sz w:val="18"/>
          <w:szCs w:val="18"/>
        </w:rPr>
        <w:t>trabajar</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Promueve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además</w:t>
      </w:r>
      <w:proofErr w:type="spellEnd"/>
      <w:r w:rsidRPr="00AC066E">
        <w:rPr>
          <w:rFonts w:ascii="Verdana" w:hAnsi="Verdana"/>
          <w:bCs/>
          <w:color w:val="000099"/>
          <w:sz w:val="18"/>
          <w:szCs w:val="18"/>
        </w:rPr>
        <w:t xml:space="preserve">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idea</w:t>
      </w:r>
      <w:proofErr w:type="spellEnd"/>
      <w:r w:rsidRPr="00AC066E">
        <w:rPr>
          <w:rFonts w:ascii="Verdana" w:hAnsi="Verdana"/>
          <w:bCs/>
          <w:color w:val="000099"/>
          <w:sz w:val="18"/>
          <w:szCs w:val="18"/>
        </w:rPr>
        <w:t xml:space="preserve"> de que integrar a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el</w:t>
      </w:r>
      <w:proofErr w:type="spellEnd"/>
      <w:r w:rsidRPr="00AC066E">
        <w:rPr>
          <w:rFonts w:ascii="Verdana" w:hAnsi="Verdana"/>
          <w:bCs/>
          <w:color w:val="000099"/>
          <w:sz w:val="18"/>
          <w:szCs w:val="18"/>
        </w:rPr>
        <w:t xml:space="preserve"> lugar de </w:t>
      </w:r>
      <w:proofErr w:type="spellStart"/>
      <w:r w:rsidRPr="00AC066E">
        <w:rPr>
          <w:rFonts w:ascii="Verdana" w:hAnsi="Verdana"/>
          <w:bCs/>
          <w:color w:val="000099"/>
          <w:sz w:val="18"/>
          <w:szCs w:val="18"/>
        </w:rPr>
        <w:t>trabajo</w:t>
      </w:r>
      <w:proofErr w:type="spellEnd"/>
      <w:r w:rsidRPr="00AC066E">
        <w:rPr>
          <w:rFonts w:ascii="Verdana" w:hAnsi="Verdana"/>
          <w:bCs/>
          <w:color w:val="000099"/>
          <w:sz w:val="18"/>
          <w:szCs w:val="18"/>
        </w:rPr>
        <w:t xml:space="preserve"> no </w:t>
      </w:r>
      <w:proofErr w:type="spellStart"/>
      <w:r w:rsidRPr="00AC066E">
        <w:rPr>
          <w:rFonts w:ascii="Verdana" w:hAnsi="Verdana"/>
          <w:bCs/>
          <w:color w:val="000099"/>
          <w:sz w:val="18"/>
          <w:szCs w:val="18"/>
        </w:rPr>
        <w:t>sólo</w:t>
      </w:r>
      <w:proofErr w:type="spellEnd"/>
      <w:r w:rsidRPr="00AC066E">
        <w:rPr>
          <w:rFonts w:ascii="Verdana" w:hAnsi="Verdana"/>
          <w:bCs/>
          <w:color w:val="000099"/>
          <w:sz w:val="18"/>
          <w:szCs w:val="18"/>
        </w:rPr>
        <w:t xml:space="preserve"> es positivo para </w:t>
      </w:r>
      <w:proofErr w:type="spellStart"/>
      <w:r w:rsidRPr="00AC066E">
        <w:rPr>
          <w:rFonts w:ascii="Verdana" w:hAnsi="Verdana"/>
          <w:bCs/>
          <w:color w:val="000099"/>
          <w:sz w:val="18"/>
          <w:szCs w:val="18"/>
        </w:rPr>
        <w:t>el</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empleo</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el</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crecimiento</w:t>
      </w:r>
      <w:proofErr w:type="spellEnd"/>
      <w:r w:rsidRPr="00AC066E">
        <w:rPr>
          <w:rFonts w:ascii="Verdana" w:hAnsi="Verdana"/>
          <w:bCs/>
          <w:color w:val="000099"/>
          <w:sz w:val="18"/>
          <w:szCs w:val="18"/>
        </w:rPr>
        <w:t xml:space="preserve"> económico sino </w:t>
      </w:r>
      <w:proofErr w:type="spellStart"/>
      <w:r w:rsidRPr="00AC066E">
        <w:rPr>
          <w:rFonts w:ascii="Verdana" w:hAnsi="Verdana"/>
          <w:bCs/>
          <w:color w:val="000099"/>
          <w:sz w:val="18"/>
          <w:szCs w:val="18"/>
        </w:rPr>
        <w:t>también</w:t>
      </w:r>
      <w:proofErr w:type="spellEnd"/>
      <w:r w:rsidRPr="00AC066E">
        <w:rPr>
          <w:rFonts w:ascii="Verdana" w:hAnsi="Verdana"/>
          <w:bCs/>
          <w:color w:val="000099"/>
          <w:sz w:val="18"/>
          <w:szCs w:val="18"/>
        </w:rPr>
        <w:t xml:space="preserve"> para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sociedad</w:t>
      </w:r>
      <w:proofErr w:type="spellEnd"/>
      <w:r w:rsidRPr="00AC066E">
        <w:rPr>
          <w:rFonts w:ascii="Verdana" w:hAnsi="Verdana"/>
          <w:bCs/>
          <w:color w:val="000099"/>
          <w:sz w:val="18"/>
          <w:szCs w:val="18"/>
        </w:rPr>
        <w:t>.</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Por </w:t>
      </w:r>
      <w:proofErr w:type="spellStart"/>
      <w:r w:rsidRPr="00AC066E">
        <w:rPr>
          <w:rFonts w:ascii="Verdana" w:hAnsi="Verdana"/>
          <w:bCs/>
          <w:color w:val="000099"/>
          <w:sz w:val="18"/>
          <w:szCs w:val="18"/>
        </w:rPr>
        <w:t>ejemplo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ofrece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asesoría</w:t>
      </w:r>
      <w:proofErr w:type="spellEnd"/>
      <w:r w:rsidRPr="00AC066E">
        <w:rPr>
          <w:rFonts w:ascii="Verdana" w:hAnsi="Verdana"/>
          <w:bCs/>
          <w:color w:val="000099"/>
          <w:sz w:val="18"/>
          <w:szCs w:val="18"/>
        </w:rPr>
        <w:t xml:space="preserve"> a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empresas sobre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políticas de </w:t>
      </w:r>
      <w:proofErr w:type="spellStart"/>
      <w:r w:rsidRPr="00AC066E">
        <w:rPr>
          <w:rFonts w:ascii="Verdana" w:hAnsi="Verdana"/>
          <w:bCs/>
          <w:color w:val="000099"/>
          <w:sz w:val="18"/>
          <w:szCs w:val="18"/>
        </w:rPr>
        <w:t>prevención</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riesgos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laborales</w:t>
      </w:r>
      <w:proofErr w:type="spellEnd"/>
      <w:r w:rsidRPr="00AC066E">
        <w:rPr>
          <w:rFonts w:ascii="Verdana" w:hAnsi="Verdana"/>
          <w:bCs/>
          <w:color w:val="000099"/>
          <w:sz w:val="18"/>
          <w:szCs w:val="18"/>
        </w:rPr>
        <w:t xml:space="preserve"> y sobre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incentivos </w:t>
      </w:r>
      <w:proofErr w:type="spellStart"/>
      <w:r w:rsidRPr="00AC066E">
        <w:rPr>
          <w:rFonts w:ascii="Verdana" w:hAnsi="Verdana"/>
          <w:bCs/>
          <w:color w:val="000099"/>
          <w:sz w:val="18"/>
          <w:szCs w:val="18"/>
        </w:rPr>
        <w:t>legales</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financieros</w:t>
      </w:r>
      <w:proofErr w:type="spellEnd"/>
      <w:r w:rsidRPr="00AC066E">
        <w:rPr>
          <w:rFonts w:ascii="Verdana" w:hAnsi="Verdana"/>
          <w:bCs/>
          <w:color w:val="000099"/>
          <w:sz w:val="18"/>
          <w:szCs w:val="18"/>
        </w:rPr>
        <w:t xml:space="preserve"> existentes para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contratación</w:t>
      </w:r>
      <w:proofErr w:type="spellEnd"/>
      <w:r w:rsidRPr="00AC066E">
        <w:rPr>
          <w:rFonts w:ascii="Verdana" w:hAnsi="Verdana"/>
          <w:bCs/>
          <w:color w:val="000099"/>
          <w:sz w:val="18"/>
          <w:szCs w:val="18"/>
        </w:rPr>
        <w:t xml:space="preserve"> de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También</w:t>
      </w:r>
      <w:proofErr w:type="spellEnd"/>
      <w:r w:rsidRPr="00AC066E">
        <w:rPr>
          <w:rFonts w:ascii="Verdana" w:hAnsi="Verdana"/>
          <w:bCs/>
          <w:color w:val="000099"/>
          <w:sz w:val="18"/>
          <w:szCs w:val="18"/>
        </w:rPr>
        <w:t xml:space="preserve"> proporciona a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trabajadores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consejos</w:t>
      </w:r>
      <w:proofErr w:type="spellEnd"/>
      <w:r w:rsidRPr="00AC066E">
        <w:rPr>
          <w:rFonts w:ascii="Verdana" w:hAnsi="Verdana"/>
          <w:bCs/>
          <w:color w:val="000099"/>
          <w:sz w:val="18"/>
          <w:szCs w:val="18"/>
        </w:rPr>
        <w:t xml:space="preserve"> sobre </w:t>
      </w:r>
      <w:proofErr w:type="spellStart"/>
      <w:r w:rsidRPr="00AC066E">
        <w:rPr>
          <w:rFonts w:ascii="Verdana" w:hAnsi="Verdana"/>
          <w:bCs/>
          <w:color w:val="000099"/>
          <w:sz w:val="18"/>
          <w:szCs w:val="18"/>
        </w:rPr>
        <w:t>cómo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acceder</w:t>
      </w:r>
      <w:proofErr w:type="spellEnd"/>
      <w:r w:rsidRPr="00AC066E">
        <w:rPr>
          <w:rFonts w:ascii="Verdana" w:hAnsi="Verdana"/>
          <w:bCs/>
          <w:color w:val="000099"/>
          <w:sz w:val="18"/>
          <w:szCs w:val="18"/>
        </w:rPr>
        <w:t xml:space="preserve"> </w:t>
      </w:r>
      <w:proofErr w:type="gramStart"/>
      <w:r w:rsidRPr="00AC066E">
        <w:rPr>
          <w:rFonts w:ascii="Verdana" w:hAnsi="Verdana"/>
          <w:bCs/>
          <w:color w:val="000099"/>
          <w:sz w:val="18"/>
          <w:szCs w:val="18"/>
        </w:rPr>
        <w:t>al</w:t>
      </w:r>
      <w:proofErr w:type="gramEnd"/>
      <w:r w:rsidRPr="00AC066E">
        <w:rPr>
          <w:rFonts w:ascii="Verdana" w:hAnsi="Verdana"/>
          <w:bCs/>
          <w:color w:val="000099"/>
          <w:sz w:val="18"/>
          <w:szCs w:val="18"/>
        </w:rPr>
        <w:t xml:space="preserve"> mercado laboral.</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Jorge </w:t>
      </w:r>
      <w:proofErr w:type="spellStart"/>
      <w:r w:rsidRPr="00AC066E">
        <w:rPr>
          <w:rFonts w:ascii="Verdana" w:hAnsi="Verdana"/>
          <w:bCs/>
          <w:color w:val="000099"/>
          <w:sz w:val="18"/>
          <w:szCs w:val="18"/>
        </w:rPr>
        <w:t>Coggiola</w:t>
      </w:r>
      <w:proofErr w:type="spellEnd"/>
      <w:r w:rsidRPr="00AC066E">
        <w:rPr>
          <w:rFonts w:ascii="Verdana" w:hAnsi="Verdana"/>
          <w:bCs/>
          <w:color w:val="000099"/>
          <w:sz w:val="18"/>
          <w:szCs w:val="18"/>
        </w:rPr>
        <w:t xml:space="preserve"> </w:t>
      </w:r>
      <w:proofErr w:type="gramStart"/>
      <w:r w:rsidRPr="00AC066E">
        <w:rPr>
          <w:rFonts w:ascii="Verdana" w:hAnsi="Verdana"/>
          <w:bCs/>
          <w:color w:val="000099"/>
          <w:sz w:val="18"/>
          <w:szCs w:val="18"/>
        </w:rPr>
        <w:t>es</w:t>
      </w:r>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jefe</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producción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Sánchez y </w:t>
      </w:r>
      <w:proofErr w:type="spellStart"/>
      <w:r w:rsidRPr="00AC066E">
        <w:rPr>
          <w:rFonts w:ascii="Verdana" w:hAnsi="Verdana"/>
          <w:bCs/>
          <w:color w:val="000099"/>
          <w:sz w:val="18"/>
          <w:szCs w:val="18"/>
        </w:rPr>
        <w:t>Cía</w:t>
      </w:r>
      <w:proofErr w:type="spellEnd"/>
      <w:r w:rsidRPr="00AC066E">
        <w:rPr>
          <w:rFonts w:ascii="Verdana" w:hAnsi="Verdana"/>
          <w:bCs/>
          <w:color w:val="000099"/>
          <w:sz w:val="18"/>
          <w:szCs w:val="18"/>
        </w:rPr>
        <w:t xml:space="preserve">, una empresa fabricante de plástico que </w:t>
      </w:r>
      <w:proofErr w:type="spellStart"/>
      <w:r w:rsidRPr="00AC066E">
        <w:rPr>
          <w:rFonts w:ascii="Verdana" w:hAnsi="Verdana"/>
          <w:bCs/>
          <w:color w:val="000099"/>
          <w:sz w:val="18"/>
          <w:szCs w:val="18"/>
        </w:rPr>
        <w:t>emplea</w:t>
      </w:r>
      <w:proofErr w:type="spellEnd"/>
      <w:r w:rsidRPr="00AC066E">
        <w:rPr>
          <w:rFonts w:ascii="Verdana" w:hAnsi="Verdana"/>
          <w:bCs/>
          <w:color w:val="000099"/>
          <w:sz w:val="18"/>
          <w:szCs w:val="18"/>
        </w:rPr>
        <w:t xml:space="preserve"> a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Diez</w:t>
      </w:r>
      <w:proofErr w:type="spellEnd"/>
      <w:r w:rsidRPr="00AC066E">
        <w:rPr>
          <w:rFonts w:ascii="Verdana" w:hAnsi="Verdana"/>
          <w:bCs/>
          <w:color w:val="000099"/>
          <w:sz w:val="18"/>
          <w:szCs w:val="18"/>
        </w:rPr>
        <w:t xml:space="preserve"> de </w:t>
      </w:r>
      <w:proofErr w:type="gramStart"/>
      <w:r w:rsidRPr="00AC066E">
        <w:rPr>
          <w:rFonts w:ascii="Verdana" w:hAnsi="Verdana"/>
          <w:bCs/>
          <w:color w:val="000099"/>
          <w:sz w:val="18"/>
          <w:szCs w:val="18"/>
        </w:rPr>
        <w:t>sus</w:t>
      </w:r>
      <w:proofErr w:type="gramEnd"/>
      <w:r w:rsidRPr="00AC066E">
        <w:rPr>
          <w:rFonts w:ascii="Verdana" w:hAnsi="Verdana"/>
          <w:bCs/>
          <w:color w:val="000099"/>
          <w:sz w:val="18"/>
          <w:szCs w:val="18"/>
        </w:rPr>
        <w:t xml:space="preserve"> 150 </w:t>
      </w:r>
      <w:proofErr w:type="spellStart"/>
      <w:r w:rsidRPr="00AC066E">
        <w:rPr>
          <w:rFonts w:ascii="Verdana" w:hAnsi="Verdana"/>
          <w:bCs/>
          <w:color w:val="000099"/>
          <w:sz w:val="18"/>
          <w:szCs w:val="18"/>
        </w:rPr>
        <w:t>empleados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fábrica de </w:t>
      </w:r>
      <w:proofErr w:type="spellStart"/>
      <w:r w:rsidRPr="00AC066E">
        <w:rPr>
          <w:rFonts w:ascii="Verdana" w:hAnsi="Verdana"/>
          <w:bCs/>
          <w:color w:val="000099"/>
          <w:sz w:val="18"/>
          <w:szCs w:val="18"/>
        </w:rPr>
        <w:t>Quilicura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ciudad</w:t>
      </w:r>
      <w:proofErr w:type="spellEnd"/>
      <w:r w:rsidRPr="00AC066E">
        <w:rPr>
          <w:rFonts w:ascii="Verdana" w:hAnsi="Verdana"/>
          <w:bCs/>
          <w:color w:val="000099"/>
          <w:sz w:val="18"/>
          <w:szCs w:val="18"/>
        </w:rPr>
        <w:t xml:space="preserve"> satélite de Santiago) </w:t>
      </w:r>
      <w:proofErr w:type="spellStart"/>
      <w:r w:rsidRPr="00AC066E">
        <w:rPr>
          <w:rFonts w:ascii="Verdana" w:hAnsi="Verdana"/>
          <w:bCs/>
          <w:color w:val="000099"/>
          <w:sz w:val="18"/>
          <w:szCs w:val="18"/>
        </w:rPr>
        <w:t>tienen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algún</w:t>
      </w:r>
      <w:proofErr w:type="spellEnd"/>
      <w:r w:rsidRPr="00AC066E">
        <w:rPr>
          <w:rFonts w:ascii="Verdana" w:hAnsi="Verdana"/>
          <w:bCs/>
          <w:color w:val="000099"/>
          <w:sz w:val="18"/>
          <w:szCs w:val="18"/>
        </w:rPr>
        <w:t xml:space="preserve"> tipo de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auditiva. </w:t>
      </w:r>
      <w:proofErr w:type="spellStart"/>
      <w:r w:rsidRPr="00AC066E">
        <w:rPr>
          <w:rFonts w:ascii="Verdana" w:hAnsi="Verdana"/>
          <w:bCs/>
          <w:color w:val="000099"/>
          <w:sz w:val="18"/>
          <w:szCs w:val="18"/>
        </w:rPr>
        <w:t>Coggiola</w:t>
      </w:r>
      <w:proofErr w:type="spellEnd"/>
      <w:r w:rsidRPr="00AC066E">
        <w:rPr>
          <w:rFonts w:ascii="Verdana" w:hAnsi="Verdana"/>
          <w:bCs/>
          <w:color w:val="000099"/>
          <w:sz w:val="18"/>
          <w:szCs w:val="18"/>
        </w:rPr>
        <w:t xml:space="preserve"> admite que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empresa </w:t>
      </w:r>
      <w:proofErr w:type="spellStart"/>
      <w:r w:rsidRPr="00AC066E">
        <w:rPr>
          <w:rFonts w:ascii="Verdana" w:hAnsi="Verdana"/>
          <w:bCs/>
          <w:color w:val="000099"/>
          <w:sz w:val="18"/>
          <w:szCs w:val="18"/>
        </w:rPr>
        <w:t>comenzó</w:t>
      </w:r>
      <w:proofErr w:type="spellEnd"/>
      <w:r w:rsidRPr="00AC066E">
        <w:rPr>
          <w:rFonts w:ascii="Verdana" w:hAnsi="Verdana"/>
          <w:bCs/>
          <w:color w:val="000099"/>
          <w:sz w:val="18"/>
          <w:szCs w:val="18"/>
        </w:rPr>
        <w:t xml:space="preserve"> a contratar a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porque </w:t>
      </w:r>
      <w:proofErr w:type="spellStart"/>
      <w:r w:rsidRPr="00AC066E">
        <w:rPr>
          <w:rFonts w:ascii="Verdana" w:hAnsi="Verdana"/>
          <w:bCs/>
          <w:color w:val="000099"/>
          <w:sz w:val="18"/>
          <w:szCs w:val="18"/>
        </w:rPr>
        <w:t>tenía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dificultades</w:t>
      </w:r>
      <w:proofErr w:type="spellEnd"/>
      <w:r w:rsidRPr="00AC066E">
        <w:rPr>
          <w:rFonts w:ascii="Verdana" w:hAnsi="Verdana"/>
          <w:bCs/>
          <w:color w:val="000099"/>
          <w:sz w:val="18"/>
          <w:szCs w:val="18"/>
        </w:rPr>
        <w:t xml:space="preserve"> para </w:t>
      </w:r>
      <w:proofErr w:type="spellStart"/>
      <w:r w:rsidRPr="00AC066E">
        <w:rPr>
          <w:rFonts w:ascii="Verdana" w:hAnsi="Verdana"/>
          <w:bCs/>
          <w:color w:val="000099"/>
          <w:sz w:val="18"/>
          <w:szCs w:val="18"/>
        </w:rPr>
        <w:t>llenar</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puestos</w:t>
      </w:r>
      <w:proofErr w:type="spellEnd"/>
      <w:r w:rsidRPr="00AC066E">
        <w:rPr>
          <w:rFonts w:ascii="Verdana" w:hAnsi="Verdana"/>
          <w:bCs/>
          <w:color w:val="000099"/>
          <w:sz w:val="18"/>
          <w:szCs w:val="18"/>
        </w:rPr>
        <w:t xml:space="preserve"> vacantes. Pero </w:t>
      </w:r>
      <w:proofErr w:type="spellStart"/>
      <w:r w:rsidRPr="00AC066E">
        <w:rPr>
          <w:rFonts w:ascii="Verdana" w:hAnsi="Verdana"/>
          <w:bCs/>
          <w:color w:val="000099"/>
          <w:sz w:val="18"/>
          <w:szCs w:val="18"/>
        </w:rPr>
        <w:t>echando</w:t>
      </w:r>
      <w:proofErr w:type="spellEnd"/>
      <w:r w:rsidRPr="00AC066E">
        <w:rPr>
          <w:rFonts w:ascii="Verdana" w:hAnsi="Verdana"/>
          <w:bCs/>
          <w:color w:val="000099"/>
          <w:sz w:val="18"/>
          <w:szCs w:val="18"/>
        </w:rPr>
        <w:t xml:space="preserve">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vista atrás, </w:t>
      </w:r>
      <w:proofErr w:type="spellStart"/>
      <w:r w:rsidRPr="00AC066E">
        <w:rPr>
          <w:rFonts w:ascii="Verdana" w:hAnsi="Verdana"/>
          <w:bCs/>
          <w:color w:val="000099"/>
          <w:sz w:val="18"/>
          <w:szCs w:val="18"/>
        </w:rPr>
        <w:t>fue</w:t>
      </w:r>
      <w:proofErr w:type="spellEnd"/>
      <w:r w:rsidRPr="00AC066E">
        <w:rPr>
          <w:rFonts w:ascii="Verdana" w:hAnsi="Verdana"/>
          <w:bCs/>
          <w:color w:val="000099"/>
          <w:sz w:val="18"/>
          <w:szCs w:val="18"/>
        </w:rPr>
        <w:t xml:space="preserve"> una </w:t>
      </w:r>
      <w:proofErr w:type="spellStart"/>
      <w:r w:rsidRPr="00AC066E">
        <w:rPr>
          <w:rFonts w:ascii="Verdana" w:hAnsi="Verdana"/>
          <w:bCs/>
          <w:color w:val="000099"/>
          <w:sz w:val="18"/>
          <w:szCs w:val="18"/>
        </w:rPr>
        <w:t>gran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idea</w:t>
      </w:r>
      <w:proofErr w:type="spellEnd"/>
      <w:r w:rsidRPr="00AC066E">
        <w:rPr>
          <w:rFonts w:ascii="Verdana" w:hAnsi="Verdana"/>
          <w:bCs/>
          <w:color w:val="000099"/>
          <w:sz w:val="18"/>
          <w:szCs w:val="18"/>
        </w:rPr>
        <w:t>.</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“Al principio,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jefes</w:t>
      </w:r>
      <w:proofErr w:type="spellEnd"/>
      <w:r w:rsidRPr="00AC066E">
        <w:rPr>
          <w:rFonts w:ascii="Verdana" w:hAnsi="Verdana"/>
          <w:bCs/>
          <w:color w:val="000099"/>
          <w:sz w:val="18"/>
          <w:szCs w:val="18"/>
        </w:rPr>
        <w:t xml:space="preserve"> de turno no </w:t>
      </w:r>
      <w:proofErr w:type="spellStart"/>
      <w:r w:rsidRPr="00AC066E">
        <w:rPr>
          <w:rFonts w:ascii="Verdana" w:hAnsi="Verdana"/>
          <w:bCs/>
          <w:color w:val="000099"/>
          <w:sz w:val="18"/>
          <w:szCs w:val="18"/>
        </w:rPr>
        <w:t>estaban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muy</w:t>
      </w:r>
      <w:proofErr w:type="spellEnd"/>
      <w:r w:rsidRPr="00AC066E">
        <w:rPr>
          <w:rFonts w:ascii="Verdana" w:hAnsi="Verdana"/>
          <w:bCs/>
          <w:color w:val="000099"/>
          <w:sz w:val="18"/>
          <w:szCs w:val="18"/>
        </w:rPr>
        <w:t xml:space="preserve"> conformes. </w:t>
      </w:r>
      <w:proofErr w:type="spellStart"/>
      <w:r w:rsidRPr="00AC066E">
        <w:rPr>
          <w:rFonts w:ascii="Verdana" w:hAnsi="Verdana"/>
          <w:bCs/>
          <w:color w:val="000099"/>
          <w:sz w:val="18"/>
          <w:szCs w:val="18"/>
        </w:rPr>
        <w:t>Tenían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algunos</w:t>
      </w:r>
      <w:proofErr w:type="spellEnd"/>
      <w:r w:rsidRPr="00AC066E">
        <w:rPr>
          <w:rFonts w:ascii="Verdana" w:hAnsi="Verdana"/>
          <w:bCs/>
          <w:color w:val="000099"/>
          <w:sz w:val="18"/>
          <w:szCs w:val="18"/>
        </w:rPr>
        <w:t xml:space="preserve"> reparos, </w:t>
      </w:r>
      <w:proofErr w:type="spellStart"/>
      <w:r w:rsidRPr="00AC066E">
        <w:rPr>
          <w:rFonts w:ascii="Verdana" w:hAnsi="Verdana"/>
          <w:bCs/>
          <w:color w:val="000099"/>
          <w:sz w:val="18"/>
          <w:szCs w:val="18"/>
        </w:rPr>
        <w:t>pensaban</w:t>
      </w:r>
      <w:proofErr w:type="spellEnd"/>
      <w:r w:rsidRPr="00AC066E">
        <w:rPr>
          <w:rFonts w:ascii="Verdana" w:hAnsi="Verdana"/>
          <w:bCs/>
          <w:color w:val="000099"/>
          <w:sz w:val="18"/>
          <w:szCs w:val="18"/>
        </w:rPr>
        <w:t xml:space="preserve"> que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nuevos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trabajadores</w:t>
      </w:r>
      <w:proofErr w:type="spellEnd"/>
      <w:r w:rsidRPr="00AC066E">
        <w:rPr>
          <w:rFonts w:ascii="Verdana" w:hAnsi="Verdana"/>
          <w:bCs/>
          <w:color w:val="000099"/>
          <w:sz w:val="18"/>
          <w:szCs w:val="18"/>
        </w:rPr>
        <w:t xml:space="preserve"> no </w:t>
      </w:r>
      <w:proofErr w:type="spellStart"/>
      <w:r w:rsidRPr="00AC066E">
        <w:rPr>
          <w:rFonts w:ascii="Verdana" w:hAnsi="Verdana"/>
          <w:bCs/>
          <w:color w:val="000099"/>
          <w:sz w:val="18"/>
          <w:szCs w:val="18"/>
        </w:rPr>
        <w:t>iban</w:t>
      </w:r>
      <w:proofErr w:type="spellEnd"/>
      <w:r w:rsidRPr="00AC066E">
        <w:rPr>
          <w:rFonts w:ascii="Verdana" w:hAnsi="Verdana"/>
          <w:bCs/>
          <w:color w:val="000099"/>
          <w:sz w:val="18"/>
          <w:szCs w:val="18"/>
        </w:rPr>
        <w:t xml:space="preserve"> a </w:t>
      </w:r>
      <w:proofErr w:type="spellStart"/>
      <w:r w:rsidRPr="00AC066E">
        <w:rPr>
          <w:rFonts w:ascii="Verdana" w:hAnsi="Verdana"/>
          <w:bCs/>
          <w:color w:val="000099"/>
          <w:sz w:val="18"/>
          <w:szCs w:val="18"/>
        </w:rPr>
        <w:t>rendir</w:t>
      </w:r>
      <w:proofErr w:type="spellEnd"/>
      <w:r w:rsidRPr="00AC066E">
        <w:rPr>
          <w:rFonts w:ascii="Verdana" w:hAnsi="Verdana"/>
          <w:bCs/>
          <w:color w:val="000099"/>
          <w:sz w:val="18"/>
          <w:szCs w:val="18"/>
        </w:rPr>
        <w:t xml:space="preserve"> como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demás</w:t>
      </w:r>
      <w:proofErr w:type="spellEnd"/>
      <w:r w:rsidRPr="00AC066E">
        <w:rPr>
          <w:rFonts w:ascii="Verdana" w:hAnsi="Verdana"/>
          <w:bCs/>
          <w:color w:val="000099"/>
          <w:sz w:val="18"/>
          <w:szCs w:val="18"/>
        </w:rPr>
        <w:t xml:space="preserve">. A </w:t>
      </w:r>
      <w:proofErr w:type="spellStart"/>
      <w:r w:rsidRPr="00AC066E">
        <w:rPr>
          <w:rFonts w:ascii="Verdana" w:hAnsi="Verdana"/>
          <w:bCs/>
          <w:color w:val="000099"/>
          <w:sz w:val="18"/>
          <w:szCs w:val="18"/>
        </w:rPr>
        <w:t>poco</w:t>
      </w:r>
      <w:proofErr w:type="spellEnd"/>
      <w:r w:rsidRPr="00AC066E">
        <w:rPr>
          <w:rFonts w:ascii="Verdana" w:hAnsi="Verdana"/>
          <w:bCs/>
          <w:color w:val="000099"/>
          <w:sz w:val="18"/>
          <w:szCs w:val="18"/>
        </w:rPr>
        <w:t xml:space="preserve"> andar, se </w:t>
      </w:r>
      <w:proofErr w:type="spellStart"/>
      <w:r w:rsidRPr="00AC066E">
        <w:rPr>
          <w:rFonts w:ascii="Verdana" w:hAnsi="Verdana"/>
          <w:bCs/>
          <w:color w:val="000099"/>
          <w:sz w:val="18"/>
          <w:szCs w:val="18"/>
        </w:rPr>
        <w:t>dieron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cuenta</w:t>
      </w:r>
      <w:proofErr w:type="spellEnd"/>
      <w:r w:rsidRPr="00AC066E">
        <w:rPr>
          <w:rFonts w:ascii="Verdana" w:hAnsi="Verdana"/>
          <w:bCs/>
          <w:color w:val="000099"/>
          <w:sz w:val="18"/>
          <w:szCs w:val="18"/>
        </w:rPr>
        <w:t xml:space="preserve"> de que era todo </w:t>
      </w:r>
      <w:proofErr w:type="spellStart"/>
      <w:r w:rsidRPr="00AC066E">
        <w:rPr>
          <w:rFonts w:ascii="Verdana" w:hAnsi="Verdana"/>
          <w:bCs/>
          <w:color w:val="000099"/>
          <w:sz w:val="18"/>
          <w:szCs w:val="18"/>
        </w:rPr>
        <w:t>lo</w:t>
      </w:r>
      <w:proofErr w:type="spellEnd"/>
      <w:r w:rsidRPr="00AC066E">
        <w:rPr>
          <w:rFonts w:ascii="Verdana" w:hAnsi="Verdana"/>
          <w:bCs/>
          <w:color w:val="000099"/>
          <w:sz w:val="18"/>
          <w:szCs w:val="18"/>
        </w:rPr>
        <w:t xml:space="preserve"> contrario, de que </w:t>
      </w:r>
      <w:proofErr w:type="spellStart"/>
      <w:r w:rsidRPr="00AC066E">
        <w:rPr>
          <w:rFonts w:ascii="Verdana" w:hAnsi="Verdana"/>
          <w:bCs/>
          <w:color w:val="000099"/>
          <w:sz w:val="18"/>
          <w:szCs w:val="18"/>
        </w:rPr>
        <w:t>presentaban</w:t>
      </w:r>
      <w:proofErr w:type="spellEnd"/>
      <w:r w:rsidRPr="00AC066E">
        <w:rPr>
          <w:rFonts w:ascii="Verdana" w:hAnsi="Verdana"/>
          <w:bCs/>
          <w:color w:val="000099"/>
          <w:sz w:val="18"/>
          <w:szCs w:val="18"/>
        </w:rPr>
        <w:t xml:space="preserve"> una </w:t>
      </w:r>
      <w:proofErr w:type="spellStart"/>
      <w:r w:rsidRPr="00AC066E">
        <w:rPr>
          <w:rFonts w:ascii="Verdana" w:hAnsi="Verdana"/>
          <w:bCs/>
          <w:color w:val="000099"/>
          <w:sz w:val="18"/>
          <w:szCs w:val="18"/>
        </w:rPr>
        <w:t>gran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disposición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Ahora</w:t>
      </w:r>
      <w:proofErr w:type="spellEnd"/>
      <w:r w:rsidRPr="00AC066E">
        <w:rPr>
          <w:rFonts w:ascii="Verdana" w:hAnsi="Verdana"/>
          <w:bCs/>
          <w:color w:val="000099"/>
          <w:sz w:val="18"/>
          <w:szCs w:val="18"/>
        </w:rPr>
        <w:t xml:space="preserve"> me </w:t>
      </w:r>
      <w:proofErr w:type="spellStart"/>
      <w:r w:rsidRPr="00AC066E">
        <w:rPr>
          <w:rFonts w:ascii="Verdana" w:hAnsi="Verdana"/>
          <w:bCs/>
          <w:color w:val="000099"/>
          <w:sz w:val="18"/>
          <w:szCs w:val="18"/>
        </w:rPr>
        <w:t>piden</w:t>
      </w:r>
      <w:proofErr w:type="spellEnd"/>
      <w:r w:rsidRPr="00AC066E">
        <w:rPr>
          <w:rFonts w:ascii="Verdana" w:hAnsi="Verdana"/>
          <w:bCs/>
          <w:color w:val="000099"/>
          <w:sz w:val="18"/>
          <w:szCs w:val="18"/>
        </w:rPr>
        <w:t xml:space="preserve"> que </w:t>
      </w:r>
      <w:proofErr w:type="spellStart"/>
      <w:r w:rsidRPr="00AC066E">
        <w:rPr>
          <w:rFonts w:ascii="Verdana" w:hAnsi="Verdana"/>
          <w:bCs/>
          <w:color w:val="000099"/>
          <w:sz w:val="18"/>
          <w:szCs w:val="18"/>
        </w:rPr>
        <w:t>les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traiga</w:t>
      </w:r>
      <w:proofErr w:type="spellEnd"/>
      <w:r w:rsidRPr="00AC066E">
        <w:rPr>
          <w:rFonts w:ascii="Verdana" w:hAnsi="Verdana"/>
          <w:bCs/>
          <w:color w:val="000099"/>
          <w:sz w:val="18"/>
          <w:szCs w:val="18"/>
        </w:rPr>
        <w:t xml:space="preserve"> más </w:t>
      </w:r>
      <w:proofErr w:type="spellStart"/>
      <w:r w:rsidRPr="00AC066E">
        <w:rPr>
          <w:rFonts w:ascii="Verdana" w:hAnsi="Verdana"/>
          <w:bCs/>
          <w:color w:val="000099"/>
          <w:sz w:val="18"/>
          <w:szCs w:val="18"/>
        </w:rPr>
        <w:t>chiquillos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dice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Coggiola</w:t>
      </w:r>
      <w:proofErr w:type="spellEnd"/>
      <w:r w:rsidRPr="00AC066E">
        <w:rPr>
          <w:rFonts w:ascii="Verdana" w:hAnsi="Verdana"/>
          <w:bCs/>
          <w:color w:val="000099"/>
          <w:sz w:val="18"/>
          <w:szCs w:val="18"/>
        </w:rPr>
        <w:t xml:space="preserve">. </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“Estamos </w:t>
      </w:r>
      <w:proofErr w:type="spellStart"/>
      <w:r w:rsidRPr="00AC066E">
        <w:rPr>
          <w:rFonts w:ascii="Verdana" w:hAnsi="Verdana"/>
          <w:bCs/>
          <w:color w:val="000099"/>
          <w:sz w:val="18"/>
          <w:szCs w:val="18"/>
        </w:rPr>
        <w:t>predispuestos</w:t>
      </w:r>
      <w:proofErr w:type="spellEnd"/>
      <w:r w:rsidRPr="00AC066E">
        <w:rPr>
          <w:rFonts w:ascii="Verdana" w:hAnsi="Verdana"/>
          <w:bCs/>
          <w:color w:val="000099"/>
          <w:sz w:val="18"/>
          <w:szCs w:val="18"/>
        </w:rPr>
        <w:t xml:space="preserve"> a pensar que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tienen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dificultades</w:t>
      </w:r>
      <w:proofErr w:type="spellEnd"/>
      <w:r w:rsidRPr="00AC066E">
        <w:rPr>
          <w:rFonts w:ascii="Verdana" w:hAnsi="Verdana"/>
          <w:bCs/>
          <w:color w:val="000099"/>
          <w:sz w:val="18"/>
          <w:szCs w:val="18"/>
        </w:rPr>
        <w:t xml:space="preserve"> para </w:t>
      </w:r>
      <w:proofErr w:type="spellStart"/>
      <w:r w:rsidRPr="00AC066E">
        <w:rPr>
          <w:rFonts w:ascii="Verdana" w:hAnsi="Verdana"/>
          <w:bCs/>
          <w:color w:val="000099"/>
          <w:sz w:val="18"/>
          <w:szCs w:val="18"/>
        </w:rPr>
        <w:t>trabajar</w:t>
      </w:r>
      <w:proofErr w:type="spellEnd"/>
      <w:r w:rsidRPr="00AC066E">
        <w:rPr>
          <w:rFonts w:ascii="Verdana" w:hAnsi="Verdana"/>
          <w:bCs/>
          <w:color w:val="000099"/>
          <w:sz w:val="18"/>
          <w:szCs w:val="18"/>
        </w:rPr>
        <w:t xml:space="preserve">, aprender o hasta para afrontar </w:t>
      </w:r>
      <w:proofErr w:type="gramStart"/>
      <w:r w:rsidRPr="00AC066E">
        <w:rPr>
          <w:rFonts w:ascii="Verdana" w:hAnsi="Verdana"/>
          <w:bCs/>
          <w:color w:val="000099"/>
          <w:sz w:val="18"/>
          <w:szCs w:val="18"/>
        </w:rPr>
        <w:t>sus</w:t>
      </w:r>
      <w:proofErr w:type="gramEnd"/>
      <w:r w:rsidRPr="00AC066E">
        <w:rPr>
          <w:rFonts w:ascii="Verdana" w:hAnsi="Verdana"/>
          <w:bCs/>
          <w:color w:val="000099"/>
          <w:sz w:val="18"/>
          <w:szCs w:val="18"/>
        </w:rPr>
        <w:t xml:space="preserve"> vidas cotidianas. </w:t>
      </w:r>
      <w:proofErr w:type="spellStart"/>
      <w:r w:rsidRPr="00AC066E">
        <w:rPr>
          <w:rFonts w:ascii="Verdana" w:hAnsi="Verdana"/>
          <w:bCs/>
          <w:color w:val="000099"/>
          <w:sz w:val="18"/>
          <w:szCs w:val="18"/>
        </w:rPr>
        <w:t>Fue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sólo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cuando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comencé</w:t>
      </w:r>
      <w:proofErr w:type="spellEnd"/>
      <w:r w:rsidRPr="00AC066E">
        <w:rPr>
          <w:rFonts w:ascii="Verdana" w:hAnsi="Verdana"/>
          <w:bCs/>
          <w:color w:val="000099"/>
          <w:sz w:val="18"/>
          <w:szCs w:val="18"/>
        </w:rPr>
        <w:t xml:space="preserve"> a </w:t>
      </w:r>
      <w:proofErr w:type="spellStart"/>
      <w:r w:rsidRPr="00AC066E">
        <w:rPr>
          <w:rFonts w:ascii="Verdana" w:hAnsi="Verdana"/>
          <w:bCs/>
          <w:color w:val="000099"/>
          <w:sz w:val="18"/>
          <w:szCs w:val="18"/>
        </w:rPr>
        <w:t>trabajar</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ellos</w:t>
      </w:r>
      <w:proofErr w:type="spellEnd"/>
      <w:r w:rsidRPr="00AC066E">
        <w:rPr>
          <w:rFonts w:ascii="Verdana" w:hAnsi="Verdana"/>
          <w:bCs/>
          <w:color w:val="000099"/>
          <w:sz w:val="18"/>
          <w:szCs w:val="18"/>
        </w:rPr>
        <w:t xml:space="preserve"> que me </w:t>
      </w:r>
      <w:proofErr w:type="spellStart"/>
      <w:r w:rsidRPr="00AC066E">
        <w:rPr>
          <w:rFonts w:ascii="Verdana" w:hAnsi="Verdana"/>
          <w:bCs/>
          <w:color w:val="000099"/>
          <w:sz w:val="18"/>
          <w:szCs w:val="18"/>
        </w:rPr>
        <w:t>di</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cuenta</w:t>
      </w:r>
      <w:proofErr w:type="spellEnd"/>
      <w:r w:rsidRPr="00AC066E">
        <w:rPr>
          <w:rFonts w:ascii="Verdana" w:hAnsi="Verdana"/>
          <w:bCs/>
          <w:color w:val="000099"/>
          <w:sz w:val="18"/>
          <w:szCs w:val="18"/>
        </w:rPr>
        <w:t xml:space="preserve"> de que no es </w:t>
      </w:r>
      <w:proofErr w:type="spellStart"/>
      <w:r w:rsidRPr="00AC066E">
        <w:rPr>
          <w:rFonts w:ascii="Verdana" w:hAnsi="Verdana"/>
          <w:bCs/>
          <w:color w:val="000099"/>
          <w:sz w:val="18"/>
          <w:szCs w:val="18"/>
        </w:rPr>
        <w:t>así</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Ellos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aprenden</w:t>
      </w:r>
      <w:proofErr w:type="spellEnd"/>
      <w:r w:rsidRPr="00AC066E">
        <w:rPr>
          <w:rFonts w:ascii="Verdana" w:hAnsi="Verdana"/>
          <w:bCs/>
          <w:color w:val="000099"/>
          <w:sz w:val="18"/>
          <w:szCs w:val="18"/>
        </w:rPr>
        <w:t xml:space="preserve"> y se </w:t>
      </w:r>
      <w:proofErr w:type="spellStart"/>
      <w:r w:rsidRPr="00AC066E">
        <w:rPr>
          <w:rFonts w:ascii="Verdana" w:hAnsi="Verdana"/>
          <w:bCs/>
          <w:color w:val="000099"/>
          <w:sz w:val="18"/>
          <w:szCs w:val="18"/>
        </w:rPr>
        <w:t>adaptan</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pueden</w:t>
      </w:r>
      <w:proofErr w:type="spellEnd"/>
      <w:r w:rsidRPr="00AC066E">
        <w:rPr>
          <w:rFonts w:ascii="Verdana" w:hAnsi="Verdana"/>
          <w:bCs/>
          <w:color w:val="000099"/>
          <w:sz w:val="18"/>
          <w:szCs w:val="18"/>
        </w:rPr>
        <w:t xml:space="preserve"> ser </w:t>
      </w:r>
      <w:proofErr w:type="spellStart"/>
      <w:r w:rsidRPr="00AC066E">
        <w:rPr>
          <w:rFonts w:ascii="Verdana" w:hAnsi="Verdana"/>
          <w:bCs/>
          <w:color w:val="000099"/>
          <w:sz w:val="18"/>
          <w:szCs w:val="18"/>
        </w:rPr>
        <w:t>autosuficientes</w:t>
      </w:r>
      <w:proofErr w:type="spellEnd"/>
      <w:r w:rsidRPr="00AC066E">
        <w:rPr>
          <w:rFonts w:ascii="Verdana" w:hAnsi="Verdana"/>
          <w:bCs/>
          <w:color w:val="000099"/>
          <w:sz w:val="18"/>
          <w:szCs w:val="18"/>
        </w:rPr>
        <w:t>”, agrega.</w:t>
      </w:r>
    </w:p>
    <w:p w:rsidR="00AC066E" w:rsidRDefault="00AC066E" w:rsidP="00AC066E">
      <w:pPr>
        <w:pStyle w:val="SemEspaamento"/>
        <w:ind w:left="0" w:right="215"/>
        <w:jc w:val="both"/>
        <w:rPr>
          <w:rFonts w:ascii="Verdana" w:hAnsi="Verdana"/>
          <w:bCs/>
          <w:color w:val="000099"/>
          <w:sz w:val="18"/>
          <w:szCs w:val="18"/>
        </w:rPr>
      </w:pPr>
    </w:p>
    <w:p w:rsidR="00AC066E" w:rsidRPr="00AC066E" w:rsidRDefault="00AC066E" w:rsidP="00AC066E">
      <w:pPr>
        <w:pStyle w:val="SemEspaamento"/>
        <w:ind w:left="0" w:right="215"/>
        <w:jc w:val="both"/>
        <w:rPr>
          <w:rFonts w:ascii="Verdana" w:hAnsi="Verdana"/>
          <w:bCs/>
          <w:color w:val="000099"/>
          <w:sz w:val="18"/>
          <w:szCs w:val="18"/>
        </w:rPr>
      </w:pPr>
      <w:proofErr w:type="spellStart"/>
      <w:r w:rsidRPr="00AC066E">
        <w:rPr>
          <w:rFonts w:ascii="Verdana" w:hAnsi="Verdana"/>
          <w:bCs/>
          <w:color w:val="000099"/>
          <w:sz w:val="18"/>
          <w:szCs w:val="18"/>
        </w:rPr>
        <w:t>Barreras</w:t>
      </w:r>
      <w:proofErr w:type="spellEnd"/>
      <w:r w:rsidRPr="00AC066E">
        <w:rPr>
          <w:rFonts w:ascii="Verdana" w:hAnsi="Verdana"/>
          <w:bCs/>
          <w:color w:val="000099"/>
          <w:sz w:val="18"/>
          <w:szCs w:val="18"/>
        </w:rPr>
        <w:t xml:space="preserve"> y mitos</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El </w:t>
      </w:r>
      <w:proofErr w:type="spellStart"/>
      <w:r w:rsidRPr="00AC066E">
        <w:rPr>
          <w:rFonts w:ascii="Verdana" w:hAnsi="Verdana"/>
          <w:bCs/>
          <w:color w:val="000099"/>
          <w:sz w:val="18"/>
          <w:szCs w:val="18"/>
        </w:rPr>
        <w:t>desconocimiento</w:t>
      </w:r>
      <w:proofErr w:type="spellEnd"/>
      <w:r w:rsidRPr="00AC066E">
        <w:rPr>
          <w:rFonts w:ascii="Verdana" w:hAnsi="Verdana"/>
          <w:bCs/>
          <w:color w:val="000099"/>
          <w:sz w:val="18"/>
          <w:szCs w:val="18"/>
        </w:rPr>
        <w:t xml:space="preserve"> </w:t>
      </w:r>
      <w:proofErr w:type="gramStart"/>
      <w:r w:rsidRPr="00AC066E">
        <w:rPr>
          <w:rFonts w:ascii="Verdana" w:hAnsi="Verdana"/>
          <w:bCs/>
          <w:color w:val="000099"/>
          <w:sz w:val="18"/>
          <w:szCs w:val="18"/>
        </w:rPr>
        <w:t>es</w:t>
      </w:r>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el</w:t>
      </w:r>
      <w:proofErr w:type="spellEnd"/>
      <w:r w:rsidRPr="00AC066E">
        <w:rPr>
          <w:rFonts w:ascii="Verdana" w:hAnsi="Verdana"/>
          <w:bCs/>
          <w:color w:val="000099"/>
          <w:sz w:val="18"/>
          <w:szCs w:val="18"/>
        </w:rPr>
        <w:t xml:space="preserve"> principal obstáculo para que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accedan</w:t>
      </w:r>
      <w:proofErr w:type="spellEnd"/>
      <w:r w:rsidRPr="00AC066E">
        <w:rPr>
          <w:rFonts w:ascii="Verdana" w:hAnsi="Verdana"/>
          <w:bCs/>
          <w:color w:val="000099"/>
          <w:sz w:val="18"/>
          <w:szCs w:val="18"/>
        </w:rPr>
        <w:t xml:space="preserve"> al mercado laboral y </w:t>
      </w:r>
      <w:proofErr w:type="spellStart"/>
      <w:r w:rsidRPr="00AC066E">
        <w:rPr>
          <w:rFonts w:ascii="Verdana" w:hAnsi="Verdana"/>
          <w:bCs/>
          <w:color w:val="000099"/>
          <w:sz w:val="18"/>
          <w:szCs w:val="18"/>
        </w:rPr>
        <w:t>tengan</w:t>
      </w:r>
      <w:proofErr w:type="spellEnd"/>
      <w:r w:rsidRPr="00AC066E">
        <w:rPr>
          <w:rFonts w:ascii="Verdana" w:hAnsi="Verdana"/>
          <w:bCs/>
          <w:color w:val="000099"/>
          <w:sz w:val="18"/>
          <w:szCs w:val="18"/>
        </w:rPr>
        <w:t xml:space="preserve"> una vida normal.</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“Esta falta de </w:t>
      </w:r>
      <w:proofErr w:type="spellStart"/>
      <w:r w:rsidRPr="00AC066E">
        <w:rPr>
          <w:rFonts w:ascii="Verdana" w:hAnsi="Verdana"/>
          <w:bCs/>
          <w:color w:val="000099"/>
          <w:sz w:val="18"/>
          <w:szCs w:val="18"/>
        </w:rPr>
        <w:t>información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genera</w:t>
      </w:r>
      <w:proofErr w:type="spellEnd"/>
      <w:r w:rsidRPr="00AC066E">
        <w:rPr>
          <w:rFonts w:ascii="Verdana" w:hAnsi="Verdana"/>
          <w:bCs/>
          <w:color w:val="000099"/>
          <w:sz w:val="18"/>
          <w:szCs w:val="18"/>
        </w:rPr>
        <w:t xml:space="preserve"> mitos, </w:t>
      </w:r>
      <w:proofErr w:type="spellStart"/>
      <w:r w:rsidRPr="00AC066E">
        <w:rPr>
          <w:rFonts w:ascii="Verdana" w:hAnsi="Verdana"/>
          <w:bCs/>
          <w:color w:val="000099"/>
          <w:sz w:val="18"/>
          <w:szCs w:val="18"/>
        </w:rPr>
        <w:t>miedos</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prejuicios</w:t>
      </w:r>
      <w:proofErr w:type="spellEnd"/>
      <w:r w:rsidRPr="00AC066E">
        <w:rPr>
          <w:rFonts w:ascii="Verdana" w:hAnsi="Verdana"/>
          <w:bCs/>
          <w:color w:val="000099"/>
          <w:sz w:val="18"/>
          <w:szCs w:val="18"/>
        </w:rPr>
        <w:t xml:space="preserve">. Por </w:t>
      </w:r>
      <w:proofErr w:type="spellStart"/>
      <w:r w:rsidRPr="00AC066E">
        <w:rPr>
          <w:rFonts w:ascii="Verdana" w:hAnsi="Verdana"/>
          <w:bCs/>
          <w:color w:val="000099"/>
          <w:sz w:val="18"/>
          <w:szCs w:val="18"/>
        </w:rPr>
        <w:t>ejemplo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algunas</w:t>
      </w:r>
      <w:proofErr w:type="spellEnd"/>
      <w:r w:rsidRPr="00AC066E">
        <w:rPr>
          <w:rFonts w:ascii="Verdana" w:hAnsi="Verdana"/>
          <w:bCs/>
          <w:color w:val="000099"/>
          <w:sz w:val="18"/>
          <w:szCs w:val="18"/>
        </w:rPr>
        <w:t xml:space="preserve"> empresas </w:t>
      </w:r>
      <w:proofErr w:type="spellStart"/>
      <w:r w:rsidRPr="00AC066E">
        <w:rPr>
          <w:rFonts w:ascii="Verdana" w:hAnsi="Verdana"/>
          <w:bCs/>
          <w:color w:val="000099"/>
          <w:sz w:val="18"/>
          <w:szCs w:val="18"/>
        </w:rPr>
        <w:t>expresan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su</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preocupación</w:t>
      </w:r>
      <w:proofErr w:type="spellEnd"/>
      <w:r w:rsidRPr="00AC066E">
        <w:rPr>
          <w:rFonts w:ascii="Verdana" w:hAnsi="Verdana"/>
          <w:bCs/>
          <w:color w:val="000099"/>
          <w:sz w:val="18"/>
          <w:szCs w:val="18"/>
        </w:rPr>
        <w:t xml:space="preserve"> sobre </w:t>
      </w:r>
      <w:proofErr w:type="spellStart"/>
      <w:proofErr w:type="gramStart"/>
      <w:r w:rsidRPr="00AC066E">
        <w:rPr>
          <w:rFonts w:ascii="Verdana" w:hAnsi="Verdana"/>
          <w:bCs/>
          <w:color w:val="000099"/>
          <w:sz w:val="18"/>
          <w:szCs w:val="18"/>
        </w:rPr>
        <w:t>el</w:t>
      </w:r>
      <w:proofErr w:type="spellEnd"/>
      <w:proofErr w:type="gramEnd"/>
      <w:r w:rsidRPr="00AC066E">
        <w:rPr>
          <w:rFonts w:ascii="Verdana" w:hAnsi="Verdana"/>
          <w:bCs/>
          <w:color w:val="000099"/>
          <w:sz w:val="18"/>
          <w:szCs w:val="18"/>
        </w:rPr>
        <w:t xml:space="preserve"> temor que </w:t>
      </w:r>
      <w:proofErr w:type="spellStart"/>
      <w:r w:rsidRPr="00AC066E">
        <w:rPr>
          <w:rFonts w:ascii="Verdana" w:hAnsi="Verdana"/>
          <w:bCs/>
          <w:color w:val="000099"/>
          <w:sz w:val="18"/>
          <w:szCs w:val="18"/>
        </w:rPr>
        <w:t>tienen</w:t>
      </w:r>
      <w:proofErr w:type="spellEnd"/>
      <w:r w:rsidRPr="00AC066E">
        <w:rPr>
          <w:rFonts w:ascii="Verdana" w:hAnsi="Verdana"/>
          <w:bCs/>
          <w:color w:val="000099"/>
          <w:sz w:val="18"/>
          <w:szCs w:val="18"/>
        </w:rPr>
        <w:t xml:space="preserve"> de que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se </w:t>
      </w:r>
      <w:proofErr w:type="spellStart"/>
      <w:r w:rsidRPr="00AC066E">
        <w:rPr>
          <w:rFonts w:ascii="Verdana" w:hAnsi="Verdana"/>
          <w:bCs/>
          <w:color w:val="000099"/>
          <w:sz w:val="18"/>
          <w:szCs w:val="18"/>
        </w:rPr>
        <w:t>accidente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lastRenderedPageBreak/>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mayor</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frecuencia</w:t>
      </w:r>
      <w:proofErr w:type="spellEnd"/>
      <w:r w:rsidRPr="00AC066E">
        <w:rPr>
          <w:rFonts w:ascii="Verdana" w:hAnsi="Verdana"/>
          <w:bCs/>
          <w:color w:val="000099"/>
          <w:sz w:val="18"/>
          <w:szCs w:val="18"/>
        </w:rPr>
        <w:t xml:space="preserve"> o que se </w:t>
      </w:r>
      <w:proofErr w:type="spellStart"/>
      <w:r w:rsidRPr="00AC066E">
        <w:rPr>
          <w:rFonts w:ascii="Verdana" w:hAnsi="Verdana"/>
          <w:bCs/>
          <w:color w:val="000099"/>
          <w:sz w:val="18"/>
          <w:szCs w:val="18"/>
        </w:rPr>
        <w:t>ausenten</w:t>
      </w:r>
      <w:proofErr w:type="spellEnd"/>
      <w:r w:rsidRPr="00AC066E">
        <w:rPr>
          <w:rFonts w:ascii="Verdana" w:hAnsi="Verdana"/>
          <w:bCs/>
          <w:color w:val="000099"/>
          <w:sz w:val="18"/>
          <w:szCs w:val="18"/>
        </w:rPr>
        <w:t xml:space="preserve"> más por motivos de </w:t>
      </w:r>
      <w:proofErr w:type="spellStart"/>
      <w:r w:rsidRPr="00AC066E">
        <w:rPr>
          <w:rFonts w:ascii="Verdana" w:hAnsi="Verdana"/>
          <w:bCs/>
          <w:color w:val="000099"/>
          <w:sz w:val="18"/>
          <w:szCs w:val="18"/>
        </w:rPr>
        <w:t>salud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señala</w:t>
      </w:r>
      <w:proofErr w:type="spellEnd"/>
      <w:r w:rsidRPr="00AC066E">
        <w:rPr>
          <w:rFonts w:ascii="Verdana" w:hAnsi="Verdana"/>
          <w:bCs/>
          <w:color w:val="000099"/>
          <w:sz w:val="18"/>
          <w:szCs w:val="18"/>
        </w:rPr>
        <w:t xml:space="preserve"> Andrés </w:t>
      </w:r>
      <w:proofErr w:type="spellStart"/>
      <w:r w:rsidRPr="00AC066E">
        <w:rPr>
          <w:rFonts w:ascii="Verdana" w:hAnsi="Verdana"/>
          <w:bCs/>
          <w:color w:val="000099"/>
          <w:sz w:val="18"/>
          <w:szCs w:val="18"/>
        </w:rPr>
        <w:t>Yurén</w:t>
      </w:r>
      <w:proofErr w:type="spellEnd"/>
      <w:r w:rsidRPr="00AC066E">
        <w:rPr>
          <w:rFonts w:ascii="Verdana" w:hAnsi="Verdana"/>
          <w:bCs/>
          <w:color w:val="000099"/>
          <w:sz w:val="18"/>
          <w:szCs w:val="18"/>
        </w:rPr>
        <w:t xml:space="preserve">, Especialista principal de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Oficina de </w:t>
      </w:r>
      <w:proofErr w:type="spellStart"/>
      <w:r w:rsidRPr="00AC066E">
        <w:rPr>
          <w:rFonts w:ascii="Verdana" w:hAnsi="Verdana"/>
          <w:bCs/>
          <w:color w:val="000099"/>
          <w:sz w:val="18"/>
          <w:szCs w:val="18"/>
        </w:rPr>
        <w:t>Actividades</w:t>
      </w:r>
      <w:proofErr w:type="spellEnd"/>
      <w:r w:rsidRPr="00AC066E">
        <w:rPr>
          <w:rFonts w:ascii="Verdana" w:hAnsi="Verdana"/>
          <w:bCs/>
          <w:color w:val="000099"/>
          <w:sz w:val="18"/>
          <w:szCs w:val="18"/>
        </w:rPr>
        <w:t xml:space="preserve"> para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Empleadores</w:t>
      </w:r>
      <w:proofErr w:type="spellEnd"/>
      <w:r w:rsidRPr="00AC066E">
        <w:rPr>
          <w:rFonts w:ascii="Verdana" w:hAnsi="Verdana"/>
          <w:bCs/>
          <w:color w:val="000099"/>
          <w:sz w:val="18"/>
          <w:szCs w:val="18"/>
        </w:rPr>
        <w:t xml:space="preserve"> (ACT/EMP) de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OIT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Santiago.</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“La evidencia </w:t>
      </w:r>
      <w:proofErr w:type="spellStart"/>
      <w:r w:rsidRPr="00AC066E">
        <w:rPr>
          <w:rFonts w:ascii="Verdana" w:hAnsi="Verdana"/>
          <w:bCs/>
          <w:color w:val="000099"/>
          <w:sz w:val="18"/>
          <w:szCs w:val="18"/>
        </w:rPr>
        <w:t>recabada</w:t>
      </w:r>
      <w:proofErr w:type="spellEnd"/>
      <w:r w:rsidRPr="00AC066E">
        <w:rPr>
          <w:rFonts w:ascii="Verdana" w:hAnsi="Verdana"/>
          <w:bCs/>
          <w:color w:val="000099"/>
          <w:sz w:val="18"/>
          <w:szCs w:val="18"/>
        </w:rPr>
        <w:t xml:space="preserve"> por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OIT </w:t>
      </w:r>
      <w:proofErr w:type="spellStart"/>
      <w:r w:rsidRPr="00AC066E">
        <w:rPr>
          <w:rFonts w:ascii="Verdana" w:hAnsi="Verdana"/>
          <w:bCs/>
          <w:color w:val="000099"/>
          <w:sz w:val="18"/>
          <w:szCs w:val="18"/>
        </w:rPr>
        <w:t>demuestra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lo</w:t>
      </w:r>
      <w:proofErr w:type="spellEnd"/>
      <w:r w:rsidRPr="00AC066E">
        <w:rPr>
          <w:rFonts w:ascii="Verdana" w:hAnsi="Verdana"/>
          <w:bCs/>
          <w:color w:val="000099"/>
          <w:sz w:val="18"/>
          <w:szCs w:val="18"/>
        </w:rPr>
        <w:t xml:space="preserve"> contrario.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suelen</w:t>
      </w:r>
      <w:proofErr w:type="spellEnd"/>
      <w:r w:rsidRPr="00AC066E">
        <w:rPr>
          <w:rFonts w:ascii="Verdana" w:hAnsi="Verdana"/>
          <w:bCs/>
          <w:color w:val="000099"/>
          <w:sz w:val="18"/>
          <w:szCs w:val="18"/>
        </w:rPr>
        <w:t xml:space="preserve"> ser </w:t>
      </w:r>
      <w:proofErr w:type="spellStart"/>
      <w:r w:rsidRPr="00AC066E">
        <w:rPr>
          <w:rFonts w:ascii="Verdana" w:hAnsi="Verdana"/>
          <w:bCs/>
          <w:color w:val="000099"/>
          <w:sz w:val="18"/>
          <w:szCs w:val="18"/>
        </w:rPr>
        <w:t>mucho</w:t>
      </w:r>
      <w:proofErr w:type="spellEnd"/>
      <w:r w:rsidRPr="00AC066E">
        <w:rPr>
          <w:rFonts w:ascii="Verdana" w:hAnsi="Verdana"/>
          <w:bCs/>
          <w:color w:val="000099"/>
          <w:sz w:val="18"/>
          <w:szCs w:val="18"/>
        </w:rPr>
        <w:t xml:space="preserve"> más cuidadosas que una persona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plenas capacidades </w:t>
      </w:r>
      <w:proofErr w:type="spellStart"/>
      <w:r w:rsidRPr="00AC066E">
        <w:rPr>
          <w:rFonts w:ascii="Verdana" w:hAnsi="Verdana"/>
          <w:bCs/>
          <w:color w:val="000099"/>
          <w:sz w:val="18"/>
          <w:szCs w:val="18"/>
        </w:rPr>
        <w:t>ya</w:t>
      </w:r>
      <w:proofErr w:type="spellEnd"/>
      <w:r w:rsidRPr="00AC066E">
        <w:rPr>
          <w:rFonts w:ascii="Verdana" w:hAnsi="Verdana"/>
          <w:bCs/>
          <w:color w:val="000099"/>
          <w:sz w:val="18"/>
          <w:szCs w:val="18"/>
        </w:rPr>
        <w:t xml:space="preserve"> que </w:t>
      </w:r>
      <w:proofErr w:type="spellStart"/>
      <w:r w:rsidRPr="00AC066E">
        <w:rPr>
          <w:rFonts w:ascii="Verdana" w:hAnsi="Verdana"/>
          <w:bCs/>
          <w:color w:val="000099"/>
          <w:sz w:val="18"/>
          <w:szCs w:val="18"/>
        </w:rPr>
        <w:t>saben</w:t>
      </w:r>
      <w:proofErr w:type="spellEnd"/>
      <w:r w:rsidRPr="00AC066E">
        <w:rPr>
          <w:rFonts w:ascii="Verdana" w:hAnsi="Verdana"/>
          <w:bCs/>
          <w:color w:val="000099"/>
          <w:sz w:val="18"/>
          <w:szCs w:val="18"/>
        </w:rPr>
        <w:t xml:space="preserve"> que </w:t>
      </w:r>
      <w:proofErr w:type="spellStart"/>
      <w:r w:rsidRPr="00AC066E">
        <w:rPr>
          <w:rFonts w:ascii="Verdana" w:hAnsi="Verdana"/>
          <w:bCs/>
          <w:color w:val="000099"/>
          <w:sz w:val="18"/>
          <w:szCs w:val="18"/>
        </w:rPr>
        <w:t>tienen</w:t>
      </w:r>
      <w:proofErr w:type="spellEnd"/>
      <w:r w:rsidRPr="00AC066E">
        <w:rPr>
          <w:rFonts w:ascii="Verdana" w:hAnsi="Verdana"/>
          <w:bCs/>
          <w:color w:val="000099"/>
          <w:sz w:val="18"/>
          <w:szCs w:val="18"/>
        </w:rPr>
        <w:t xml:space="preserve"> que </w:t>
      </w:r>
      <w:proofErr w:type="spellStart"/>
      <w:r w:rsidRPr="00AC066E">
        <w:rPr>
          <w:rFonts w:ascii="Verdana" w:hAnsi="Verdana"/>
          <w:bCs/>
          <w:color w:val="000099"/>
          <w:sz w:val="18"/>
          <w:szCs w:val="18"/>
        </w:rPr>
        <w:t>cuidarse</w:t>
      </w:r>
      <w:proofErr w:type="spellEnd"/>
      <w:r w:rsidRPr="00AC066E">
        <w:rPr>
          <w:rFonts w:ascii="Verdana" w:hAnsi="Verdana"/>
          <w:bCs/>
          <w:color w:val="000099"/>
          <w:sz w:val="18"/>
          <w:szCs w:val="18"/>
        </w:rPr>
        <w:t xml:space="preserve"> para no complicar </w:t>
      </w:r>
      <w:proofErr w:type="spellStart"/>
      <w:r w:rsidRPr="00AC066E">
        <w:rPr>
          <w:rFonts w:ascii="Verdana" w:hAnsi="Verdana"/>
          <w:bCs/>
          <w:color w:val="000099"/>
          <w:sz w:val="18"/>
          <w:szCs w:val="18"/>
        </w:rPr>
        <w:t>su</w:t>
      </w:r>
      <w:proofErr w:type="spellEnd"/>
      <w:r w:rsidRPr="00AC066E">
        <w:rPr>
          <w:rFonts w:ascii="Verdana" w:hAnsi="Verdana"/>
          <w:bCs/>
          <w:color w:val="000099"/>
          <w:sz w:val="18"/>
          <w:szCs w:val="18"/>
        </w:rPr>
        <w:t xml:space="preserve"> vida </w:t>
      </w:r>
      <w:proofErr w:type="spellStart"/>
      <w:r w:rsidRPr="00AC066E">
        <w:rPr>
          <w:rFonts w:ascii="Verdana" w:hAnsi="Verdana"/>
          <w:bCs/>
          <w:color w:val="000099"/>
          <w:sz w:val="18"/>
          <w:szCs w:val="18"/>
        </w:rPr>
        <w:t>aún</w:t>
      </w:r>
      <w:proofErr w:type="spellEnd"/>
      <w:r w:rsidRPr="00AC066E">
        <w:rPr>
          <w:rFonts w:ascii="Verdana" w:hAnsi="Verdana"/>
          <w:bCs/>
          <w:color w:val="000099"/>
          <w:sz w:val="18"/>
          <w:szCs w:val="18"/>
        </w:rPr>
        <w:t xml:space="preserve"> más.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cuanto</w:t>
      </w:r>
      <w:proofErr w:type="spellEnd"/>
      <w:r w:rsidRPr="00AC066E">
        <w:rPr>
          <w:rFonts w:ascii="Verdana" w:hAnsi="Verdana"/>
          <w:bCs/>
          <w:color w:val="000099"/>
          <w:sz w:val="18"/>
          <w:szCs w:val="18"/>
        </w:rPr>
        <w:t xml:space="preserve"> al </w:t>
      </w:r>
      <w:proofErr w:type="spellStart"/>
      <w:r w:rsidRPr="00AC066E">
        <w:rPr>
          <w:rFonts w:ascii="Verdana" w:hAnsi="Verdana"/>
          <w:bCs/>
          <w:color w:val="000099"/>
          <w:sz w:val="18"/>
          <w:szCs w:val="18"/>
        </w:rPr>
        <w:t>ausentismo</w:t>
      </w:r>
      <w:proofErr w:type="spellEnd"/>
      <w:r w:rsidRPr="00AC066E">
        <w:rPr>
          <w:rFonts w:ascii="Verdana" w:hAnsi="Verdana"/>
          <w:bCs/>
          <w:color w:val="000099"/>
          <w:sz w:val="18"/>
          <w:szCs w:val="18"/>
        </w:rPr>
        <w:t xml:space="preserve">, sucede </w:t>
      </w:r>
      <w:proofErr w:type="spellStart"/>
      <w:r w:rsidRPr="00AC066E">
        <w:rPr>
          <w:rFonts w:ascii="Verdana" w:hAnsi="Verdana"/>
          <w:bCs/>
          <w:color w:val="000099"/>
          <w:sz w:val="18"/>
          <w:szCs w:val="18"/>
        </w:rPr>
        <w:t>lo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mismo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faltan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mucho</w:t>
      </w:r>
      <w:proofErr w:type="spellEnd"/>
      <w:r w:rsidRPr="00AC066E">
        <w:rPr>
          <w:rFonts w:ascii="Verdana" w:hAnsi="Verdana"/>
          <w:bCs/>
          <w:color w:val="000099"/>
          <w:sz w:val="18"/>
          <w:szCs w:val="18"/>
        </w:rPr>
        <w:t xml:space="preserve"> menos y </w:t>
      </w:r>
      <w:proofErr w:type="spellStart"/>
      <w:r w:rsidRPr="00AC066E">
        <w:rPr>
          <w:rFonts w:ascii="Verdana" w:hAnsi="Verdana"/>
          <w:bCs/>
          <w:color w:val="000099"/>
          <w:sz w:val="18"/>
          <w:szCs w:val="18"/>
        </w:rPr>
        <w:t>son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muy</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fieles</w:t>
      </w:r>
      <w:proofErr w:type="spellEnd"/>
      <w:r w:rsidRPr="00AC066E">
        <w:rPr>
          <w:rFonts w:ascii="Verdana" w:hAnsi="Verdana"/>
          <w:bCs/>
          <w:color w:val="000099"/>
          <w:sz w:val="18"/>
          <w:szCs w:val="18"/>
        </w:rPr>
        <w:t xml:space="preserve"> a sus </w:t>
      </w:r>
      <w:proofErr w:type="spellStart"/>
      <w:r w:rsidRPr="00AC066E">
        <w:rPr>
          <w:rFonts w:ascii="Verdana" w:hAnsi="Verdana"/>
          <w:bCs/>
          <w:color w:val="000099"/>
          <w:sz w:val="18"/>
          <w:szCs w:val="18"/>
        </w:rPr>
        <w:t>trabajos</w:t>
      </w:r>
      <w:proofErr w:type="spellEnd"/>
      <w:r w:rsidRPr="00AC066E">
        <w:rPr>
          <w:rFonts w:ascii="Verdana" w:hAnsi="Verdana"/>
          <w:bCs/>
          <w:color w:val="000099"/>
          <w:sz w:val="18"/>
          <w:szCs w:val="18"/>
        </w:rPr>
        <w:t>”, agrega.</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Los </w:t>
      </w:r>
      <w:proofErr w:type="spellStart"/>
      <w:r w:rsidRPr="00AC066E">
        <w:rPr>
          <w:rFonts w:ascii="Verdana" w:hAnsi="Verdana"/>
          <w:bCs/>
          <w:color w:val="000099"/>
          <w:sz w:val="18"/>
          <w:szCs w:val="18"/>
        </w:rPr>
        <w:t>beneficios</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emplear</w:t>
      </w:r>
      <w:proofErr w:type="spellEnd"/>
      <w:r w:rsidRPr="00AC066E">
        <w:rPr>
          <w:rFonts w:ascii="Verdana" w:hAnsi="Verdana"/>
          <w:bCs/>
          <w:color w:val="000099"/>
          <w:sz w:val="18"/>
          <w:szCs w:val="18"/>
        </w:rPr>
        <w:t xml:space="preserve"> a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han</w:t>
      </w:r>
      <w:proofErr w:type="spellEnd"/>
      <w:r w:rsidRPr="00AC066E">
        <w:rPr>
          <w:rFonts w:ascii="Verdana" w:hAnsi="Verdana"/>
          <w:bCs/>
          <w:color w:val="000099"/>
          <w:sz w:val="18"/>
          <w:szCs w:val="18"/>
        </w:rPr>
        <w:t xml:space="preserve"> sido extensamente documentados: </w:t>
      </w:r>
      <w:proofErr w:type="spellStart"/>
      <w:r w:rsidRPr="00AC066E">
        <w:rPr>
          <w:rFonts w:ascii="Verdana" w:hAnsi="Verdana"/>
          <w:bCs/>
          <w:color w:val="000099"/>
          <w:sz w:val="18"/>
          <w:szCs w:val="18"/>
        </w:rPr>
        <w:t>son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empleados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serios</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responsables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ayudan</w:t>
      </w:r>
      <w:proofErr w:type="spellEnd"/>
      <w:r w:rsidRPr="00AC066E">
        <w:rPr>
          <w:rFonts w:ascii="Verdana" w:hAnsi="Verdana"/>
          <w:bCs/>
          <w:color w:val="000099"/>
          <w:sz w:val="18"/>
          <w:szCs w:val="18"/>
        </w:rPr>
        <w:t xml:space="preserve"> a </w:t>
      </w:r>
      <w:proofErr w:type="spellStart"/>
      <w:r w:rsidRPr="00AC066E">
        <w:rPr>
          <w:rFonts w:ascii="Verdana" w:hAnsi="Verdana"/>
          <w:bCs/>
          <w:color w:val="000099"/>
          <w:sz w:val="18"/>
          <w:szCs w:val="18"/>
        </w:rPr>
        <w:t>reforzar</w:t>
      </w:r>
      <w:proofErr w:type="spellEnd"/>
      <w:r w:rsidRPr="00AC066E">
        <w:rPr>
          <w:rFonts w:ascii="Verdana" w:hAnsi="Verdana"/>
          <w:bCs/>
          <w:color w:val="000099"/>
          <w:sz w:val="18"/>
          <w:szCs w:val="18"/>
        </w:rPr>
        <w:t xml:space="preserve">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moral de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fuerza</w:t>
      </w:r>
      <w:proofErr w:type="spellEnd"/>
      <w:r w:rsidRPr="00AC066E">
        <w:rPr>
          <w:rFonts w:ascii="Verdana" w:hAnsi="Verdana"/>
          <w:bCs/>
          <w:color w:val="000099"/>
          <w:sz w:val="18"/>
          <w:szCs w:val="18"/>
        </w:rPr>
        <w:t xml:space="preserve"> laboral; </w:t>
      </w:r>
      <w:proofErr w:type="spellStart"/>
      <w:r w:rsidRPr="00AC066E">
        <w:rPr>
          <w:rFonts w:ascii="Verdana" w:hAnsi="Verdana"/>
          <w:bCs/>
          <w:color w:val="000099"/>
          <w:sz w:val="18"/>
          <w:szCs w:val="18"/>
        </w:rPr>
        <w:t>son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un</w:t>
      </w:r>
      <w:proofErr w:type="spellEnd"/>
      <w:r w:rsidRPr="00AC066E">
        <w:rPr>
          <w:rFonts w:ascii="Verdana" w:hAnsi="Verdana"/>
          <w:bCs/>
          <w:color w:val="000099"/>
          <w:sz w:val="18"/>
          <w:szCs w:val="18"/>
        </w:rPr>
        <w:t xml:space="preserve"> recurso de </w:t>
      </w:r>
      <w:proofErr w:type="spellStart"/>
      <w:r w:rsidRPr="00AC066E">
        <w:rPr>
          <w:rFonts w:ascii="Verdana" w:hAnsi="Verdana"/>
          <w:bCs/>
          <w:color w:val="000099"/>
          <w:sz w:val="18"/>
          <w:szCs w:val="18"/>
        </w:rPr>
        <w:t>competencias</w:t>
      </w:r>
      <w:proofErr w:type="spellEnd"/>
      <w:r w:rsidRPr="00AC066E">
        <w:rPr>
          <w:rFonts w:ascii="Verdana" w:hAnsi="Verdana"/>
          <w:bCs/>
          <w:color w:val="000099"/>
          <w:sz w:val="18"/>
          <w:szCs w:val="18"/>
        </w:rPr>
        <w:t xml:space="preserve"> y talentos </w:t>
      </w:r>
      <w:proofErr w:type="spellStart"/>
      <w:r w:rsidRPr="00AC066E">
        <w:rPr>
          <w:rFonts w:ascii="Verdana" w:hAnsi="Verdana"/>
          <w:bCs/>
          <w:color w:val="000099"/>
          <w:sz w:val="18"/>
          <w:szCs w:val="18"/>
        </w:rPr>
        <w:t>sin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explotar</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consumidores </w:t>
      </w:r>
      <w:proofErr w:type="spellStart"/>
      <w:r w:rsidRPr="00AC066E">
        <w:rPr>
          <w:rFonts w:ascii="Verdana" w:hAnsi="Verdana"/>
          <w:bCs/>
          <w:color w:val="000099"/>
          <w:sz w:val="18"/>
          <w:szCs w:val="18"/>
        </w:rPr>
        <w:t>tienden</w:t>
      </w:r>
      <w:proofErr w:type="spellEnd"/>
      <w:r w:rsidRPr="00AC066E">
        <w:rPr>
          <w:rFonts w:ascii="Verdana" w:hAnsi="Verdana"/>
          <w:bCs/>
          <w:color w:val="000099"/>
          <w:sz w:val="18"/>
          <w:szCs w:val="18"/>
        </w:rPr>
        <w:t xml:space="preserve"> a </w:t>
      </w:r>
      <w:proofErr w:type="spellStart"/>
      <w:r w:rsidRPr="00AC066E">
        <w:rPr>
          <w:rFonts w:ascii="Verdana" w:hAnsi="Verdana"/>
          <w:bCs/>
          <w:color w:val="000099"/>
          <w:sz w:val="18"/>
          <w:szCs w:val="18"/>
        </w:rPr>
        <w:t>tener</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un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buen</w:t>
      </w:r>
      <w:proofErr w:type="spellEnd"/>
      <w:r w:rsidRPr="00AC066E">
        <w:rPr>
          <w:rFonts w:ascii="Verdana" w:hAnsi="Verdana"/>
          <w:bCs/>
          <w:color w:val="000099"/>
          <w:sz w:val="18"/>
          <w:szCs w:val="18"/>
        </w:rPr>
        <w:t xml:space="preserve"> concepto de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empresas que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emplean</w:t>
      </w:r>
      <w:proofErr w:type="spellEnd"/>
      <w:r w:rsidRPr="00AC066E">
        <w:rPr>
          <w:rFonts w:ascii="Verdana" w:hAnsi="Verdana"/>
          <w:bCs/>
          <w:color w:val="000099"/>
          <w:sz w:val="18"/>
          <w:szCs w:val="18"/>
        </w:rPr>
        <w:t xml:space="preserve">, hasta </w:t>
      </w:r>
      <w:proofErr w:type="spellStart"/>
      <w:r w:rsidRPr="00AC066E">
        <w:rPr>
          <w:rFonts w:ascii="Verdana" w:hAnsi="Verdana"/>
          <w:bCs/>
          <w:color w:val="000099"/>
          <w:sz w:val="18"/>
          <w:szCs w:val="18"/>
        </w:rPr>
        <w:t>el</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punto</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decidirse</w:t>
      </w:r>
      <w:proofErr w:type="spellEnd"/>
      <w:r w:rsidRPr="00AC066E">
        <w:rPr>
          <w:rFonts w:ascii="Verdana" w:hAnsi="Verdana"/>
          <w:bCs/>
          <w:color w:val="000099"/>
          <w:sz w:val="18"/>
          <w:szCs w:val="18"/>
        </w:rPr>
        <w:t xml:space="preserve"> a cambiar de marca por este motivo.</w:t>
      </w:r>
    </w:p>
    <w:p w:rsidR="00AC066E" w:rsidRPr="00AC066E" w:rsidRDefault="00AC066E" w:rsidP="00AC066E">
      <w:pPr>
        <w:pStyle w:val="SemEspaamento"/>
        <w:ind w:left="0" w:right="215"/>
        <w:jc w:val="both"/>
        <w:rPr>
          <w:rFonts w:ascii="Verdana" w:hAnsi="Verdana"/>
          <w:bCs/>
          <w:color w:val="000099"/>
          <w:sz w:val="18"/>
          <w:szCs w:val="18"/>
        </w:rPr>
      </w:pPr>
      <w:proofErr w:type="gramStart"/>
      <w:r w:rsidRPr="00AC066E">
        <w:rPr>
          <w:rFonts w:ascii="Verdana" w:hAnsi="Verdana"/>
          <w:bCs/>
          <w:color w:val="000099"/>
          <w:sz w:val="18"/>
          <w:szCs w:val="18"/>
        </w:rPr>
        <w:t xml:space="preserve">Esta falta de </w:t>
      </w:r>
      <w:proofErr w:type="spellStart"/>
      <w:r w:rsidRPr="00AC066E">
        <w:rPr>
          <w:rFonts w:ascii="Verdana" w:hAnsi="Verdana"/>
          <w:bCs/>
          <w:color w:val="000099"/>
          <w:sz w:val="18"/>
          <w:szCs w:val="18"/>
        </w:rPr>
        <w:t>información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genera</w:t>
      </w:r>
      <w:proofErr w:type="spellEnd"/>
      <w:r w:rsidRPr="00AC066E">
        <w:rPr>
          <w:rFonts w:ascii="Verdana" w:hAnsi="Verdana"/>
          <w:bCs/>
          <w:color w:val="000099"/>
          <w:sz w:val="18"/>
          <w:szCs w:val="18"/>
        </w:rPr>
        <w:t xml:space="preserve"> mitos, </w:t>
      </w:r>
      <w:proofErr w:type="spellStart"/>
      <w:r w:rsidRPr="00AC066E">
        <w:rPr>
          <w:rFonts w:ascii="Verdana" w:hAnsi="Verdana"/>
          <w:bCs/>
          <w:color w:val="000099"/>
          <w:sz w:val="18"/>
          <w:szCs w:val="18"/>
        </w:rPr>
        <w:t>miedos</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prejuicios</w:t>
      </w:r>
      <w:proofErr w:type="spellEnd"/>
      <w:r w:rsidRPr="00AC066E">
        <w:rPr>
          <w:rFonts w:ascii="Verdana" w:hAnsi="Verdana"/>
          <w:bCs/>
          <w:color w:val="000099"/>
          <w:sz w:val="18"/>
          <w:szCs w:val="18"/>
        </w:rPr>
        <w:t>"</w:t>
      </w:r>
      <w:proofErr w:type="gramEnd"/>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“La </w:t>
      </w:r>
      <w:proofErr w:type="spellStart"/>
      <w:r w:rsidRPr="00AC066E">
        <w:rPr>
          <w:rFonts w:ascii="Verdana" w:hAnsi="Verdana"/>
          <w:bCs/>
          <w:color w:val="000099"/>
          <w:sz w:val="18"/>
          <w:szCs w:val="18"/>
        </w:rPr>
        <w:t>contratación</w:t>
      </w:r>
      <w:proofErr w:type="spellEnd"/>
      <w:r w:rsidRPr="00AC066E">
        <w:rPr>
          <w:rFonts w:ascii="Verdana" w:hAnsi="Verdana"/>
          <w:bCs/>
          <w:color w:val="000099"/>
          <w:sz w:val="18"/>
          <w:szCs w:val="18"/>
        </w:rPr>
        <w:t xml:space="preserve"> de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no </w:t>
      </w:r>
      <w:proofErr w:type="gramStart"/>
      <w:r w:rsidRPr="00AC066E">
        <w:rPr>
          <w:rFonts w:ascii="Verdana" w:hAnsi="Verdana"/>
          <w:bCs/>
          <w:color w:val="000099"/>
          <w:sz w:val="18"/>
          <w:szCs w:val="18"/>
        </w:rPr>
        <w:t>es</w:t>
      </w:r>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un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asunto</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filantropía</w:t>
      </w:r>
      <w:proofErr w:type="spellEnd"/>
      <w:r w:rsidRPr="00AC066E">
        <w:rPr>
          <w:rFonts w:ascii="Verdana" w:hAnsi="Verdana"/>
          <w:bCs/>
          <w:color w:val="000099"/>
          <w:sz w:val="18"/>
          <w:szCs w:val="18"/>
        </w:rPr>
        <w:t xml:space="preserve"> o </w:t>
      </w:r>
      <w:proofErr w:type="spellStart"/>
      <w:r w:rsidRPr="00AC066E">
        <w:rPr>
          <w:rFonts w:ascii="Verdana" w:hAnsi="Verdana"/>
          <w:bCs/>
          <w:color w:val="000099"/>
          <w:sz w:val="18"/>
          <w:szCs w:val="18"/>
        </w:rPr>
        <w:t>caridad</w:t>
      </w:r>
      <w:proofErr w:type="spellEnd"/>
      <w:r w:rsidRPr="00AC066E">
        <w:rPr>
          <w:rFonts w:ascii="Verdana" w:hAnsi="Verdana"/>
          <w:bCs/>
          <w:color w:val="000099"/>
          <w:sz w:val="18"/>
          <w:szCs w:val="18"/>
        </w:rPr>
        <w:t xml:space="preserve">, es una </w:t>
      </w:r>
      <w:proofErr w:type="spellStart"/>
      <w:r w:rsidRPr="00AC066E">
        <w:rPr>
          <w:rFonts w:ascii="Verdana" w:hAnsi="Verdana"/>
          <w:bCs/>
          <w:color w:val="000099"/>
          <w:sz w:val="18"/>
          <w:szCs w:val="18"/>
        </w:rPr>
        <w:t>cuestión</w:t>
      </w:r>
      <w:proofErr w:type="spellEnd"/>
      <w:r w:rsidRPr="00AC066E">
        <w:rPr>
          <w:rFonts w:ascii="Verdana" w:hAnsi="Verdana"/>
          <w:bCs/>
          <w:color w:val="000099"/>
          <w:sz w:val="18"/>
          <w:szCs w:val="18"/>
        </w:rPr>
        <w:t xml:space="preserve"> de que es </w:t>
      </w:r>
      <w:proofErr w:type="spellStart"/>
      <w:r w:rsidRPr="00AC066E">
        <w:rPr>
          <w:rFonts w:ascii="Verdana" w:hAnsi="Verdana"/>
          <w:bCs/>
          <w:color w:val="000099"/>
          <w:sz w:val="18"/>
          <w:szCs w:val="18"/>
        </w:rPr>
        <w:t>bueno</w:t>
      </w:r>
      <w:proofErr w:type="spellEnd"/>
      <w:r w:rsidRPr="00AC066E">
        <w:rPr>
          <w:rFonts w:ascii="Verdana" w:hAnsi="Verdana"/>
          <w:bCs/>
          <w:color w:val="000099"/>
          <w:sz w:val="18"/>
          <w:szCs w:val="18"/>
        </w:rPr>
        <w:t xml:space="preserve"> para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negocios</w:t>
      </w:r>
      <w:proofErr w:type="spellEnd"/>
      <w:r w:rsidRPr="00AC066E">
        <w:rPr>
          <w:rFonts w:ascii="Verdana" w:hAnsi="Verdana"/>
          <w:bCs/>
          <w:color w:val="000099"/>
          <w:sz w:val="18"/>
          <w:szCs w:val="18"/>
        </w:rPr>
        <w:t xml:space="preserve">”, afirma </w:t>
      </w:r>
      <w:proofErr w:type="spellStart"/>
      <w:r w:rsidRPr="00AC066E">
        <w:rPr>
          <w:rFonts w:ascii="Verdana" w:hAnsi="Verdana"/>
          <w:bCs/>
          <w:color w:val="000099"/>
          <w:sz w:val="18"/>
          <w:szCs w:val="18"/>
        </w:rPr>
        <w:t>Yurén</w:t>
      </w:r>
      <w:proofErr w:type="spellEnd"/>
      <w:r w:rsidRPr="00AC066E">
        <w:rPr>
          <w:rFonts w:ascii="Verdana" w:hAnsi="Verdana"/>
          <w:bCs/>
          <w:color w:val="000099"/>
          <w:sz w:val="18"/>
          <w:szCs w:val="18"/>
        </w:rPr>
        <w:t xml:space="preserve">. “Una empresa que se abre a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inclusión</w:t>
      </w:r>
      <w:proofErr w:type="spellEnd"/>
      <w:r w:rsidRPr="00AC066E">
        <w:rPr>
          <w:rFonts w:ascii="Verdana" w:hAnsi="Verdana"/>
          <w:bCs/>
          <w:color w:val="000099"/>
          <w:sz w:val="18"/>
          <w:szCs w:val="18"/>
        </w:rPr>
        <w:t xml:space="preserve"> y a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diversidad</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también</w:t>
      </w:r>
      <w:proofErr w:type="spellEnd"/>
      <w:r w:rsidRPr="00AC066E">
        <w:rPr>
          <w:rFonts w:ascii="Verdana" w:hAnsi="Verdana"/>
          <w:bCs/>
          <w:color w:val="000099"/>
          <w:sz w:val="18"/>
          <w:szCs w:val="18"/>
        </w:rPr>
        <w:t xml:space="preserve"> se abre a </w:t>
      </w:r>
      <w:proofErr w:type="spellStart"/>
      <w:r w:rsidRPr="00AC066E">
        <w:rPr>
          <w:rFonts w:ascii="Verdana" w:hAnsi="Verdana"/>
          <w:bCs/>
          <w:color w:val="000099"/>
          <w:sz w:val="18"/>
          <w:szCs w:val="18"/>
        </w:rPr>
        <w:t>nuevas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ideas</w:t>
      </w:r>
      <w:proofErr w:type="spellEnd"/>
      <w:r w:rsidRPr="00AC066E">
        <w:rPr>
          <w:rFonts w:ascii="Verdana" w:hAnsi="Verdana"/>
          <w:bCs/>
          <w:color w:val="000099"/>
          <w:sz w:val="18"/>
          <w:szCs w:val="18"/>
        </w:rPr>
        <w:t xml:space="preserve">, a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innovación</w:t>
      </w:r>
      <w:proofErr w:type="spellEnd"/>
      <w:r w:rsidRPr="00AC066E">
        <w:rPr>
          <w:rFonts w:ascii="Verdana" w:hAnsi="Verdana"/>
          <w:bCs/>
          <w:color w:val="000099"/>
          <w:sz w:val="18"/>
          <w:szCs w:val="18"/>
        </w:rPr>
        <w:t xml:space="preserve">, a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generación</w:t>
      </w:r>
      <w:proofErr w:type="spellEnd"/>
      <w:r w:rsidRPr="00AC066E">
        <w:rPr>
          <w:rFonts w:ascii="Verdana" w:hAnsi="Verdana"/>
          <w:bCs/>
          <w:color w:val="000099"/>
          <w:sz w:val="18"/>
          <w:szCs w:val="18"/>
        </w:rPr>
        <w:t xml:space="preserve"> de ambientes de </w:t>
      </w:r>
      <w:proofErr w:type="spellStart"/>
      <w:r w:rsidRPr="00AC066E">
        <w:rPr>
          <w:rFonts w:ascii="Verdana" w:hAnsi="Verdana"/>
          <w:bCs/>
          <w:color w:val="000099"/>
          <w:sz w:val="18"/>
          <w:szCs w:val="18"/>
        </w:rPr>
        <w:t>trabajo</w:t>
      </w:r>
      <w:proofErr w:type="spellEnd"/>
      <w:r w:rsidRPr="00AC066E">
        <w:rPr>
          <w:rFonts w:ascii="Verdana" w:hAnsi="Verdana"/>
          <w:bCs/>
          <w:color w:val="000099"/>
          <w:sz w:val="18"/>
          <w:szCs w:val="18"/>
        </w:rPr>
        <w:t xml:space="preserve"> positivos y, sobre todo, se abre a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posibilidad</w:t>
      </w:r>
      <w:proofErr w:type="spellEnd"/>
      <w:r w:rsidRPr="00AC066E">
        <w:rPr>
          <w:rFonts w:ascii="Verdana" w:hAnsi="Verdana"/>
          <w:bCs/>
          <w:color w:val="000099"/>
          <w:sz w:val="18"/>
          <w:szCs w:val="18"/>
        </w:rPr>
        <w:t xml:space="preserve"> de fidelizar </w:t>
      </w:r>
      <w:proofErr w:type="spellStart"/>
      <w:r w:rsidRPr="00AC066E">
        <w:rPr>
          <w:rFonts w:ascii="Verdana" w:hAnsi="Verdana"/>
          <w:bCs/>
          <w:color w:val="000099"/>
          <w:sz w:val="18"/>
          <w:szCs w:val="18"/>
        </w:rPr>
        <w:t>empleadores</w:t>
      </w:r>
      <w:proofErr w:type="spellEnd"/>
      <w:r w:rsidRPr="00AC066E">
        <w:rPr>
          <w:rFonts w:ascii="Verdana" w:hAnsi="Verdana"/>
          <w:bCs/>
          <w:color w:val="000099"/>
          <w:sz w:val="18"/>
          <w:szCs w:val="18"/>
        </w:rPr>
        <w:t xml:space="preserve">, clientes y consumidores, y por </w:t>
      </w:r>
      <w:proofErr w:type="spellStart"/>
      <w:r w:rsidRPr="00AC066E">
        <w:rPr>
          <w:rFonts w:ascii="Verdana" w:hAnsi="Verdana"/>
          <w:bCs/>
          <w:color w:val="000099"/>
          <w:sz w:val="18"/>
          <w:szCs w:val="18"/>
        </w:rPr>
        <w:t>lo</w:t>
      </w:r>
      <w:proofErr w:type="spellEnd"/>
      <w:r w:rsidRPr="00AC066E">
        <w:rPr>
          <w:rFonts w:ascii="Verdana" w:hAnsi="Verdana"/>
          <w:bCs/>
          <w:color w:val="000099"/>
          <w:sz w:val="18"/>
          <w:szCs w:val="18"/>
        </w:rPr>
        <w:t xml:space="preserve"> tanto a </w:t>
      </w:r>
      <w:proofErr w:type="spellStart"/>
      <w:r w:rsidRPr="00AC066E">
        <w:rPr>
          <w:rFonts w:ascii="Verdana" w:hAnsi="Verdana"/>
          <w:bCs/>
          <w:color w:val="000099"/>
          <w:sz w:val="18"/>
          <w:szCs w:val="18"/>
        </w:rPr>
        <w:t>nuevos</w:t>
      </w:r>
      <w:proofErr w:type="spellEnd"/>
      <w:r w:rsidRPr="00AC066E">
        <w:rPr>
          <w:rFonts w:ascii="Verdana" w:hAnsi="Verdana"/>
          <w:bCs/>
          <w:color w:val="000099"/>
          <w:sz w:val="18"/>
          <w:szCs w:val="18"/>
        </w:rPr>
        <w:t xml:space="preserve"> mercados”.</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 xml:space="preserve">Pero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barreras</w:t>
      </w:r>
      <w:proofErr w:type="spellEnd"/>
      <w:r w:rsidRPr="00AC066E">
        <w:rPr>
          <w:rFonts w:ascii="Verdana" w:hAnsi="Verdana"/>
          <w:bCs/>
          <w:color w:val="000099"/>
          <w:sz w:val="18"/>
          <w:szCs w:val="18"/>
        </w:rPr>
        <w:t xml:space="preserve">, tanto psicológicas como </w:t>
      </w:r>
      <w:proofErr w:type="spellStart"/>
      <w:r w:rsidRPr="00AC066E">
        <w:rPr>
          <w:rFonts w:ascii="Verdana" w:hAnsi="Verdana"/>
          <w:bCs/>
          <w:color w:val="000099"/>
          <w:sz w:val="18"/>
          <w:szCs w:val="18"/>
        </w:rPr>
        <w:t>culturales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persisten</w:t>
      </w:r>
      <w:proofErr w:type="spellEnd"/>
      <w:r w:rsidRPr="00AC066E">
        <w:rPr>
          <w:rFonts w:ascii="Verdana" w:hAnsi="Verdana"/>
          <w:bCs/>
          <w:color w:val="000099"/>
          <w:sz w:val="18"/>
          <w:szCs w:val="18"/>
        </w:rPr>
        <w:t>.</w:t>
      </w:r>
    </w:p>
    <w:p w:rsidR="00AC066E" w:rsidRP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w:t>
      </w:r>
      <w:proofErr w:type="spellStart"/>
      <w:r w:rsidRPr="00AC066E">
        <w:rPr>
          <w:rFonts w:ascii="Verdana" w:hAnsi="Verdana"/>
          <w:bCs/>
          <w:color w:val="000099"/>
          <w:sz w:val="18"/>
          <w:szCs w:val="18"/>
        </w:rPr>
        <w:t>Existen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barreras</w:t>
      </w:r>
      <w:proofErr w:type="spellEnd"/>
      <w:r w:rsidRPr="00AC066E">
        <w:rPr>
          <w:rFonts w:ascii="Verdana" w:hAnsi="Verdana"/>
          <w:bCs/>
          <w:color w:val="000099"/>
          <w:sz w:val="18"/>
          <w:szCs w:val="18"/>
        </w:rPr>
        <w:t xml:space="preserve"> físicas y </w:t>
      </w:r>
      <w:proofErr w:type="spellStart"/>
      <w:r w:rsidRPr="00AC066E">
        <w:rPr>
          <w:rFonts w:ascii="Verdana" w:hAnsi="Verdana"/>
          <w:bCs/>
          <w:color w:val="000099"/>
          <w:sz w:val="18"/>
          <w:szCs w:val="18"/>
        </w:rPr>
        <w:t>culturales</w:t>
      </w:r>
      <w:proofErr w:type="spellEnd"/>
      <w:r w:rsidRPr="00AC066E">
        <w:rPr>
          <w:rFonts w:ascii="Verdana" w:hAnsi="Verdana"/>
          <w:bCs/>
          <w:color w:val="000099"/>
          <w:sz w:val="18"/>
          <w:szCs w:val="18"/>
        </w:rPr>
        <w:t xml:space="preserve"> que </w:t>
      </w:r>
      <w:proofErr w:type="spellStart"/>
      <w:r w:rsidRPr="00AC066E">
        <w:rPr>
          <w:rFonts w:ascii="Verdana" w:hAnsi="Verdana"/>
          <w:bCs/>
          <w:color w:val="000099"/>
          <w:sz w:val="18"/>
          <w:szCs w:val="18"/>
        </w:rPr>
        <w:t>impiden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avanzar</w:t>
      </w:r>
      <w:proofErr w:type="spellEnd"/>
      <w:r w:rsidRPr="00AC066E">
        <w:rPr>
          <w:rFonts w:ascii="Verdana" w:hAnsi="Verdana"/>
          <w:bCs/>
          <w:color w:val="000099"/>
          <w:sz w:val="18"/>
          <w:szCs w:val="18"/>
        </w:rPr>
        <w:t xml:space="preserve"> más rápido. </w:t>
      </w:r>
      <w:proofErr w:type="spellStart"/>
      <w:r w:rsidRPr="00AC066E">
        <w:rPr>
          <w:rFonts w:ascii="Verdana" w:hAnsi="Verdana"/>
          <w:bCs/>
          <w:color w:val="000099"/>
          <w:sz w:val="18"/>
          <w:szCs w:val="18"/>
        </w:rPr>
        <w:t>Situaciones</w:t>
      </w:r>
      <w:proofErr w:type="spellEnd"/>
      <w:r w:rsidRPr="00AC066E">
        <w:rPr>
          <w:rFonts w:ascii="Verdana" w:hAnsi="Verdana"/>
          <w:bCs/>
          <w:color w:val="000099"/>
          <w:sz w:val="18"/>
          <w:szCs w:val="18"/>
        </w:rPr>
        <w:t xml:space="preserve"> como </w:t>
      </w:r>
      <w:proofErr w:type="spellStart"/>
      <w:proofErr w:type="gramStart"/>
      <w:r w:rsidRPr="00AC066E">
        <w:rPr>
          <w:rFonts w:ascii="Verdana" w:hAnsi="Verdana"/>
          <w:bCs/>
          <w:color w:val="000099"/>
          <w:sz w:val="18"/>
          <w:szCs w:val="18"/>
        </w:rPr>
        <w:t>el</w:t>
      </w:r>
      <w:proofErr w:type="spellEnd"/>
      <w:proofErr w:type="gramEnd"/>
      <w:r w:rsidRPr="00AC066E">
        <w:rPr>
          <w:rFonts w:ascii="Verdana" w:hAnsi="Verdana"/>
          <w:bCs/>
          <w:color w:val="000099"/>
          <w:sz w:val="18"/>
          <w:szCs w:val="18"/>
        </w:rPr>
        <w:t xml:space="preserve"> transporte y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obstáculos urbanísticos </w:t>
      </w:r>
      <w:proofErr w:type="spellStart"/>
      <w:r w:rsidRPr="00AC066E">
        <w:rPr>
          <w:rFonts w:ascii="Verdana" w:hAnsi="Verdana"/>
          <w:bCs/>
          <w:color w:val="000099"/>
          <w:sz w:val="18"/>
          <w:szCs w:val="18"/>
        </w:rPr>
        <w:t>afectan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el</w:t>
      </w:r>
      <w:proofErr w:type="spellEnd"/>
      <w:r w:rsidRPr="00AC066E">
        <w:rPr>
          <w:rFonts w:ascii="Verdana" w:hAnsi="Verdana"/>
          <w:bCs/>
          <w:color w:val="000099"/>
          <w:sz w:val="18"/>
          <w:szCs w:val="18"/>
        </w:rPr>
        <w:t xml:space="preserve"> normal </w:t>
      </w:r>
      <w:proofErr w:type="spellStart"/>
      <w:r w:rsidRPr="00AC066E">
        <w:rPr>
          <w:rFonts w:ascii="Verdana" w:hAnsi="Verdana"/>
          <w:bCs/>
          <w:color w:val="000099"/>
          <w:sz w:val="18"/>
          <w:szCs w:val="18"/>
        </w:rPr>
        <w:t>desplazamiento</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personas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y por </w:t>
      </w:r>
      <w:proofErr w:type="spellStart"/>
      <w:r w:rsidRPr="00AC066E">
        <w:rPr>
          <w:rFonts w:ascii="Verdana" w:hAnsi="Verdana"/>
          <w:bCs/>
          <w:color w:val="000099"/>
          <w:sz w:val="18"/>
          <w:szCs w:val="18"/>
        </w:rPr>
        <w:t>ende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limitan</w:t>
      </w:r>
      <w:proofErr w:type="spellEnd"/>
      <w:r w:rsidRPr="00AC066E">
        <w:rPr>
          <w:rFonts w:ascii="Verdana" w:hAnsi="Verdana"/>
          <w:bCs/>
          <w:color w:val="000099"/>
          <w:sz w:val="18"/>
          <w:szCs w:val="18"/>
        </w:rPr>
        <w:t xml:space="preserve"> sus oportunidades. </w:t>
      </w:r>
      <w:proofErr w:type="spellStart"/>
      <w:r w:rsidRPr="00AC066E">
        <w:rPr>
          <w:rFonts w:ascii="Verdana" w:hAnsi="Verdana"/>
          <w:bCs/>
          <w:color w:val="000099"/>
          <w:sz w:val="18"/>
          <w:szCs w:val="18"/>
        </w:rPr>
        <w:t>Otro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factor</w:t>
      </w:r>
      <w:proofErr w:type="spellEnd"/>
      <w:r w:rsidRPr="00AC066E">
        <w:rPr>
          <w:rFonts w:ascii="Verdana" w:hAnsi="Verdana"/>
          <w:bCs/>
          <w:color w:val="000099"/>
          <w:sz w:val="18"/>
          <w:szCs w:val="18"/>
        </w:rPr>
        <w:t xml:space="preserve"> relevante </w:t>
      </w:r>
      <w:proofErr w:type="spellStart"/>
      <w:r w:rsidRPr="00AC066E">
        <w:rPr>
          <w:rFonts w:ascii="Verdana" w:hAnsi="Verdana"/>
          <w:bCs/>
          <w:color w:val="000099"/>
          <w:sz w:val="18"/>
          <w:szCs w:val="18"/>
        </w:rPr>
        <w:t>son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las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dificultades</w:t>
      </w:r>
      <w:proofErr w:type="spellEnd"/>
      <w:r w:rsidRPr="00AC066E">
        <w:rPr>
          <w:rFonts w:ascii="Verdana" w:hAnsi="Verdana"/>
          <w:bCs/>
          <w:color w:val="000099"/>
          <w:sz w:val="18"/>
          <w:szCs w:val="18"/>
        </w:rPr>
        <w:t xml:space="preserve"> para </w:t>
      </w:r>
      <w:proofErr w:type="spellStart"/>
      <w:r w:rsidRPr="00AC066E">
        <w:rPr>
          <w:rFonts w:ascii="Verdana" w:hAnsi="Verdana"/>
          <w:bCs/>
          <w:color w:val="000099"/>
          <w:sz w:val="18"/>
          <w:szCs w:val="18"/>
        </w:rPr>
        <w:t>acceder</w:t>
      </w:r>
      <w:proofErr w:type="spellEnd"/>
      <w:r w:rsidRPr="00AC066E">
        <w:rPr>
          <w:rFonts w:ascii="Verdana" w:hAnsi="Verdana"/>
          <w:bCs/>
          <w:color w:val="000099"/>
          <w:sz w:val="18"/>
          <w:szCs w:val="18"/>
        </w:rPr>
        <w:t xml:space="preserve"> a </w:t>
      </w:r>
      <w:proofErr w:type="spellStart"/>
      <w:r w:rsidRPr="00AC066E">
        <w:rPr>
          <w:rFonts w:ascii="Verdana" w:hAnsi="Verdana"/>
          <w:bCs/>
          <w:color w:val="000099"/>
          <w:sz w:val="18"/>
          <w:szCs w:val="18"/>
        </w:rPr>
        <w:t>la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educación</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los</w:t>
      </w:r>
      <w:proofErr w:type="spellEnd"/>
      <w:r w:rsidRPr="00AC066E">
        <w:rPr>
          <w:rFonts w:ascii="Verdana" w:hAnsi="Verdana"/>
          <w:bCs/>
          <w:color w:val="000099"/>
          <w:sz w:val="18"/>
          <w:szCs w:val="18"/>
        </w:rPr>
        <w:t xml:space="preserve"> mitos existentes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torno a </w:t>
      </w:r>
      <w:proofErr w:type="spellStart"/>
      <w:r w:rsidRPr="00AC066E">
        <w:rPr>
          <w:rFonts w:ascii="Verdana" w:hAnsi="Verdana"/>
          <w:bCs/>
          <w:color w:val="000099"/>
          <w:sz w:val="18"/>
          <w:szCs w:val="18"/>
        </w:rPr>
        <w:t>ellos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Nuestra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estrategia</w:t>
      </w:r>
      <w:proofErr w:type="spellEnd"/>
      <w:r w:rsidRPr="00AC066E">
        <w:rPr>
          <w:rFonts w:ascii="Verdana" w:hAnsi="Verdana"/>
          <w:bCs/>
          <w:color w:val="000099"/>
          <w:sz w:val="18"/>
          <w:szCs w:val="18"/>
        </w:rPr>
        <w:t xml:space="preserve"> enfrenta estas </w:t>
      </w:r>
      <w:proofErr w:type="spellStart"/>
      <w:r w:rsidRPr="00AC066E">
        <w:rPr>
          <w:rFonts w:ascii="Verdana" w:hAnsi="Verdana"/>
          <w:bCs/>
          <w:color w:val="000099"/>
          <w:sz w:val="18"/>
          <w:szCs w:val="18"/>
        </w:rPr>
        <w:t>situaciones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datos</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experiencias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muy</w:t>
      </w:r>
      <w:proofErr w:type="spellEnd"/>
      <w:r w:rsidRPr="00AC066E">
        <w:rPr>
          <w:rFonts w:ascii="Verdana" w:hAnsi="Verdana"/>
          <w:bCs/>
          <w:color w:val="000099"/>
          <w:sz w:val="18"/>
          <w:szCs w:val="18"/>
        </w:rPr>
        <w:t xml:space="preserve"> positivas”, declara Anita </w:t>
      </w:r>
      <w:proofErr w:type="spellStart"/>
      <w:r w:rsidRPr="00AC066E">
        <w:rPr>
          <w:rFonts w:ascii="Verdana" w:hAnsi="Verdana"/>
          <w:bCs/>
          <w:color w:val="000099"/>
          <w:sz w:val="18"/>
          <w:szCs w:val="18"/>
        </w:rPr>
        <w:t>Briones</w:t>
      </w:r>
      <w:proofErr w:type="spellEnd"/>
      <w:r w:rsidRPr="00AC066E">
        <w:rPr>
          <w:rFonts w:ascii="Verdana" w:hAnsi="Verdana"/>
          <w:bCs/>
          <w:color w:val="000099"/>
          <w:sz w:val="18"/>
          <w:szCs w:val="18"/>
        </w:rPr>
        <w:t xml:space="preserve">, presidente </w:t>
      </w:r>
      <w:proofErr w:type="spellStart"/>
      <w:r w:rsidRPr="00AC066E">
        <w:rPr>
          <w:rFonts w:ascii="Verdana" w:hAnsi="Verdana"/>
          <w:bCs/>
          <w:color w:val="000099"/>
          <w:sz w:val="18"/>
          <w:szCs w:val="18"/>
        </w:rPr>
        <w:t>del</w:t>
      </w:r>
      <w:proofErr w:type="spellEnd"/>
      <w:r w:rsidRPr="00AC066E">
        <w:rPr>
          <w:rFonts w:ascii="Verdana" w:hAnsi="Verdana"/>
          <w:bCs/>
          <w:color w:val="000099"/>
          <w:sz w:val="18"/>
          <w:szCs w:val="18"/>
        </w:rPr>
        <w:t xml:space="preserve"> Comité sobre </w:t>
      </w:r>
      <w:proofErr w:type="spellStart"/>
      <w:r w:rsidRPr="00AC066E">
        <w:rPr>
          <w:rFonts w:ascii="Verdana" w:hAnsi="Verdana"/>
          <w:bCs/>
          <w:color w:val="000099"/>
          <w:sz w:val="18"/>
          <w:szCs w:val="18"/>
        </w:rPr>
        <w:t>discapacidad</w:t>
      </w:r>
      <w:proofErr w:type="spellEnd"/>
      <w:r w:rsidRPr="00AC066E">
        <w:rPr>
          <w:rFonts w:ascii="Verdana" w:hAnsi="Verdana"/>
          <w:bCs/>
          <w:color w:val="000099"/>
          <w:sz w:val="18"/>
          <w:szCs w:val="18"/>
        </w:rPr>
        <w:t xml:space="preserve"> de SOFOFA.</w:t>
      </w:r>
    </w:p>
    <w:p w:rsidR="00AC066E" w:rsidRDefault="00AC066E" w:rsidP="00AC066E">
      <w:pPr>
        <w:pStyle w:val="SemEspaamento"/>
        <w:ind w:left="0" w:right="215" w:firstLine="708"/>
        <w:jc w:val="both"/>
        <w:rPr>
          <w:rFonts w:ascii="Verdana" w:hAnsi="Verdana"/>
          <w:bCs/>
          <w:color w:val="000099"/>
          <w:sz w:val="18"/>
          <w:szCs w:val="18"/>
        </w:rPr>
      </w:pPr>
      <w:proofErr w:type="spellStart"/>
      <w:r w:rsidRPr="00AC066E">
        <w:rPr>
          <w:rFonts w:ascii="Verdana" w:hAnsi="Verdana"/>
          <w:bCs/>
          <w:color w:val="000099"/>
          <w:sz w:val="18"/>
          <w:szCs w:val="18"/>
        </w:rPr>
        <w:t>Alejandra</w:t>
      </w:r>
      <w:proofErr w:type="spellEnd"/>
      <w:r w:rsidRPr="00AC066E">
        <w:rPr>
          <w:rFonts w:ascii="Verdana" w:hAnsi="Verdana"/>
          <w:bCs/>
          <w:color w:val="000099"/>
          <w:sz w:val="18"/>
          <w:szCs w:val="18"/>
        </w:rPr>
        <w:t xml:space="preserve"> Caris </w:t>
      </w:r>
      <w:proofErr w:type="gramStart"/>
      <w:r w:rsidRPr="00AC066E">
        <w:rPr>
          <w:rFonts w:ascii="Verdana" w:hAnsi="Verdana"/>
          <w:bCs/>
          <w:color w:val="000099"/>
          <w:sz w:val="18"/>
          <w:szCs w:val="18"/>
        </w:rPr>
        <w:t>es</w:t>
      </w:r>
      <w:proofErr w:type="gramEnd"/>
      <w:r w:rsidRPr="00AC066E">
        <w:rPr>
          <w:rFonts w:ascii="Verdana" w:hAnsi="Verdana"/>
          <w:bCs/>
          <w:color w:val="000099"/>
          <w:sz w:val="18"/>
          <w:szCs w:val="18"/>
        </w:rPr>
        <w:t xml:space="preserve"> una de estas </w:t>
      </w:r>
      <w:proofErr w:type="spellStart"/>
      <w:r w:rsidRPr="00AC066E">
        <w:rPr>
          <w:rFonts w:ascii="Verdana" w:hAnsi="Verdana"/>
          <w:bCs/>
          <w:color w:val="000099"/>
          <w:sz w:val="18"/>
          <w:szCs w:val="18"/>
        </w:rPr>
        <w:t>experiencias</w:t>
      </w:r>
      <w:proofErr w:type="spellEnd"/>
      <w:r w:rsidRPr="00AC066E">
        <w:rPr>
          <w:rFonts w:ascii="Verdana" w:hAnsi="Verdana"/>
          <w:bCs/>
          <w:color w:val="000099"/>
          <w:sz w:val="18"/>
          <w:szCs w:val="18"/>
        </w:rPr>
        <w:t xml:space="preserve"> positivas.</w:t>
      </w:r>
    </w:p>
    <w:p w:rsidR="00AC066E" w:rsidRDefault="00AC066E" w:rsidP="00AC066E">
      <w:pPr>
        <w:pStyle w:val="SemEspaamento"/>
        <w:ind w:left="0" w:right="215" w:firstLine="708"/>
        <w:jc w:val="both"/>
        <w:rPr>
          <w:rFonts w:ascii="Verdana" w:hAnsi="Verdana"/>
          <w:bCs/>
          <w:color w:val="000099"/>
          <w:sz w:val="18"/>
          <w:szCs w:val="18"/>
        </w:rPr>
      </w:pPr>
      <w:r w:rsidRPr="00AC066E">
        <w:rPr>
          <w:rFonts w:ascii="Verdana" w:hAnsi="Verdana"/>
          <w:bCs/>
          <w:color w:val="000099"/>
          <w:sz w:val="18"/>
          <w:szCs w:val="18"/>
        </w:rPr>
        <w:t>“</w:t>
      </w:r>
      <w:proofErr w:type="spellStart"/>
      <w:r w:rsidRPr="00AC066E">
        <w:rPr>
          <w:rFonts w:ascii="Verdana" w:hAnsi="Verdana"/>
          <w:bCs/>
          <w:color w:val="000099"/>
          <w:sz w:val="18"/>
          <w:szCs w:val="18"/>
        </w:rPr>
        <w:t>Ahora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tengo</w:t>
      </w:r>
      <w:proofErr w:type="spellEnd"/>
      <w:r w:rsidRPr="00AC066E">
        <w:rPr>
          <w:rFonts w:ascii="Verdana" w:hAnsi="Verdana"/>
          <w:bCs/>
          <w:color w:val="000099"/>
          <w:sz w:val="18"/>
          <w:szCs w:val="18"/>
        </w:rPr>
        <w:t xml:space="preserve"> </w:t>
      </w:r>
      <w:proofErr w:type="spellStart"/>
      <w:proofErr w:type="gramStart"/>
      <w:r w:rsidRPr="00AC066E">
        <w:rPr>
          <w:rFonts w:ascii="Verdana" w:hAnsi="Verdana"/>
          <w:bCs/>
          <w:color w:val="000099"/>
          <w:sz w:val="18"/>
          <w:szCs w:val="18"/>
        </w:rPr>
        <w:t>la</w:t>
      </w:r>
      <w:proofErr w:type="spellEnd"/>
      <w:proofErr w:type="gram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oportunidad</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alcanzar</w:t>
      </w:r>
      <w:proofErr w:type="spellEnd"/>
      <w:r w:rsidRPr="00AC066E">
        <w:rPr>
          <w:rFonts w:ascii="Verdana" w:hAnsi="Verdana"/>
          <w:bCs/>
          <w:color w:val="000099"/>
          <w:sz w:val="18"/>
          <w:szCs w:val="18"/>
        </w:rPr>
        <w:t xml:space="preserve"> una de mis </w:t>
      </w:r>
      <w:proofErr w:type="spellStart"/>
      <w:r w:rsidRPr="00AC066E">
        <w:rPr>
          <w:rFonts w:ascii="Verdana" w:hAnsi="Verdana"/>
          <w:bCs/>
          <w:color w:val="000099"/>
          <w:sz w:val="18"/>
          <w:szCs w:val="18"/>
        </w:rPr>
        <w:t>mayores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aspiraciones</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ahorrar</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dinero</w:t>
      </w:r>
      <w:proofErr w:type="spellEnd"/>
      <w:r w:rsidRPr="00AC066E">
        <w:rPr>
          <w:rFonts w:ascii="Verdana" w:hAnsi="Verdana"/>
          <w:bCs/>
          <w:color w:val="000099"/>
          <w:sz w:val="18"/>
          <w:szCs w:val="18"/>
        </w:rPr>
        <w:t xml:space="preserve"> de </w:t>
      </w:r>
      <w:proofErr w:type="spellStart"/>
      <w:r w:rsidRPr="00AC066E">
        <w:rPr>
          <w:rFonts w:ascii="Verdana" w:hAnsi="Verdana"/>
          <w:bCs/>
          <w:color w:val="000099"/>
          <w:sz w:val="18"/>
          <w:szCs w:val="18"/>
        </w:rPr>
        <w:t>manera</w:t>
      </w:r>
      <w:proofErr w:type="spellEnd"/>
      <w:r w:rsidRPr="00AC066E">
        <w:rPr>
          <w:rFonts w:ascii="Verdana" w:hAnsi="Verdana"/>
          <w:bCs/>
          <w:color w:val="000099"/>
          <w:sz w:val="18"/>
          <w:szCs w:val="18"/>
        </w:rPr>
        <w:t xml:space="preserve"> que </w:t>
      </w:r>
      <w:proofErr w:type="spellStart"/>
      <w:r w:rsidRPr="00AC066E">
        <w:rPr>
          <w:rFonts w:ascii="Verdana" w:hAnsi="Verdana"/>
          <w:bCs/>
          <w:color w:val="000099"/>
          <w:sz w:val="18"/>
          <w:szCs w:val="18"/>
        </w:rPr>
        <w:t>un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día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pueda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tener</w:t>
      </w:r>
      <w:proofErr w:type="spellEnd"/>
      <w:r w:rsidRPr="00AC066E">
        <w:rPr>
          <w:rFonts w:ascii="Verdana" w:hAnsi="Verdana"/>
          <w:bCs/>
          <w:color w:val="000099"/>
          <w:sz w:val="18"/>
          <w:szCs w:val="18"/>
        </w:rPr>
        <w:t xml:space="preserve"> mi </w:t>
      </w:r>
      <w:proofErr w:type="spellStart"/>
      <w:r w:rsidRPr="00AC066E">
        <w:rPr>
          <w:rFonts w:ascii="Verdana" w:hAnsi="Verdana"/>
          <w:bCs/>
          <w:color w:val="000099"/>
          <w:sz w:val="18"/>
          <w:szCs w:val="18"/>
        </w:rPr>
        <w:t>propia</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tienda</w:t>
      </w:r>
      <w:proofErr w:type="spellEnd"/>
      <w:r w:rsidRPr="00AC066E">
        <w:rPr>
          <w:rFonts w:ascii="Verdana" w:hAnsi="Verdana"/>
          <w:bCs/>
          <w:color w:val="000099"/>
          <w:sz w:val="18"/>
          <w:szCs w:val="18"/>
        </w:rPr>
        <w:t xml:space="preserve"> de alimentos. </w:t>
      </w:r>
      <w:proofErr w:type="spellStart"/>
      <w:r w:rsidRPr="00AC066E">
        <w:rPr>
          <w:rFonts w:ascii="Verdana" w:hAnsi="Verdana"/>
          <w:bCs/>
          <w:color w:val="000099"/>
          <w:sz w:val="18"/>
          <w:szCs w:val="18"/>
        </w:rPr>
        <w:t>Mientras</w:t>
      </w:r>
      <w:proofErr w:type="spellEnd"/>
      <w:r w:rsidRPr="00AC066E">
        <w:rPr>
          <w:rFonts w:ascii="Verdana" w:hAnsi="Verdana"/>
          <w:bCs/>
          <w:color w:val="000099"/>
          <w:sz w:val="18"/>
          <w:szCs w:val="18"/>
        </w:rPr>
        <w:t xml:space="preserve"> tanto, </w:t>
      </w:r>
      <w:proofErr w:type="spellStart"/>
      <w:r w:rsidRPr="00AC066E">
        <w:rPr>
          <w:rFonts w:ascii="Verdana" w:hAnsi="Verdana"/>
          <w:bCs/>
          <w:color w:val="000099"/>
          <w:sz w:val="18"/>
          <w:szCs w:val="18"/>
        </w:rPr>
        <w:t>estoy</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en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contacto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con</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otras</w:t>
      </w:r>
      <w:proofErr w:type="spellEnd"/>
      <w:r w:rsidRPr="00AC066E">
        <w:rPr>
          <w:rFonts w:ascii="Verdana" w:hAnsi="Verdana"/>
          <w:bCs/>
          <w:color w:val="000099"/>
          <w:sz w:val="18"/>
          <w:szCs w:val="18"/>
        </w:rPr>
        <w:t xml:space="preserve"> personas, </w:t>
      </w:r>
      <w:proofErr w:type="spellStart"/>
      <w:r w:rsidRPr="00AC066E">
        <w:rPr>
          <w:rFonts w:ascii="Verdana" w:hAnsi="Verdana"/>
          <w:bCs/>
          <w:color w:val="000099"/>
          <w:sz w:val="18"/>
          <w:szCs w:val="18"/>
        </w:rPr>
        <w:t>veo</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otras</w:t>
      </w:r>
      <w:proofErr w:type="spellEnd"/>
      <w:r w:rsidRPr="00AC066E">
        <w:rPr>
          <w:rFonts w:ascii="Verdana" w:hAnsi="Verdana"/>
          <w:bCs/>
          <w:color w:val="000099"/>
          <w:sz w:val="18"/>
          <w:szCs w:val="18"/>
        </w:rPr>
        <w:t xml:space="preserve"> realidades, </w:t>
      </w:r>
      <w:proofErr w:type="spellStart"/>
      <w:r w:rsidRPr="00AC066E">
        <w:rPr>
          <w:rFonts w:ascii="Verdana" w:hAnsi="Verdana"/>
          <w:bCs/>
          <w:color w:val="000099"/>
          <w:sz w:val="18"/>
          <w:szCs w:val="18"/>
        </w:rPr>
        <w:t>siento</w:t>
      </w:r>
      <w:proofErr w:type="spellEnd"/>
      <w:r w:rsidRPr="00AC066E">
        <w:rPr>
          <w:rFonts w:ascii="Verdana" w:hAnsi="Verdana"/>
          <w:bCs/>
          <w:color w:val="000099"/>
          <w:sz w:val="18"/>
          <w:szCs w:val="18"/>
        </w:rPr>
        <w:t xml:space="preserve"> que </w:t>
      </w:r>
      <w:proofErr w:type="spellStart"/>
      <w:r w:rsidRPr="00AC066E">
        <w:rPr>
          <w:rFonts w:ascii="Verdana" w:hAnsi="Verdana"/>
          <w:bCs/>
          <w:color w:val="000099"/>
          <w:sz w:val="18"/>
          <w:szCs w:val="18"/>
        </w:rPr>
        <w:t>cuento</w:t>
      </w:r>
      <w:proofErr w:type="spellEnd"/>
      <w:r w:rsidRPr="00AC066E">
        <w:rPr>
          <w:rFonts w:ascii="Verdana" w:hAnsi="Verdana"/>
          <w:bCs/>
          <w:color w:val="000099"/>
          <w:sz w:val="18"/>
          <w:szCs w:val="18"/>
        </w:rPr>
        <w:t xml:space="preserve"> y </w:t>
      </w:r>
      <w:proofErr w:type="spellStart"/>
      <w:r w:rsidRPr="00AC066E">
        <w:rPr>
          <w:rFonts w:ascii="Verdana" w:hAnsi="Verdana"/>
          <w:bCs/>
          <w:color w:val="000099"/>
          <w:sz w:val="18"/>
          <w:szCs w:val="18"/>
        </w:rPr>
        <w:t>esto</w:t>
      </w:r>
      <w:proofErr w:type="spellEnd"/>
      <w:r w:rsidRPr="00AC066E">
        <w:rPr>
          <w:rFonts w:ascii="Verdana" w:hAnsi="Verdana"/>
          <w:bCs/>
          <w:color w:val="000099"/>
          <w:sz w:val="18"/>
          <w:szCs w:val="18"/>
        </w:rPr>
        <w:t xml:space="preserve"> me </w:t>
      </w:r>
      <w:proofErr w:type="spellStart"/>
      <w:r w:rsidRPr="00AC066E">
        <w:rPr>
          <w:rFonts w:ascii="Verdana" w:hAnsi="Verdana"/>
          <w:bCs/>
          <w:color w:val="000099"/>
          <w:sz w:val="18"/>
          <w:szCs w:val="18"/>
        </w:rPr>
        <w:t>hace</w:t>
      </w:r>
      <w:proofErr w:type="spellEnd"/>
      <w:r w:rsidRPr="00AC066E">
        <w:rPr>
          <w:rFonts w:ascii="Verdana" w:hAnsi="Verdana"/>
          <w:bCs/>
          <w:color w:val="000099"/>
          <w:sz w:val="18"/>
          <w:szCs w:val="18"/>
        </w:rPr>
        <w:t xml:space="preserve"> </w:t>
      </w:r>
      <w:proofErr w:type="spellStart"/>
      <w:r w:rsidRPr="00AC066E">
        <w:rPr>
          <w:rFonts w:ascii="Verdana" w:hAnsi="Verdana"/>
          <w:bCs/>
          <w:color w:val="000099"/>
          <w:sz w:val="18"/>
          <w:szCs w:val="18"/>
        </w:rPr>
        <w:t>desear</w:t>
      </w:r>
      <w:proofErr w:type="spellEnd"/>
      <w:r w:rsidRPr="00AC066E">
        <w:rPr>
          <w:rFonts w:ascii="Verdana" w:hAnsi="Verdana"/>
          <w:bCs/>
          <w:color w:val="000099"/>
          <w:sz w:val="18"/>
          <w:szCs w:val="18"/>
        </w:rPr>
        <w:t xml:space="preserve"> seguir </w:t>
      </w:r>
      <w:proofErr w:type="spellStart"/>
      <w:r w:rsidRPr="00AC066E">
        <w:rPr>
          <w:rFonts w:ascii="Verdana" w:hAnsi="Verdana"/>
          <w:bCs/>
          <w:color w:val="000099"/>
          <w:sz w:val="18"/>
          <w:szCs w:val="18"/>
        </w:rPr>
        <w:t>progresando</w:t>
      </w:r>
      <w:proofErr w:type="spellEnd"/>
      <w:r w:rsidRPr="00AC066E">
        <w:rPr>
          <w:rFonts w:ascii="Verdana" w:hAnsi="Verdana"/>
          <w:bCs/>
          <w:color w:val="000099"/>
          <w:sz w:val="18"/>
          <w:szCs w:val="18"/>
        </w:rPr>
        <w:t>”.</w:t>
      </w:r>
    </w:p>
    <w:p w:rsidR="00AC066E" w:rsidRPr="00AC066E" w:rsidRDefault="00AC066E" w:rsidP="00AC066E">
      <w:pPr>
        <w:pStyle w:val="SemEspaamento"/>
        <w:ind w:left="708" w:right="215" w:firstLine="708"/>
        <w:jc w:val="both"/>
        <w:rPr>
          <w:rFonts w:ascii="Verdana" w:hAnsi="Verdana"/>
          <w:bCs/>
          <w:color w:val="000099"/>
          <w:sz w:val="18"/>
          <w:szCs w:val="18"/>
        </w:rPr>
      </w:pPr>
    </w:p>
    <w:p w:rsidR="00AC066E" w:rsidRPr="00AC066E" w:rsidRDefault="00AC066E" w:rsidP="00AC066E">
      <w:pPr>
        <w:pStyle w:val="SemEspaamento"/>
        <w:ind w:left="0" w:right="215"/>
        <w:jc w:val="both"/>
        <w:rPr>
          <w:rFonts w:ascii="Verdana" w:hAnsi="Verdana"/>
          <w:bCs/>
          <w:i/>
          <w:color w:val="000099"/>
          <w:sz w:val="18"/>
          <w:szCs w:val="18"/>
        </w:rPr>
      </w:pPr>
      <w:r w:rsidRPr="00AC066E">
        <w:rPr>
          <w:rFonts w:ascii="Verdana" w:hAnsi="Verdana"/>
          <w:bCs/>
          <w:color w:val="000099"/>
          <w:sz w:val="18"/>
          <w:szCs w:val="18"/>
        </w:rPr>
        <w:t xml:space="preserve"> </w:t>
      </w:r>
      <w:r w:rsidRPr="00AC066E">
        <w:rPr>
          <w:rFonts w:ascii="Verdana" w:hAnsi="Verdana"/>
          <w:bCs/>
          <w:i/>
          <w:color w:val="000099"/>
          <w:sz w:val="18"/>
          <w:szCs w:val="18"/>
        </w:rPr>
        <w:t xml:space="preserve">(*) Más de mil </w:t>
      </w:r>
      <w:proofErr w:type="spellStart"/>
      <w:r w:rsidRPr="00AC066E">
        <w:rPr>
          <w:rFonts w:ascii="Verdana" w:hAnsi="Verdana"/>
          <w:bCs/>
          <w:i/>
          <w:color w:val="000099"/>
          <w:sz w:val="18"/>
          <w:szCs w:val="18"/>
        </w:rPr>
        <w:t>millones</w:t>
      </w:r>
      <w:proofErr w:type="spellEnd"/>
      <w:r w:rsidRPr="00AC066E">
        <w:rPr>
          <w:rFonts w:ascii="Verdana" w:hAnsi="Verdana"/>
          <w:bCs/>
          <w:i/>
          <w:color w:val="000099"/>
          <w:sz w:val="18"/>
          <w:szCs w:val="18"/>
        </w:rPr>
        <w:t xml:space="preserve"> de personas (15% de </w:t>
      </w:r>
      <w:proofErr w:type="spellStart"/>
      <w:proofErr w:type="gramStart"/>
      <w:r w:rsidRPr="00AC066E">
        <w:rPr>
          <w:rFonts w:ascii="Verdana" w:hAnsi="Verdana"/>
          <w:bCs/>
          <w:i/>
          <w:color w:val="000099"/>
          <w:sz w:val="18"/>
          <w:szCs w:val="18"/>
        </w:rPr>
        <w:t>la</w:t>
      </w:r>
      <w:proofErr w:type="spellEnd"/>
      <w:proofErr w:type="gram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población</w:t>
      </w:r>
      <w:proofErr w:type="spellEnd"/>
      <w:r w:rsidRPr="00AC066E">
        <w:rPr>
          <w:rFonts w:ascii="Verdana" w:hAnsi="Verdana"/>
          <w:bCs/>
          <w:i/>
          <w:color w:val="000099"/>
          <w:sz w:val="18"/>
          <w:szCs w:val="18"/>
        </w:rPr>
        <w:t xml:space="preserve"> mundial) </w:t>
      </w:r>
      <w:proofErr w:type="spellStart"/>
      <w:r w:rsidRPr="00AC066E">
        <w:rPr>
          <w:rFonts w:ascii="Verdana" w:hAnsi="Verdana"/>
          <w:bCs/>
          <w:i/>
          <w:color w:val="000099"/>
          <w:sz w:val="18"/>
          <w:szCs w:val="18"/>
        </w:rPr>
        <w:t>tiene</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algún</w:t>
      </w:r>
      <w:proofErr w:type="spellEnd"/>
      <w:r w:rsidRPr="00AC066E">
        <w:rPr>
          <w:rFonts w:ascii="Verdana" w:hAnsi="Verdana"/>
          <w:bCs/>
          <w:i/>
          <w:color w:val="000099"/>
          <w:sz w:val="18"/>
          <w:szCs w:val="18"/>
        </w:rPr>
        <w:t xml:space="preserve"> tipo de </w:t>
      </w:r>
      <w:proofErr w:type="spellStart"/>
      <w:r w:rsidRPr="00AC066E">
        <w:rPr>
          <w:rFonts w:ascii="Verdana" w:hAnsi="Verdana"/>
          <w:bCs/>
          <w:i/>
          <w:color w:val="000099"/>
          <w:sz w:val="18"/>
          <w:szCs w:val="18"/>
        </w:rPr>
        <w:t>discapacidad</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Constituyen</w:t>
      </w:r>
      <w:proofErr w:type="spellEnd"/>
      <w:r w:rsidRPr="00AC066E">
        <w:rPr>
          <w:rFonts w:ascii="Verdana" w:hAnsi="Verdana"/>
          <w:bCs/>
          <w:i/>
          <w:color w:val="000099"/>
          <w:sz w:val="18"/>
          <w:szCs w:val="18"/>
        </w:rPr>
        <w:t xml:space="preserve"> </w:t>
      </w:r>
      <w:proofErr w:type="spellStart"/>
      <w:proofErr w:type="gramStart"/>
      <w:r w:rsidRPr="00AC066E">
        <w:rPr>
          <w:rFonts w:ascii="Verdana" w:hAnsi="Verdana"/>
          <w:bCs/>
          <w:i/>
          <w:color w:val="000099"/>
          <w:sz w:val="18"/>
          <w:szCs w:val="18"/>
        </w:rPr>
        <w:t>el</w:t>
      </w:r>
      <w:proofErr w:type="spellEnd"/>
      <w:proofErr w:type="gram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mayor</w:t>
      </w:r>
      <w:proofErr w:type="spellEnd"/>
      <w:r w:rsidRPr="00AC066E">
        <w:rPr>
          <w:rFonts w:ascii="Verdana" w:hAnsi="Verdana"/>
          <w:bCs/>
          <w:i/>
          <w:color w:val="000099"/>
          <w:sz w:val="18"/>
          <w:szCs w:val="18"/>
        </w:rPr>
        <w:t xml:space="preserve"> grupo </w:t>
      </w:r>
      <w:proofErr w:type="spellStart"/>
      <w:r w:rsidRPr="00AC066E">
        <w:rPr>
          <w:rFonts w:ascii="Verdana" w:hAnsi="Verdana"/>
          <w:bCs/>
          <w:i/>
          <w:color w:val="000099"/>
          <w:sz w:val="18"/>
          <w:szCs w:val="18"/>
        </w:rPr>
        <w:t>minoritario</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del</w:t>
      </w:r>
      <w:proofErr w:type="spellEnd"/>
      <w:r w:rsidRPr="00AC066E">
        <w:rPr>
          <w:rFonts w:ascii="Verdana" w:hAnsi="Verdana"/>
          <w:bCs/>
          <w:i/>
          <w:color w:val="000099"/>
          <w:sz w:val="18"/>
          <w:szCs w:val="18"/>
        </w:rPr>
        <w:t xml:space="preserve"> planeta, de </w:t>
      </w:r>
      <w:proofErr w:type="spellStart"/>
      <w:r w:rsidRPr="00AC066E">
        <w:rPr>
          <w:rFonts w:ascii="Verdana" w:hAnsi="Verdana"/>
          <w:bCs/>
          <w:i/>
          <w:color w:val="000099"/>
          <w:sz w:val="18"/>
          <w:szCs w:val="18"/>
        </w:rPr>
        <w:t>acuerdo</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con</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las</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estimaciones</w:t>
      </w:r>
      <w:proofErr w:type="spellEnd"/>
      <w:r w:rsidRPr="00AC066E">
        <w:rPr>
          <w:rFonts w:ascii="Verdana" w:hAnsi="Verdana"/>
          <w:bCs/>
          <w:i/>
          <w:color w:val="000099"/>
          <w:sz w:val="18"/>
          <w:szCs w:val="18"/>
        </w:rPr>
        <w:t xml:space="preserve"> más </w:t>
      </w:r>
      <w:proofErr w:type="spellStart"/>
      <w:r w:rsidRPr="00AC066E">
        <w:rPr>
          <w:rFonts w:ascii="Verdana" w:hAnsi="Verdana"/>
          <w:bCs/>
          <w:i/>
          <w:color w:val="000099"/>
          <w:sz w:val="18"/>
          <w:szCs w:val="18"/>
        </w:rPr>
        <w:t>recientes</w:t>
      </w:r>
      <w:proofErr w:type="spellEnd"/>
      <w:r w:rsidRPr="00AC066E">
        <w:rPr>
          <w:rFonts w:ascii="Verdana" w:hAnsi="Verdana"/>
          <w:bCs/>
          <w:i/>
          <w:color w:val="000099"/>
          <w:sz w:val="18"/>
          <w:szCs w:val="18"/>
        </w:rPr>
        <w:t xml:space="preserve"> sobre </w:t>
      </w:r>
      <w:proofErr w:type="spellStart"/>
      <w:r w:rsidRPr="00AC066E">
        <w:rPr>
          <w:rFonts w:ascii="Verdana" w:hAnsi="Verdana"/>
          <w:bCs/>
          <w:i/>
          <w:color w:val="000099"/>
          <w:sz w:val="18"/>
          <w:szCs w:val="18"/>
        </w:rPr>
        <w:t>la</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incidencia</w:t>
      </w:r>
      <w:proofErr w:type="spellEnd"/>
      <w:r w:rsidRPr="00AC066E">
        <w:rPr>
          <w:rFonts w:ascii="Verdana" w:hAnsi="Verdana"/>
          <w:bCs/>
          <w:i/>
          <w:color w:val="000099"/>
          <w:sz w:val="18"/>
          <w:szCs w:val="18"/>
        </w:rPr>
        <w:t xml:space="preserve"> de </w:t>
      </w:r>
      <w:proofErr w:type="spellStart"/>
      <w:r w:rsidRPr="00AC066E">
        <w:rPr>
          <w:rFonts w:ascii="Verdana" w:hAnsi="Verdana"/>
          <w:bCs/>
          <w:i/>
          <w:color w:val="000099"/>
          <w:sz w:val="18"/>
          <w:szCs w:val="18"/>
        </w:rPr>
        <w:t>la</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discapacidad</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incluidas</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en</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el</w:t>
      </w:r>
      <w:proofErr w:type="spellEnd"/>
      <w:r w:rsidRPr="00AC066E">
        <w:rPr>
          <w:rFonts w:ascii="Verdana" w:hAnsi="Verdana"/>
          <w:bCs/>
          <w:i/>
          <w:color w:val="000099"/>
          <w:sz w:val="18"/>
          <w:szCs w:val="18"/>
        </w:rPr>
        <w:t xml:space="preserve"> Informe Mundial sobre </w:t>
      </w:r>
      <w:proofErr w:type="spellStart"/>
      <w:r w:rsidRPr="00AC066E">
        <w:rPr>
          <w:rFonts w:ascii="Verdana" w:hAnsi="Verdana"/>
          <w:bCs/>
          <w:i/>
          <w:color w:val="000099"/>
          <w:sz w:val="18"/>
          <w:szCs w:val="18"/>
        </w:rPr>
        <w:t>Discapacidad</w:t>
      </w:r>
      <w:proofErr w:type="spellEnd"/>
      <w:r w:rsidRPr="00AC066E">
        <w:rPr>
          <w:rFonts w:ascii="Verdana" w:hAnsi="Verdana"/>
          <w:bCs/>
          <w:i/>
          <w:color w:val="000099"/>
          <w:sz w:val="18"/>
          <w:szCs w:val="18"/>
        </w:rPr>
        <w:t xml:space="preserve"> (2011), publicado conjuntamente por </w:t>
      </w:r>
      <w:proofErr w:type="spellStart"/>
      <w:r w:rsidRPr="00AC066E">
        <w:rPr>
          <w:rFonts w:ascii="Verdana" w:hAnsi="Verdana"/>
          <w:bCs/>
          <w:i/>
          <w:color w:val="000099"/>
          <w:sz w:val="18"/>
          <w:szCs w:val="18"/>
        </w:rPr>
        <w:t>la</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Organización</w:t>
      </w:r>
      <w:proofErr w:type="spellEnd"/>
      <w:r w:rsidRPr="00AC066E">
        <w:rPr>
          <w:rFonts w:ascii="Verdana" w:hAnsi="Verdana"/>
          <w:bCs/>
          <w:i/>
          <w:color w:val="000099"/>
          <w:sz w:val="18"/>
          <w:szCs w:val="18"/>
        </w:rPr>
        <w:t xml:space="preserve"> Mundial de </w:t>
      </w:r>
      <w:proofErr w:type="spellStart"/>
      <w:r w:rsidRPr="00AC066E">
        <w:rPr>
          <w:rFonts w:ascii="Verdana" w:hAnsi="Verdana"/>
          <w:bCs/>
          <w:i/>
          <w:color w:val="000099"/>
          <w:sz w:val="18"/>
          <w:szCs w:val="18"/>
        </w:rPr>
        <w:t>la</w:t>
      </w:r>
      <w:proofErr w:type="spellEnd"/>
      <w:r w:rsidRPr="00AC066E">
        <w:rPr>
          <w:rFonts w:ascii="Verdana" w:hAnsi="Verdana"/>
          <w:bCs/>
          <w:i/>
          <w:color w:val="000099"/>
          <w:sz w:val="18"/>
          <w:szCs w:val="18"/>
        </w:rPr>
        <w:t xml:space="preserve"> </w:t>
      </w:r>
      <w:proofErr w:type="spellStart"/>
      <w:r w:rsidRPr="00AC066E">
        <w:rPr>
          <w:rFonts w:ascii="Verdana" w:hAnsi="Verdana"/>
          <w:bCs/>
          <w:i/>
          <w:color w:val="000099"/>
          <w:sz w:val="18"/>
          <w:szCs w:val="18"/>
        </w:rPr>
        <w:t>Salud</w:t>
      </w:r>
      <w:proofErr w:type="spellEnd"/>
      <w:r w:rsidRPr="00AC066E">
        <w:rPr>
          <w:rFonts w:ascii="Verdana" w:hAnsi="Verdana"/>
          <w:bCs/>
          <w:i/>
          <w:color w:val="000099"/>
          <w:sz w:val="18"/>
          <w:szCs w:val="18"/>
        </w:rPr>
        <w:t xml:space="preserve"> y </w:t>
      </w:r>
      <w:proofErr w:type="spellStart"/>
      <w:r w:rsidRPr="00AC066E">
        <w:rPr>
          <w:rFonts w:ascii="Verdana" w:hAnsi="Verdana"/>
          <w:bCs/>
          <w:i/>
          <w:color w:val="000099"/>
          <w:sz w:val="18"/>
          <w:szCs w:val="18"/>
        </w:rPr>
        <w:t>el</w:t>
      </w:r>
      <w:proofErr w:type="spellEnd"/>
      <w:r w:rsidRPr="00AC066E">
        <w:rPr>
          <w:rFonts w:ascii="Verdana" w:hAnsi="Verdana"/>
          <w:bCs/>
          <w:i/>
          <w:color w:val="000099"/>
          <w:sz w:val="18"/>
          <w:szCs w:val="18"/>
        </w:rPr>
        <w:t xml:space="preserve"> Banco Mundial. </w:t>
      </w:r>
    </w:p>
    <w:p w:rsidR="00AC066E" w:rsidRPr="00AC066E" w:rsidRDefault="00AC066E" w:rsidP="00AC066E">
      <w:pPr>
        <w:pStyle w:val="SemEspaamento"/>
        <w:ind w:left="0" w:right="215"/>
        <w:jc w:val="both"/>
        <w:rPr>
          <w:rFonts w:ascii="Verdana" w:hAnsi="Verdana"/>
          <w:bCs/>
          <w:color w:val="000099"/>
          <w:sz w:val="18"/>
          <w:szCs w:val="18"/>
        </w:rPr>
      </w:pPr>
    </w:p>
    <w:p w:rsidR="00AC066E" w:rsidRDefault="00AC066E" w:rsidP="00AC066E">
      <w:pPr>
        <w:pStyle w:val="SemEspaamento"/>
        <w:ind w:left="0" w:right="215"/>
        <w:jc w:val="both"/>
        <w:rPr>
          <w:rFonts w:ascii="Verdana" w:hAnsi="Verdana"/>
          <w:bCs/>
          <w:color w:val="000099"/>
          <w:sz w:val="18"/>
          <w:szCs w:val="18"/>
        </w:rPr>
      </w:pPr>
      <w:r w:rsidRPr="00AC066E">
        <w:rPr>
          <w:rFonts w:ascii="Verdana" w:hAnsi="Verdana"/>
          <w:bCs/>
          <w:color w:val="000099"/>
          <w:sz w:val="18"/>
          <w:szCs w:val="18"/>
        </w:rPr>
        <w:t>FONTE: OIT Chile, 28/08/2013.</w:t>
      </w:r>
    </w:p>
    <w:p w:rsidR="00ED7642" w:rsidRDefault="00ED7642" w:rsidP="00AC066E">
      <w:pPr>
        <w:pStyle w:val="SemEspaamento"/>
        <w:ind w:left="0" w:right="215"/>
        <w:jc w:val="both"/>
        <w:rPr>
          <w:rFonts w:ascii="Verdana" w:hAnsi="Verdana"/>
          <w:bCs/>
          <w:color w:val="000099"/>
          <w:sz w:val="18"/>
          <w:szCs w:val="18"/>
        </w:rPr>
      </w:pPr>
    </w:p>
    <w:p w:rsidR="00ED7642" w:rsidRDefault="00ED7642" w:rsidP="00AC066E">
      <w:pPr>
        <w:pStyle w:val="SemEspaamento"/>
        <w:ind w:left="0" w:right="215"/>
        <w:jc w:val="both"/>
        <w:rPr>
          <w:rFonts w:ascii="Verdana" w:hAnsi="Verdana"/>
          <w:bCs/>
          <w:color w:val="000099"/>
          <w:sz w:val="18"/>
          <w:szCs w:val="18"/>
        </w:rPr>
      </w:pPr>
    </w:p>
    <w:p w:rsidR="00ED7642" w:rsidRDefault="00ED7642" w:rsidP="00AC066E">
      <w:pPr>
        <w:pStyle w:val="SemEspaamento"/>
        <w:ind w:left="0" w:right="215"/>
        <w:jc w:val="both"/>
        <w:rPr>
          <w:rFonts w:ascii="Verdana" w:hAnsi="Verdana"/>
          <w:bCs/>
          <w:color w:val="000099"/>
          <w:sz w:val="18"/>
          <w:szCs w:val="18"/>
        </w:rPr>
      </w:pPr>
    </w:p>
    <w:p w:rsidR="00ED7642" w:rsidRDefault="00ED7642" w:rsidP="00AC066E">
      <w:pPr>
        <w:pStyle w:val="SemEspaamento"/>
        <w:ind w:left="0" w:right="215"/>
        <w:jc w:val="both"/>
        <w:rPr>
          <w:rFonts w:ascii="Verdana" w:hAnsi="Verdana"/>
          <w:bCs/>
          <w:color w:val="000099"/>
          <w:sz w:val="18"/>
          <w:szCs w:val="18"/>
        </w:rPr>
      </w:pPr>
    </w:p>
    <w:p w:rsidR="00ED7642" w:rsidRDefault="00ED7642" w:rsidP="00ED7642">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ED7642" w:rsidRDefault="00ED7642" w:rsidP="00ED7642">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28/08</w:t>
      </w:r>
      <w:r w:rsidRPr="00DC7643">
        <w:rPr>
          <w:rFonts w:ascii="Verdana" w:hAnsi="Verdana" w:cs="Arial"/>
          <w:b/>
          <w:bCs/>
          <w:color w:val="FF0000"/>
          <w:sz w:val="18"/>
          <w:szCs w:val="18"/>
        </w:rPr>
        <w:t>/2013</w:t>
      </w:r>
    </w:p>
    <w:p w:rsidR="00ED7642" w:rsidRDefault="00ED7642" w:rsidP="00AC066E">
      <w:pPr>
        <w:pStyle w:val="SemEspaamento"/>
        <w:ind w:left="0" w:right="215"/>
        <w:jc w:val="both"/>
        <w:rPr>
          <w:rFonts w:ascii="Verdana" w:hAnsi="Verdana"/>
          <w:bCs/>
          <w:color w:val="000099"/>
          <w:sz w:val="18"/>
          <w:szCs w:val="18"/>
        </w:rPr>
      </w:pPr>
    </w:p>
    <w:p w:rsidR="00ED7642" w:rsidRDefault="00ED7642" w:rsidP="00AC066E">
      <w:pPr>
        <w:pStyle w:val="SemEspaamento"/>
        <w:ind w:left="0" w:right="215"/>
        <w:jc w:val="both"/>
        <w:rPr>
          <w:rFonts w:ascii="Verdana" w:hAnsi="Verdana"/>
          <w:bCs/>
          <w:color w:val="000099"/>
          <w:sz w:val="18"/>
          <w:szCs w:val="18"/>
        </w:rPr>
      </w:pPr>
    </w:p>
    <w:p w:rsidR="00ED7642" w:rsidRPr="00ED7642" w:rsidRDefault="00ED7642" w:rsidP="00ED7642">
      <w:pPr>
        <w:pStyle w:val="SemEspaamento"/>
        <w:ind w:left="0" w:right="215"/>
        <w:jc w:val="center"/>
        <w:rPr>
          <w:rFonts w:ascii="Verdana" w:hAnsi="Verdana"/>
          <w:b/>
          <w:bCs/>
          <w:caps/>
          <w:color w:val="000099"/>
          <w:sz w:val="18"/>
          <w:szCs w:val="18"/>
        </w:rPr>
      </w:pPr>
      <w:r w:rsidRPr="00ED7642">
        <w:rPr>
          <w:rFonts w:ascii="Verdana" w:hAnsi="Verdana"/>
          <w:b/>
          <w:bCs/>
          <w:caps/>
          <w:color w:val="000099"/>
          <w:sz w:val="18"/>
          <w:szCs w:val="18"/>
        </w:rPr>
        <w:t>TRT da 2ª Região aprova seis novas súmulas</w:t>
      </w:r>
    </w:p>
    <w:p w:rsidR="00ED7642" w:rsidRPr="00ED7642" w:rsidRDefault="00ED7642" w:rsidP="00ED7642">
      <w:pPr>
        <w:pStyle w:val="SemEspaamento"/>
        <w:ind w:left="0" w:right="215"/>
        <w:jc w:val="both"/>
        <w:rPr>
          <w:rFonts w:ascii="Verdana" w:hAnsi="Verdana"/>
          <w:bCs/>
          <w:color w:val="000099"/>
          <w:sz w:val="18"/>
          <w:szCs w:val="18"/>
        </w:rPr>
      </w:pP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Cs/>
          <w:color w:val="000099"/>
          <w:sz w:val="18"/>
          <w:szCs w:val="18"/>
        </w:rPr>
        <w:t xml:space="preserve">O Tribunal Regional do Trabalho da 2ª Região, em sessões judiciais realizadas no Tribunal Pleno, aprovou seis novas súmulas: 10 (Resolução nº 01/2013), 11, 12, 13, </w:t>
      </w:r>
      <w:r>
        <w:rPr>
          <w:rFonts w:ascii="Verdana" w:hAnsi="Verdana"/>
          <w:bCs/>
          <w:color w:val="000099"/>
          <w:sz w:val="18"/>
          <w:szCs w:val="18"/>
        </w:rPr>
        <w:t>14 e 15 (Resolução nº 02/2013).</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Cs/>
          <w:color w:val="000099"/>
          <w:sz w:val="18"/>
          <w:szCs w:val="18"/>
        </w:rPr>
        <w:t>As novas súmulas foram publicadas no Diário Oficial Eletrônico dessa segunda-feira (26), mas, conforme disposto no Regimento Interno deste Tribunal (capítulo III, seção II), a resolução que edita a súmula será publicada três vezes no Diário Oficial, vigorando a</w:t>
      </w:r>
      <w:r>
        <w:rPr>
          <w:rFonts w:ascii="Verdana" w:hAnsi="Verdana"/>
          <w:bCs/>
          <w:color w:val="000099"/>
          <w:sz w:val="18"/>
          <w:szCs w:val="18"/>
        </w:rPr>
        <w:t xml:space="preserve"> partir da primeira publicação.</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Cs/>
          <w:color w:val="000099"/>
          <w:sz w:val="18"/>
          <w:szCs w:val="18"/>
        </w:rPr>
        <w:t>As súmulas de jurisprudência consolidam a orientação majoritária das turmas e das seções especializadas do Tribunal. As súmulas serão numeradas sequencialmente, independentemente do ano em que forem aprovadas, e serão baixadas, modificadas ou revogadas p</w:t>
      </w:r>
      <w:r>
        <w:rPr>
          <w:rFonts w:ascii="Verdana" w:hAnsi="Verdana"/>
          <w:bCs/>
          <w:color w:val="000099"/>
          <w:sz w:val="18"/>
          <w:szCs w:val="18"/>
        </w:rPr>
        <w:t>or resolução do Tribunal Pleno.</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
          <w:bCs/>
          <w:color w:val="000099"/>
          <w:sz w:val="18"/>
          <w:szCs w:val="18"/>
        </w:rPr>
        <w:t>A Súmula 10</w:t>
      </w:r>
      <w:r w:rsidRPr="00ED7642">
        <w:rPr>
          <w:rFonts w:ascii="Verdana" w:hAnsi="Verdana"/>
          <w:bCs/>
          <w:color w:val="000099"/>
          <w:sz w:val="18"/>
          <w:szCs w:val="18"/>
        </w:rPr>
        <w:t xml:space="preserve"> traz declaração de inconstitucionalidade de normas re</w:t>
      </w:r>
      <w:r>
        <w:rPr>
          <w:rFonts w:ascii="Verdana" w:hAnsi="Verdana"/>
          <w:bCs/>
          <w:color w:val="000099"/>
          <w:sz w:val="18"/>
          <w:szCs w:val="18"/>
        </w:rPr>
        <w:t>lativas ao município de Ibiúna;</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
          <w:bCs/>
          <w:color w:val="000099"/>
          <w:sz w:val="18"/>
          <w:szCs w:val="18"/>
        </w:rPr>
        <w:t>A Súmula 11</w:t>
      </w:r>
      <w:r w:rsidRPr="00ED7642">
        <w:rPr>
          <w:rFonts w:ascii="Verdana" w:hAnsi="Verdana"/>
          <w:bCs/>
          <w:color w:val="000099"/>
          <w:sz w:val="18"/>
          <w:szCs w:val="18"/>
        </w:rPr>
        <w:t xml:space="preserve"> trata do adicional por tempo de serviço previsto no art. 129 da Const</w:t>
      </w:r>
      <w:r>
        <w:rPr>
          <w:rFonts w:ascii="Verdana" w:hAnsi="Verdana"/>
          <w:bCs/>
          <w:color w:val="000099"/>
          <w:sz w:val="18"/>
          <w:szCs w:val="18"/>
        </w:rPr>
        <w:t>ituição do Estado de São Paulo;</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
          <w:bCs/>
          <w:color w:val="000099"/>
          <w:sz w:val="18"/>
          <w:szCs w:val="18"/>
        </w:rPr>
        <w:t>A Súmula 12</w:t>
      </w:r>
      <w:r w:rsidRPr="00ED7642">
        <w:rPr>
          <w:rFonts w:ascii="Verdana" w:hAnsi="Verdana"/>
          <w:bCs/>
          <w:color w:val="000099"/>
          <w:sz w:val="18"/>
          <w:szCs w:val="18"/>
        </w:rPr>
        <w:t xml:space="preserve"> dispõe sobre a parcela “sexta parte” instituída pelo mesmo artigo 129, mostrando que ela não se estende aos empregados de sociedade de ec</w:t>
      </w:r>
      <w:r>
        <w:rPr>
          <w:rFonts w:ascii="Verdana" w:hAnsi="Verdana"/>
          <w:bCs/>
          <w:color w:val="000099"/>
          <w:sz w:val="18"/>
          <w:szCs w:val="18"/>
        </w:rPr>
        <w:t>onomia mista e empresa pública;</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
          <w:bCs/>
          <w:color w:val="000099"/>
          <w:sz w:val="18"/>
          <w:szCs w:val="18"/>
        </w:rPr>
        <w:t>A Súmula 13</w:t>
      </w:r>
      <w:r w:rsidRPr="00ED7642">
        <w:rPr>
          <w:rFonts w:ascii="Verdana" w:hAnsi="Verdana"/>
          <w:bCs/>
          <w:color w:val="000099"/>
          <w:sz w:val="18"/>
          <w:szCs w:val="18"/>
        </w:rPr>
        <w:t xml:space="preserve"> orienta que a atividade da </w:t>
      </w:r>
      <w:proofErr w:type="gramStart"/>
      <w:r w:rsidRPr="00ED7642">
        <w:rPr>
          <w:rFonts w:ascii="Verdana" w:hAnsi="Verdana"/>
          <w:bCs/>
          <w:color w:val="000099"/>
          <w:sz w:val="18"/>
          <w:szCs w:val="18"/>
        </w:rPr>
        <w:t>SPTrans</w:t>
      </w:r>
      <w:proofErr w:type="gramEnd"/>
      <w:r w:rsidRPr="00ED7642">
        <w:rPr>
          <w:rFonts w:ascii="Verdana" w:hAnsi="Verdana"/>
          <w:bCs/>
          <w:color w:val="000099"/>
          <w:sz w:val="18"/>
          <w:szCs w:val="18"/>
        </w:rPr>
        <w:t xml:space="preserve"> de gerenciamento e fiscalização não se confunde com </w:t>
      </w:r>
      <w:r>
        <w:rPr>
          <w:rFonts w:ascii="Verdana" w:hAnsi="Verdana"/>
          <w:bCs/>
          <w:color w:val="000099"/>
          <w:sz w:val="18"/>
          <w:szCs w:val="18"/>
        </w:rPr>
        <w:t>a terceirização de mão de obra;</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
          <w:bCs/>
          <w:color w:val="000099"/>
          <w:sz w:val="18"/>
          <w:szCs w:val="18"/>
        </w:rPr>
        <w:lastRenderedPageBreak/>
        <w:t>A Súmula 14</w:t>
      </w:r>
      <w:r w:rsidRPr="00ED7642">
        <w:rPr>
          <w:rFonts w:ascii="Verdana" w:hAnsi="Verdana"/>
          <w:bCs/>
          <w:color w:val="000099"/>
          <w:sz w:val="18"/>
          <w:szCs w:val="18"/>
        </w:rPr>
        <w:t xml:space="preserve"> aponta para a natureza indenizatória da participação nos lucros e resultados da Volkswagen do Brasil Ltda., conforme acordo coletivo e permite </w:t>
      </w:r>
      <w:r>
        <w:rPr>
          <w:rFonts w:ascii="Verdana" w:hAnsi="Verdana"/>
          <w:bCs/>
          <w:color w:val="000099"/>
          <w:sz w:val="18"/>
          <w:szCs w:val="18"/>
        </w:rPr>
        <w:t xml:space="preserve">o pagamento parcelado da PLR; </w:t>
      </w:r>
      <w:proofErr w:type="gramStart"/>
      <w:r>
        <w:rPr>
          <w:rFonts w:ascii="Verdana" w:hAnsi="Verdana"/>
          <w:bCs/>
          <w:color w:val="000099"/>
          <w:sz w:val="18"/>
          <w:szCs w:val="18"/>
        </w:rPr>
        <w:t>e</w:t>
      </w:r>
      <w:proofErr w:type="gramEnd"/>
    </w:p>
    <w:p w:rsid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
          <w:bCs/>
          <w:color w:val="000099"/>
          <w:sz w:val="18"/>
          <w:szCs w:val="18"/>
        </w:rPr>
        <w:t>A Súmula 15</w:t>
      </w:r>
      <w:r w:rsidRPr="00ED7642">
        <w:rPr>
          <w:rFonts w:ascii="Verdana" w:hAnsi="Verdana"/>
          <w:bCs/>
          <w:color w:val="000099"/>
          <w:sz w:val="18"/>
          <w:szCs w:val="18"/>
        </w:rPr>
        <w:t xml:space="preserve"> norteia que os efeitos financeiros da anistia concedida pela Lei 8.878/94 somente serão devidos a partir </w:t>
      </w:r>
      <w:r>
        <w:rPr>
          <w:rFonts w:ascii="Verdana" w:hAnsi="Verdana"/>
          <w:bCs/>
          <w:color w:val="000099"/>
          <w:sz w:val="18"/>
          <w:szCs w:val="18"/>
        </w:rPr>
        <w:t>do efetivo retorno à atividade.</w:t>
      </w:r>
    </w:p>
    <w:p w:rsidR="00ED7642" w:rsidRPr="00ED7642" w:rsidRDefault="00ED7642" w:rsidP="00ED7642">
      <w:pPr>
        <w:pStyle w:val="SemEspaamento"/>
        <w:ind w:left="0" w:right="215"/>
        <w:jc w:val="both"/>
        <w:rPr>
          <w:rFonts w:ascii="Verdana" w:hAnsi="Verdana"/>
          <w:bCs/>
          <w:color w:val="000099"/>
          <w:sz w:val="18"/>
          <w:szCs w:val="18"/>
        </w:rPr>
      </w:pPr>
    </w:p>
    <w:p w:rsidR="00ED7642" w:rsidRPr="00ED7642" w:rsidRDefault="00ED7642" w:rsidP="00ED7642">
      <w:pPr>
        <w:pStyle w:val="SemEspaamento"/>
        <w:ind w:left="0" w:right="215"/>
        <w:jc w:val="both"/>
        <w:rPr>
          <w:rFonts w:ascii="Verdana" w:hAnsi="Verdana"/>
          <w:bCs/>
          <w:color w:val="000099"/>
          <w:sz w:val="18"/>
          <w:szCs w:val="18"/>
        </w:rPr>
      </w:pPr>
      <w:r w:rsidRPr="00ED7642">
        <w:rPr>
          <w:rFonts w:ascii="Verdana" w:hAnsi="Verdana"/>
          <w:bCs/>
          <w:color w:val="000099"/>
          <w:sz w:val="18"/>
          <w:szCs w:val="18"/>
        </w:rPr>
        <w:t>Confira abaixo as novas súmulas na íntegra:</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 xml:space="preserve"> </w:t>
      </w:r>
    </w:p>
    <w:p w:rsidR="00ED7642" w:rsidRPr="00ED7642" w:rsidRDefault="00ED7642" w:rsidP="00ED7642">
      <w:pPr>
        <w:pStyle w:val="SemEspaamento"/>
        <w:ind w:left="0" w:right="215"/>
        <w:jc w:val="both"/>
        <w:rPr>
          <w:rFonts w:ascii="Verdana" w:hAnsi="Verdana"/>
          <w:b/>
          <w:bCs/>
          <w:color w:val="000099"/>
          <w:sz w:val="18"/>
          <w:szCs w:val="18"/>
        </w:rPr>
      </w:pPr>
      <w:r w:rsidRPr="00ED7642">
        <w:rPr>
          <w:rFonts w:ascii="Verdana" w:hAnsi="Verdana"/>
          <w:b/>
          <w:bCs/>
          <w:color w:val="000099"/>
          <w:sz w:val="18"/>
          <w:szCs w:val="18"/>
        </w:rPr>
        <w:t>SÚMULA Nº 10</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Cs/>
          <w:color w:val="000099"/>
          <w:sz w:val="18"/>
          <w:szCs w:val="18"/>
        </w:rPr>
        <w:t xml:space="preserve">Lei Municipal nº 1.239/2007, </w:t>
      </w:r>
      <w:proofErr w:type="spellStart"/>
      <w:r w:rsidRPr="00ED7642">
        <w:rPr>
          <w:rFonts w:ascii="Verdana" w:hAnsi="Verdana"/>
          <w:bCs/>
          <w:color w:val="000099"/>
          <w:sz w:val="18"/>
          <w:szCs w:val="18"/>
        </w:rPr>
        <w:t>arts</w:t>
      </w:r>
      <w:proofErr w:type="spellEnd"/>
      <w:r w:rsidRPr="00ED7642">
        <w:rPr>
          <w:rFonts w:ascii="Verdana" w:hAnsi="Verdana"/>
          <w:bCs/>
          <w:color w:val="000099"/>
          <w:sz w:val="18"/>
          <w:szCs w:val="18"/>
        </w:rPr>
        <w:t xml:space="preserve">. </w:t>
      </w:r>
      <w:proofErr w:type="gramStart"/>
      <w:r w:rsidRPr="00ED7642">
        <w:rPr>
          <w:rFonts w:ascii="Verdana" w:hAnsi="Verdana"/>
          <w:bCs/>
          <w:color w:val="000099"/>
          <w:sz w:val="18"/>
          <w:szCs w:val="18"/>
        </w:rPr>
        <w:t>1º, parágrafo</w:t>
      </w:r>
      <w:proofErr w:type="gramEnd"/>
      <w:r w:rsidRPr="00ED7642">
        <w:rPr>
          <w:rFonts w:ascii="Verdana" w:hAnsi="Verdana"/>
          <w:bCs/>
          <w:color w:val="000099"/>
          <w:sz w:val="18"/>
          <w:szCs w:val="18"/>
        </w:rPr>
        <w:t xml:space="preserve"> único e 2º. Decreto Municipal nº 512/97, art. 19, ambos da Estância Turística de Ibiúna. Inconstitucionalidade. São inconstitucionais os dispositivos normativos municipais que, além de matéria de competência privativa da União, reduzem ou extinguem dire</w:t>
      </w:r>
      <w:r>
        <w:rPr>
          <w:rFonts w:ascii="Verdana" w:hAnsi="Verdana"/>
          <w:bCs/>
          <w:color w:val="000099"/>
          <w:sz w:val="18"/>
          <w:szCs w:val="18"/>
        </w:rPr>
        <w:t>itos trabalhistas consolidados.</w:t>
      </w:r>
      <w:r w:rsidRPr="00ED7642">
        <w:rPr>
          <w:rFonts w:ascii="Verdana" w:hAnsi="Verdana"/>
          <w:bCs/>
          <w:color w:val="000099"/>
          <w:sz w:val="18"/>
          <w:szCs w:val="18"/>
        </w:rPr>
        <w:t xml:space="preserve"> </w:t>
      </w:r>
    </w:p>
    <w:p w:rsidR="00ED7642" w:rsidRPr="00ED7642" w:rsidRDefault="00ED7642" w:rsidP="00ED7642">
      <w:pPr>
        <w:pStyle w:val="SemEspaamento"/>
        <w:ind w:left="0" w:right="215"/>
        <w:jc w:val="both"/>
        <w:rPr>
          <w:rFonts w:ascii="Verdana" w:hAnsi="Verdana"/>
          <w:b/>
          <w:bCs/>
          <w:color w:val="000099"/>
          <w:sz w:val="18"/>
          <w:szCs w:val="18"/>
        </w:rPr>
      </w:pPr>
      <w:r w:rsidRPr="00ED7642">
        <w:rPr>
          <w:rFonts w:ascii="Verdana" w:hAnsi="Verdana"/>
          <w:b/>
          <w:bCs/>
          <w:color w:val="000099"/>
          <w:sz w:val="18"/>
          <w:szCs w:val="18"/>
        </w:rPr>
        <w:t>SÚMULA Nº 11</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Cs/>
          <w:color w:val="000099"/>
          <w:sz w:val="18"/>
          <w:szCs w:val="18"/>
        </w:rPr>
        <w:t xml:space="preserve">Adicional por tempo de serviço. Base de cálculo. Salário-base. Art. 129 da Constituição do Estado de São Paulo. O adicional por tempo de serviço - quinquênio -, previsto no art. 129 da Constituição do Estado de São Paulo, tem como base de cálculo o vencimento básico do servidor público estadual, ante o disposto no art. 11 da Lei Complementar </w:t>
      </w:r>
      <w:proofErr w:type="gramStart"/>
      <w:r w:rsidRPr="00ED7642">
        <w:rPr>
          <w:rFonts w:ascii="Verdana" w:hAnsi="Verdana"/>
          <w:bCs/>
          <w:color w:val="000099"/>
          <w:sz w:val="18"/>
          <w:szCs w:val="18"/>
        </w:rPr>
        <w:t>do</w:t>
      </w:r>
      <w:proofErr w:type="gramEnd"/>
    </w:p>
    <w:p w:rsidR="00ED7642" w:rsidRPr="00ED7642" w:rsidRDefault="00ED7642" w:rsidP="00ED7642">
      <w:pPr>
        <w:pStyle w:val="SemEspaamento"/>
        <w:ind w:left="0" w:right="215"/>
        <w:jc w:val="both"/>
        <w:rPr>
          <w:rFonts w:ascii="Verdana" w:hAnsi="Verdana"/>
          <w:bCs/>
          <w:color w:val="000099"/>
          <w:sz w:val="18"/>
          <w:szCs w:val="18"/>
        </w:rPr>
      </w:pPr>
      <w:r w:rsidRPr="00ED7642">
        <w:rPr>
          <w:rFonts w:ascii="Verdana" w:hAnsi="Verdana"/>
          <w:bCs/>
          <w:color w:val="000099"/>
          <w:sz w:val="18"/>
          <w:szCs w:val="18"/>
        </w:rPr>
        <w:t>Estado de São Paulo nº 712, de 12.04.1993.</w:t>
      </w:r>
    </w:p>
    <w:p w:rsidR="00ED7642" w:rsidRPr="00ED7642" w:rsidRDefault="00ED7642" w:rsidP="00ED7642">
      <w:pPr>
        <w:pStyle w:val="SemEspaamento"/>
        <w:ind w:left="0" w:right="215"/>
        <w:jc w:val="both"/>
        <w:rPr>
          <w:rFonts w:ascii="Verdana" w:hAnsi="Verdana"/>
          <w:b/>
          <w:bCs/>
          <w:color w:val="000099"/>
          <w:sz w:val="18"/>
          <w:szCs w:val="18"/>
        </w:rPr>
      </w:pPr>
      <w:r>
        <w:rPr>
          <w:rFonts w:ascii="Verdana" w:hAnsi="Verdana"/>
          <w:bCs/>
          <w:color w:val="000099"/>
          <w:sz w:val="18"/>
          <w:szCs w:val="18"/>
        </w:rPr>
        <w:t xml:space="preserve"> </w:t>
      </w:r>
      <w:r w:rsidRPr="00ED7642">
        <w:rPr>
          <w:rFonts w:ascii="Verdana" w:hAnsi="Verdana"/>
          <w:b/>
          <w:bCs/>
          <w:color w:val="000099"/>
          <w:sz w:val="18"/>
          <w:szCs w:val="18"/>
        </w:rPr>
        <w:t>SÚMULA Nº 12</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Cs/>
          <w:color w:val="000099"/>
          <w:sz w:val="18"/>
          <w:szCs w:val="18"/>
        </w:rPr>
        <w:t>Parcela "sexta parte". Art. 129 da Constituição do Estado de São Paulo. Extensão aos empregados de sociedade de economia mista e empresa pública. Indevida. A parcela denominada “sexta parte”, instituída pelo art. 129 da Constituição do Estado de São Paulo, é devida apenas aos servidores estaduais, celetistas e estatutários da Administração Pública direta, das fundações e das autarquias, conforme disposição contida no art. 124 da Constituição Estadual, não se estendendo aos empregados de sociedade de economia mista e de empresa pública, integrantes da Administração Pública indireta, submetidas ao regime jurídico próprio das empresas privadas, nos termos do art. 173, § 1</w:t>
      </w:r>
      <w:r>
        <w:rPr>
          <w:rFonts w:ascii="Verdana" w:hAnsi="Verdana"/>
          <w:bCs/>
          <w:color w:val="000099"/>
          <w:sz w:val="18"/>
          <w:szCs w:val="18"/>
        </w:rPr>
        <w:t>º, II, da Constituição Federal.</w:t>
      </w:r>
      <w:r w:rsidRPr="00ED7642">
        <w:rPr>
          <w:rFonts w:ascii="Verdana" w:hAnsi="Verdana"/>
          <w:bCs/>
          <w:color w:val="000099"/>
          <w:sz w:val="18"/>
          <w:szCs w:val="18"/>
        </w:rPr>
        <w:t xml:space="preserve"> </w:t>
      </w:r>
    </w:p>
    <w:p w:rsidR="00ED7642" w:rsidRPr="00ED7642" w:rsidRDefault="00ED7642" w:rsidP="00ED7642">
      <w:pPr>
        <w:pStyle w:val="SemEspaamento"/>
        <w:ind w:left="0" w:right="215"/>
        <w:jc w:val="both"/>
        <w:rPr>
          <w:rFonts w:ascii="Verdana" w:hAnsi="Verdana"/>
          <w:b/>
          <w:bCs/>
          <w:color w:val="000099"/>
          <w:sz w:val="18"/>
          <w:szCs w:val="18"/>
        </w:rPr>
      </w:pPr>
      <w:r w:rsidRPr="00ED7642">
        <w:rPr>
          <w:rFonts w:ascii="Verdana" w:hAnsi="Verdana"/>
          <w:b/>
          <w:bCs/>
          <w:color w:val="000099"/>
          <w:sz w:val="18"/>
          <w:szCs w:val="18"/>
        </w:rPr>
        <w:t>SÚMULA Nº 13</w:t>
      </w:r>
    </w:p>
    <w:p w:rsidR="00ED7642" w:rsidRPr="00ED7642" w:rsidRDefault="00ED7642" w:rsidP="00ED7642">
      <w:pPr>
        <w:pStyle w:val="SemEspaamento"/>
        <w:ind w:left="0" w:right="215" w:firstLine="708"/>
        <w:jc w:val="both"/>
        <w:rPr>
          <w:rFonts w:ascii="Verdana" w:hAnsi="Verdana"/>
          <w:bCs/>
          <w:color w:val="000099"/>
          <w:sz w:val="18"/>
          <w:szCs w:val="18"/>
        </w:rPr>
      </w:pPr>
      <w:proofErr w:type="gramStart"/>
      <w:r w:rsidRPr="00ED7642">
        <w:rPr>
          <w:rFonts w:ascii="Verdana" w:hAnsi="Verdana"/>
          <w:bCs/>
          <w:color w:val="000099"/>
          <w:sz w:val="18"/>
          <w:szCs w:val="18"/>
        </w:rPr>
        <w:t>SPTrans</w:t>
      </w:r>
      <w:proofErr w:type="gramEnd"/>
      <w:r w:rsidRPr="00ED7642">
        <w:rPr>
          <w:rFonts w:ascii="Verdana" w:hAnsi="Verdana"/>
          <w:bCs/>
          <w:color w:val="000099"/>
          <w:sz w:val="18"/>
          <w:szCs w:val="18"/>
        </w:rPr>
        <w:t xml:space="preserve">. Responsabilidade subsidiária. Não configuração. Contrato de concessão de serviço público. Transporte coletivo. A atividade da São Paulo Transportes S/A - </w:t>
      </w:r>
      <w:proofErr w:type="gramStart"/>
      <w:r w:rsidRPr="00ED7642">
        <w:rPr>
          <w:rFonts w:ascii="Verdana" w:hAnsi="Verdana"/>
          <w:bCs/>
          <w:color w:val="000099"/>
          <w:sz w:val="18"/>
          <w:szCs w:val="18"/>
        </w:rPr>
        <w:t>SPTrans</w:t>
      </w:r>
      <w:proofErr w:type="gramEnd"/>
      <w:r w:rsidRPr="00ED7642">
        <w:rPr>
          <w:rFonts w:ascii="Verdana" w:hAnsi="Verdana"/>
          <w:bCs/>
          <w:color w:val="000099"/>
          <w:sz w:val="18"/>
          <w:szCs w:val="18"/>
        </w:rPr>
        <w:t xml:space="preserve"> de gerenciamento e fiscalização dos serviços prestados pelas concessionárias de transporte</w:t>
      </w:r>
    </w:p>
    <w:p w:rsidR="00ED7642" w:rsidRPr="00ED7642" w:rsidRDefault="00ED7642" w:rsidP="00ED7642">
      <w:pPr>
        <w:pStyle w:val="SemEspaamento"/>
        <w:ind w:left="0" w:right="215"/>
        <w:jc w:val="both"/>
        <w:rPr>
          <w:rFonts w:ascii="Verdana" w:hAnsi="Verdana"/>
          <w:bCs/>
          <w:color w:val="000099"/>
          <w:sz w:val="18"/>
          <w:szCs w:val="18"/>
        </w:rPr>
      </w:pPr>
      <w:proofErr w:type="gramStart"/>
      <w:r w:rsidRPr="00ED7642">
        <w:rPr>
          <w:rFonts w:ascii="Verdana" w:hAnsi="Verdana"/>
          <w:bCs/>
          <w:color w:val="000099"/>
          <w:sz w:val="18"/>
          <w:szCs w:val="18"/>
        </w:rPr>
        <w:t>público</w:t>
      </w:r>
      <w:proofErr w:type="gramEnd"/>
      <w:r w:rsidRPr="00ED7642">
        <w:rPr>
          <w:rFonts w:ascii="Verdana" w:hAnsi="Verdana"/>
          <w:bCs/>
          <w:color w:val="000099"/>
          <w:sz w:val="18"/>
          <w:szCs w:val="18"/>
        </w:rPr>
        <w:t>, atividade descentralizada da Administração Pública, não se confunde com a terceirização de mão-de-obra, não se configurando a responsabilidade subsidiária.</w:t>
      </w:r>
    </w:p>
    <w:p w:rsidR="00ED7642" w:rsidRPr="00ED7642" w:rsidRDefault="00ED7642" w:rsidP="00ED7642">
      <w:pPr>
        <w:pStyle w:val="SemEspaamento"/>
        <w:ind w:left="0" w:right="215"/>
        <w:jc w:val="both"/>
        <w:rPr>
          <w:rFonts w:ascii="Verdana" w:hAnsi="Verdana"/>
          <w:b/>
          <w:bCs/>
          <w:color w:val="000099"/>
          <w:sz w:val="18"/>
          <w:szCs w:val="18"/>
        </w:rPr>
      </w:pPr>
      <w:r w:rsidRPr="00ED7642">
        <w:rPr>
          <w:rFonts w:ascii="Verdana" w:hAnsi="Verdana"/>
          <w:b/>
          <w:bCs/>
          <w:color w:val="000099"/>
          <w:sz w:val="18"/>
          <w:szCs w:val="18"/>
        </w:rPr>
        <w:t>SÚMULA Nº 14</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Cs/>
          <w:color w:val="000099"/>
          <w:sz w:val="18"/>
          <w:szCs w:val="18"/>
        </w:rPr>
        <w:t xml:space="preserve">Volkswagen do Brasil Ltda. Participação nos lucros e resultados. Pagamento mensal em decorrência de norma coletiva. Natureza indenizatória. A despeito da vedação de pagamento em periodicidade inferior a um semestre civil ou mais de duas vezes no ano cível, disposta no art. 3º, § 2º, da Lei nº 10.101, de 19.12.2000, o parcelamento em prestações mensais da participação nos lucros e resultados de janeiro de 1999 a abril de 2000, fixado no acordo coletivo celebrado entre o Sindicato dos Metalúrgicos do ABC e a Volkswagen do Brasil Ltda., não retira a natureza indenizatória da referida verba (art. 7º, XI, da CF), devendo prevalecer </w:t>
      </w:r>
      <w:proofErr w:type="gramStart"/>
      <w:r w:rsidRPr="00ED7642">
        <w:rPr>
          <w:rFonts w:ascii="Verdana" w:hAnsi="Verdana"/>
          <w:bCs/>
          <w:color w:val="000099"/>
          <w:sz w:val="18"/>
          <w:szCs w:val="18"/>
        </w:rPr>
        <w:t>a</w:t>
      </w:r>
      <w:proofErr w:type="gramEnd"/>
      <w:r w:rsidRPr="00ED7642">
        <w:rPr>
          <w:rFonts w:ascii="Verdana" w:hAnsi="Verdana"/>
          <w:bCs/>
          <w:color w:val="000099"/>
          <w:sz w:val="18"/>
          <w:szCs w:val="18"/>
        </w:rPr>
        <w:t xml:space="preserve"> diretriz constitucional que prestigia a autonomia privada c</w:t>
      </w:r>
      <w:r>
        <w:rPr>
          <w:rFonts w:ascii="Verdana" w:hAnsi="Verdana"/>
          <w:bCs/>
          <w:color w:val="000099"/>
          <w:sz w:val="18"/>
          <w:szCs w:val="18"/>
        </w:rPr>
        <w:t>oletiva (art. 7º, XXVI, da CF).</w:t>
      </w:r>
      <w:r w:rsidRPr="00ED7642">
        <w:rPr>
          <w:rFonts w:ascii="Verdana" w:hAnsi="Verdana"/>
          <w:bCs/>
          <w:color w:val="000099"/>
          <w:sz w:val="18"/>
          <w:szCs w:val="18"/>
        </w:rPr>
        <w:t xml:space="preserve"> </w:t>
      </w:r>
    </w:p>
    <w:p w:rsidR="00ED7642" w:rsidRPr="00ED7642" w:rsidRDefault="00ED7642" w:rsidP="00ED7642">
      <w:pPr>
        <w:pStyle w:val="SemEspaamento"/>
        <w:ind w:left="0" w:right="215"/>
        <w:jc w:val="both"/>
        <w:rPr>
          <w:rFonts w:ascii="Verdana" w:hAnsi="Verdana"/>
          <w:b/>
          <w:bCs/>
          <w:color w:val="000099"/>
          <w:sz w:val="18"/>
          <w:szCs w:val="18"/>
        </w:rPr>
      </w:pPr>
      <w:r w:rsidRPr="00ED7642">
        <w:rPr>
          <w:rFonts w:ascii="Verdana" w:hAnsi="Verdana"/>
          <w:b/>
          <w:bCs/>
          <w:color w:val="000099"/>
          <w:sz w:val="18"/>
          <w:szCs w:val="18"/>
        </w:rPr>
        <w:t>SÚMULA Nº 15</w:t>
      </w: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Cs/>
          <w:color w:val="000099"/>
          <w:sz w:val="18"/>
          <w:szCs w:val="18"/>
        </w:rPr>
        <w:t xml:space="preserve">Anistia. Lei nº 8.878/94. Efeitos financeiros devidos a partir do efetivo retorno à atividade. Os efeitos financeiros da anistia concedida pela Lei nº 8.878/94 somente serão devidos a partir do efetivo retorno à atividade, vedada </w:t>
      </w:r>
      <w:proofErr w:type="gramStart"/>
      <w:r w:rsidRPr="00ED7642">
        <w:rPr>
          <w:rFonts w:ascii="Verdana" w:hAnsi="Verdana"/>
          <w:bCs/>
          <w:color w:val="000099"/>
          <w:sz w:val="18"/>
          <w:szCs w:val="18"/>
        </w:rPr>
        <w:t>a</w:t>
      </w:r>
      <w:proofErr w:type="gramEnd"/>
      <w:r w:rsidRPr="00ED7642">
        <w:rPr>
          <w:rFonts w:ascii="Verdana" w:hAnsi="Verdana"/>
          <w:bCs/>
          <w:color w:val="000099"/>
          <w:sz w:val="18"/>
          <w:szCs w:val="18"/>
        </w:rPr>
        <w:t xml:space="preserve"> remuneração em caráter retroativo.</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p>
    <w:p w:rsidR="00ED7642" w:rsidRPr="00ED7642" w:rsidRDefault="00ED7642" w:rsidP="00ED7642">
      <w:pPr>
        <w:pStyle w:val="SemEspaamento"/>
        <w:ind w:left="0" w:right="215"/>
        <w:jc w:val="both"/>
        <w:rPr>
          <w:rFonts w:ascii="Verdana" w:hAnsi="Verdana"/>
          <w:bCs/>
          <w:color w:val="000099"/>
          <w:sz w:val="18"/>
          <w:szCs w:val="18"/>
        </w:rPr>
      </w:pPr>
      <w:r w:rsidRPr="00ED7642">
        <w:rPr>
          <w:rFonts w:ascii="Verdana" w:hAnsi="Verdana"/>
          <w:bCs/>
          <w:color w:val="000099"/>
          <w:sz w:val="18"/>
          <w:szCs w:val="18"/>
        </w:rPr>
        <w:t xml:space="preserve">Texto: João Marcelo </w:t>
      </w:r>
      <w:proofErr w:type="spellStart"/>
      <w:r w:rsidRPr="00ED7642">
        <w:rPr>
          <w:rFonts w:ascii="Verdana" w:hAnsi="Verdana"/>
          <w:bCs/>
          <w:color w:val="000099"/>
          <w:sz w:val="18"/>
          <w:szCs w:val="18"/>
        </w:rPr>
        <w:t>Galassi</w:t>
      </w:r>
      <w:proofErr w:type="spellEnd"/>
      <w:r w:rsidRPr="00ED7642">
        <w:rPr>
          <w:rFonts w:ascii="Verdana" w:hAnsi="Verdana"/>
          <w:bCs/>
          <w:color w:val="000099"/>
          <w:sz w:val="18"/>
          <w:szCs w:val="18"/>
        </w:rPr>
        <w:t xml:space="preserve"> / </w:t>
      </w:r>
      <w:proofErr w:type="spellStart"/>
      <w:r w:rsidRPr="00ED7642">
        <w:rPr>
          <w:rFonts w:ascii="Verdana" w:hAnsi="Verdana"/>
          <w:bCs/>
          <w:color w:val="000099"/>
          <w:sz w:val="18"/>
          <w:szCs w:val="18"/>
        </w:rPr>
        <w:t>Secom</w:t>
      </w:r>
      <w:proofErr w:type="spellEnd"/>
      <w:r w:rsidRPr="00ED7642">
        <w:rPr>
          <w:rFonts w:ascii="Verdana" w:hAnsi="Verdana"/>
          <w:bCs/>
          <w:color w:val="000099"/>
          <w:sz w:val="18"/>
          <w:szCs w:val="18"/>
        </w:rPr>
        <w:t xml:space="preserve"> TRT-2</w:t>
      </w:r>
    </w:p>
    <w:p w:rsidR="00ED7642" w:rsidRPr="00ED7642" w:rsidRDefault="00ED7642" w:rsidP="00ED7642">
      <w:pPr>
        <w:pStyle w:val="SemEspaamento"/>
        <w:ind w:left="0" w:right="215"/>
        <w:jc w:val="both"/>
        <w:rPr>
          <w:rFonts w:ascii="Verdana" w:hAnsi="Verdana"/>
          <w:bCs/>
          <w:color w:val="000099"/>
          <w:sz w:val="18"/>
          <w:szCs w:val="18"/>
        </w:rPr>
      </w:pPr>
    </w:p>
    <w:p w:rsidR="00ED7642" w:rsidRDefault="00ED7642" w:rsidP="00ED7642">
      <w:pPr>
        <w:pStyle w:val="SemEspaamento"/>
        <w:ind w:left="0" w:right="215"/>
        <w:jc w:val="both"/>
        <w:rPr>
          <w:rFonts w:ascii="Verdana" w:hAnsi="Verdana"/>
          <w:bCs/>
          <w:color w:val="000099"/>
          <w:sz w:val="18"/>
          <w:szCs w:val="18"/>
        </w:rPr>
      </w:pPr>
      <w:r w:rsidRPr="00ED7642">
        <w:rPr>
          <w:rFonts w:ascii="Verdana" w:hAnsi="Verdana"/>
          <w:bCs/>
          <w:color w:val="000099"/>
          <w:sz w:val="18"/>
          <w:szCs w:val="18"/>
        </w:rPr>
        <w:t>FONTE: Tribunal Regional do Trabalho da 2ª Região, 28/08/2013.</w:t>
      </w:r>
    </w:p>
    <w:p w:rsidR="00ED7642" w:rsidRDefault="00ED7642" w:rsidP="00ED7642">
      <w:pPr>
        <w:pStyle w:val="SemEspaamento"/>
        <w:ind w:left="0" w:right="215"/>
        <w:jc w:val="both"/>
        <w:rPr>
          <w:rFonts w:ascii="Verdana" w:hAnsi="Verdana"/>
          <w:bCs/>
          <w:color w:val="000099"/>
          <w:sz w:val="18"/>
          <w:szCs w:val="18"/>
        </w:rPr>
      </w:pPr>
    </w:p>
    <w:p w:rsidR="00ED7642" w:rsidRDefault="00ED7642" w:rsidP="00ED7642">
      <w:pPr>
        <w:pStyle w:val="SemEspaamento"/>
        <w:ind w:left="0" w:right="215"/>
        <w:jc w:val="both"/>
        <w:rPr>
          <w:rFonts w:ascii="Verdana" w:hAnsi="Verdana"/>
          <w:bCs/>
          <w:color w:val="000099"/>
          <w:sz w:val="18"/>
          <w:szCs w:val="18"/>
        </w:rPr>
      </w:pPr>
    </w:p>
    <w:p w:rsidR="00ED7642" w:rsidRDefault="00ED7642" w:rsidP="00ED7642">
      <w:pPr>
        <w:pStyle w:val="SemEspaamento"/>
        <w:ind w:left="0" w:right="215"/>
        <w:jc w:val="both"/>
        <w:rPr>
          <w:rFonts w:ascii="Verdana" w:hAnsi="Verdana"/>
          <w:bCs/>
          <w:color w:val="000099"/>
          <w:sz w:val="18"/>
          <w:szCs w:val="18"/>
        </w:rPr>
      </w:pPr>
    </w:p>
    <w:p w:rsidR="00ED7642" w:rsidRDefault="00ED7642" w:rsidP="00ED7642">
      <w:pPr>
        <w:pStyle w:val="SemEspaamento"/>
        <w:ind w:left="0" w:right="215"/>
        <w:jc w:val="both"/>
        <w:rPr>
          <w:rFonts w:ascii="Verdana" w:hAnsi="Verdana"/>
          <w:bCs/>
          <w:color w:val="000099"/>
          <w:sz w:val="18"/>
          <w:szCs w:val="18"/>
        </w:rPr>
      </w:pPr>
    </w:p>
    <w:p w:rsidR="00712879" w:rsidRDefault="00712879" w:rsidP="00ED7642">
      <w:pPr>
        <w:pStyle w:val="SemEspaamento"/>
        <w:ind w:left="0" w:right="216"/>
        <w:jc w:val="center"/>
        <w:rPr>
          <w:rFonts w:ascii="Verdana" w:hAnsi="Verdana"/>
          <w:b/>
          <w:bCs/>
          <w:color w:val="FF0000"/>
          <w:sz w:val="18"/>
          <w:szCs w:val="18"/>
          <w:lang w:val="pt-PT"/>
        </w:rPr>
      </w:pPr>
    </w:p>
    <w:p w:rsidR="00712879" w:rsidRDefault="00712879" w:rsidP="00ED7642">
      <w:pPr>
        <w:pStyle w:val="SemEspaamento"/>
        <w:ind w:left="0" w:right="216"/>
        <w:jc w:val="center"/>
        <w:rPr>
          <w:rFonts w:ascii="Verdana" w:hAnsi="Verdana"/>
          <w:b/>
          <w:bCs/>
          <w:color w:val="FF0000"/>
          <w:sz w:val="18"/>
          <w:szCs w:val="18"/>
          <w:lang w:val="pt-PT"/>
        </w:rPr>
      </w:pPr>
    </w:p>
    <w:p w:rsidR="00712879" w:rsidRDefault="00712879" w:rsidP="00ED7642">
      <w:pPr>
        <w:pStyle w:val="SemEspaamento"/>
        <w:ind w:left="0" w:right="216"/>
        <w:jc w:val="center"/>
        <w:rPr>
          <w:rFonts w:ascii="Verdana" w:hAnsi="Verdana"/>
          <w:b/>
          <w:bCs/>
          <w:color w:val="FF0000"/>
          <w:sz w:val="18"/>
          <w:szCs w:val="18"/>
          <w:lang w:val="pt-PT"/>
        </w:rPr>
      </w:pPr>
    </w:p>
    <w:p w:rsidR="00712879" w:rsidRDefault="00712879" w:rsidP="00ED7642">
      <w:pPr>
        <w:pStyle w:val="SemEspaamento"/>
        <w:ind w:left="0" w:right="216"/>
        <w:jc w:val="center"/>
        <w:rPr>
          <w:rFonts w:ascii="Verdana" w:hAnsi="Verdana"/>
          <w:b/>
          <w:bCs/>
          <w:color w:val="FF0000"/>
          <w:sz w:val="18"/>
          <w:szCs w:val="18"/>
          <w:lang w:val="pt-PT"/>
        </w:rPr>
      </w:pPr>
    </w:p>
    <w:p w:rsidR="00712879" w:rsidRDefault="00712879" w:rsidP="00ED7642">
      <w:pPr>
        <w:pStyle w:val="SemEspaamento"/>
        <w:ind w:left="0" w:right="216"/>
        <w:jc w:val="center"/>
        <w:rPr>
          <w:rFonts w:ascii="Verdana" w:hAnsi="Verdana"/>
          <w:b/>
          <w:bCs/>
          <w:color w:val="FF0000"/>
          <w:sz w:val="18"/>
          <w:szCs w:val="18"/>
          <w:lang w:val="pt-PT"/>
        </w:rPr>
      </w:pPr>
    </w:p>
    <w:p w:rsidR="00712879" w:rsidRDefault="00712879" w:rsidP="00ED7642">
      <w:pPr>
        <w:pStyle w:val="SemEspaamento"/>
        <w:ind w:left="0" w:right="216"/>
        <w:jc w:val="center"/>
        <w:rPr>
          <w:rFonts w:ascii="Verdana" w:hAnsi="Verdana"/>
          <w:b/>
          <w:bCs/>
          <w:color w:val="FF0000"/>
          <w:sz w:val="18"/>
          <w:szCs w:val="18"/>
          <w:lang w:val="pt-PT"/>
        </w:rPr>
      </w:pPr>
    </w:p>
    <w:p w:rsidR="00712879" w:rsidRDefault="00712879" w:rsidP="00ED7642">
      <w:pPr>
        <w:pStyle w:val="SemEspaamento"/>
        <w:ind w:left="0" w:right="216"/>
        <w:jc w:val="center"/>
        <w:rPr>
          <w:rFonts w:ascii="Verdana" w:hAnsi="Verdana"/>
          <w:b/>
          <w:bCs/>
          <w:color w:val="FF0000"/>
          <w:sz w:val="18"/>
          <w:szCs w:val="18"/>
          <w:lang w:val="pt-PT"/>
        </w:rPr>
      </w:pPr>
    </w:p>
    <w:p w:rsidR="00712879" w:rsidRDefault="00712879" w:rsidP="00ED7642">
      <w:pPr>
        <w:pStyle w:val="SemEspaamento"/>
        <w:ind w:left="0" w:right="216"/>
        <w:jc w:val="center"/>
        <w:rPr>
          <w:rFonts w:ascii="Verdana" w:hAnsi="Verdana"/>
          <w:b/>
          <w:bCs/>
          <w:color w:val="FF0000"/>
          <w:sz w:val="18"/>
          <w:szCs w:val="18"/>
          <w:lang w:val="pt-PT"/>
        </w:rPr>
      </w:pPr>
    </w:p>
    <w:p w:rsidR="00ED7642" w:rsidRDefault="00ED7642" w:rsidP="00ED7642">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ED7642" w:rsidRDefault="00ED7642" w:rsidP="00ED7642">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28/08</w:t>
      </w:r>
      <w:r w:rsidRPr="00DC7643">
        <w:rPr>
          <w:rFonts w:ascii="Verdana" w:hAnsi="Verdana" w:cs="Arial"/>
          <w:b/>
          <w:bCs/>
          <w:color w:val="FF0000"/>
          <w:sz w:val="18"/>
          <w:szCs w:val="18"/>
        </w:rPr>
        <w:t>/2013</w:t>
      </w:r>
    </w:p>
    <w:p w:rsidR="00ED7642" w:rsidRDefault="00ED7642" w:rsidP="00ED7642">
      <w:pPr>
        <w:pStyle w:val="SemEspaamento"/>
        <w:ind w:left="0" w:right="215"/>
        <w:jc w:val="both"/>
        <w:rPr>
          <w:rFonts w:ascii="Verdana" w:hAnsi="Verdana"/>
          <w:bCs/>
          <w:color w:val="000099"/>
          <w:sz w:val="18"/>
          <w:szCs w:val="18"/>
        </w:rPr>
      </w:pPr>
    </w:p>
    <w:p w:rsidR="00ED7642" w:rsidRPr="00ED7642" w:rsidRDefault="00ED7642" w:rsidP="00ED7642">
      <w:pPr>
        <w:pStyle w:val="SemEspaamento"/>
        <w:ind w:left="0" w:right="215"/>
        <w:jc w:val="both"/>
        <w:rPr>
          <w:rFonts w:ascii="Verdana" w:hAnsi="Verdana"/>
          <w:b/>
          <w:bCs/>
          <w:caps/>
          <w:color w:val="000099"/>
          <w:sz w:val="18"/>
          <w:szCs w:val="18"/>
        </w:rPr>
      </w:pPr>
    </w:p>
    <w:p w:rsidR="00ED7642" w:rsidRPr="00ED7642" w:rsidRDefault="00ED7642" w:rsidP="0039027C">
      <w:pPr>
        <w:pStyle w:val="SemEspaamento"/>
        <w:ind w:left="0" w:right="215"/>
        <w:jc w:val="center"/>
        <w:rPr>
          <w:rFonts w:ascii="Verdana" w:hAnsi="Verdana"/>
          <w:bCs/>
          <w:color w:val="000099"/>
          <w:sz w:val="18"/>
          <w:szCs w:val="18"/>
        </w:rPr>
      </w:pPr>
      <w:r w:rsidRPr="00ED7642">
        <w:rPr>
          <w:rFonts w:ascii="Verdana" w:hAnsi="Verdana"/>
          <w:b/>
          <w:bCs/>
          <w:caps/>
          <w:color w:val="000099"/>
          <w:sz w:val="18"/>
          <w:szCs w:val="18"/>
        </w:rPr>
        <w:t>Previdenciária - RFB declara a forma de contribuição para a Previdência Social em virtude do encerramento da Medida Provisória nº 601/2012</w:t>
      </w:r>
    </w:p>
    <w:p w:rsidR="00ED7642" w:rsidRPr="00ED7642" w:rsidRDefault="00ED7642" w:rsidP="00ED7642">
      <w:pPr>
        <w:pStyle w:val="SemEspaamento"/>
        <w:ind w:left="0" w:right="215"/>
        <w:jc w:val="both"/>
        <w:rPr>
          <w:rFonts w:ascii="Verdana" w:hAnsi="Verdana"/>
          <w:bCs/>
          <w:color w:val="000099"/>
          <w:sz w:val="18"/>
          <w:szCs w:val="18"/>
        </w:rPr>
      </w:pPr>
    </w:p>
    <w:p w:rsidR="00ED7642" w:rsidRPr="00ED7642" w:rsidRDefault="00ED7642" w:rsidP="00ED7642">
      <w:pPr>
        <w:pStyle w:val="SemEspaamento"/>
        <w:ind w:left="0" w:right="215" w:firstLine="708"/>
        <w:jc w:val="both"/>
        <w:rPr>
          <w:rFonts w:ascii="Verdana" w:hAnsi="Verdana"/>
          <w:bCs/>
          <w:color w:val="000099"/>
          <w:sz w:val="18"/>
          <w:szCs w:val="18"/>
        </w:rPr>
      </w:pPr>
      <w:r w:rsidRPr="00ED7642">
        <w:rPr>
          <w:rFonts w:ascii="Verdana" w:hAnsi="Verdana"/>
          <w:bCs/>
          <w:color w:val="000099"/>
          <w:sz w:val="18"/>
          <w:szCs w:val="18"/>
        </w:rPr>
        <w:t xml:space="preserve">Em virtude do encerramento da vigência da Medida Provisória nº 601/2012, ocorrido em 03.06.2013, a qual dispunha sobre a desoneração da folha de pagamento de alguns setores da economia, a Receita Federal do Brasil (RFB) especifica que as empresas inseridas nos </w:t>
      </w:r>
      <w:proofErr w:type="spellStart"/>
      <w:r w:rsidRPr="00ED7642">
        <w:rPr>
          <w:rFonts w:ascii="Verdana" w:hAnsi="Verdana"/>
          <w:bCs/>
          <w:color w:val="000099"/>
          <w:sz w:val="18"/>
          <w:szCs w:val="18"/>
        </w:rPr>
        <w:t>arts</w:t>
      </w:r>
      <w:proofErr w:type="spellEnd"/>
      <w:r w:rsidRPr="00ED7642">
        <w:rPr>
          <w:rFonts w:ascii="Verdana" w:hAnsi="Verdana"/>
          <w:bCs/>
          <w:color w:val="000099"/>
          <w:sz w:val="18"/>
          <w:szCs w:val="18"/>
        </w:rPr>
        <w:t>. 7º e 8º da Lei nº 12.546/2011 contribuirão para a Previdência Social da seguinte forma:</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 xml:space="preserve">a) nas competências abril e maio/2013, a contribuição incidirá sobre o valor da receita bruta, em substituição à contribuição previdenciária patronal de 20% sobre o total da folha de pagamento; </w:t>
      </w:r>
      <w:proofErr w:type="gramStart"/>
      <w:r w:rsidRPr="00ED7642">
        <w:rPr>
          <w:rFonts w:ascii="Verdana" w:hAnsi="Verdana"/>
          <w:bCs/>
          <w:color w:val="000099"/>
          <w:sz w:val="18"/>
          <w:szCs w:val="18"/>
        </w:rPr>
        <w:t>e</w:t>
      </w:r>
      <w:proofErr w:type="gramEnd"/>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b) a partir da competência junho/2013, a contribuição voltará a incidir sobre o total da folha de pagamento de empregados, trabalhadores avulsos e contribuinte individuais, na forma do art. 22 da Lei nº 8.212/1991.</w:t>
      </w:r>
    </w:p>
    <w:p w:rsidR="00ED7642" w:rsidRPr="00ED7642" w:rsidRDefault="00ED7642" w:rsidP="00ED7642">
      <w:pPr>
        <w:pStyle w:val="SemEspaamento"/>
        <w:ind w:left="0" w:right="215"/>
        <w:jc w:val="both"/>
        <w:rPr>
          <w:rFonts w:ascii="Verdana" w:hAnsi="Verdana"/>
          <w:bCs/>
          <w:color w:val="000099"/>
          <w:sz w:val="18"/>
          <w:szCs w:val="18"/>
        </w:rPr>
      </w:pPr>
      <w:r w:rsidRPr="00ED7642">
        <w:rPr>
          <w:rFonts w:ascii="Verdana" w:hAnsi="Verdana"/>
          <w:bCs/>
          <w:color w:val="000099"/>
          <w:sz w:val="18"/>
          <w:szCs w:val="18"/>
        </w:rPr>
        <w:t xml:space="preserve"> </w:t>
      </w:r>
    </w:p>
    <w:p w:rsidR="00ED7642" w:rsidRPr="00ED7642" w:rsidRDefault="00ED7642" w:rsidP="00ED7642">
      <w:pPr>
        <w:pStyle w:val="SemEspaamento"/>
        <w:ind w:left="0" w:right="215"/>
        <w:jc w:val="both"/>
        <w:rPr>
          <w:rFonts w:ascii="Verdana" w:hAnsi="Verdana"/>
          <w:bCs/>
          <w:color w:val="000099"/>
          <w:sz w:val="18"/>
          <w:szCs w:val="18"/>
        </w:rPr>
      </w:pPr>
      <w:r w:rsidRPr="00ED7642">
        <w:rPr>
          <w:rFonts w:ascii="Verdana" w:hAnsi="Verdana"/>
          <w:bCs/>
          <w:color w:val="000099"/>
          <w:sz w:val="18"/>
          <w:szCs w:val="18"/>
        </w:rPr>
        <w:t>O disposto nas letras “a” e “b” aplica-se a empresas dos seguintes setores da economia:</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 xml:space="preserve">a) empresas que prestam os seguintes serviços de Tecnologia da Informação (TI) e Tecnologia da Informação e Comunicação (TIC): </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proofErr w:type="gramStart"/>
      <w:r w:rsidRPr="00ED7642">
        <w:rPr>
          <w:rFonts w:ascii="Verdana" w:hAnsi="Verdana"/>
          <w:bCs/>
          <w:color w:val="000099"/>
          <w:sz w:val="18"/>
          <w:szCs w:val="18"/>
        </w:rPr>
        <w:t>a.</w:t>
      </w:r>
      <w:proofErr w:type="gramEnd"/>
      <w:r w:rsidRPr="00ED7642">
        <w:rPr>
          <w:rFonts w:ascii="Verdana" w:hAnsi="Verdana"/>
          <w:bCs/>
          <w:color w:val="000099"/>
          <w:sz w:val="18"/>
          <w:szCs w:val="18"/>
        </w:rPr>
        <w:t xml:space="preserve">1) análise e desenvolvimento de sistemas; </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proofErr w:type="gramStart"/>
      <w:r w:rsidRPr="00ED7642">
        <w:rPr>
          <w:rFonts w:ascii="Verdana" w:hAnsi="Verdana"/>
          <w:bCs/>
          <w:color w:val="000099"/>
          <w:sz w:val="18"/>
          <w:szCs w:val="18"/>
        </w:rPr>
        <w:t>a.</w:t>
      </w:r>
      <w:proofErr w:type="gramEnd"/>
      <w:r w:rsidRPr="00ED7642">
        <w:rPr>
          <w:rFonts w:ascii="Verdana" w:hAnsi="Verdana"/>
          <w:bCs/>
          <w:color w:val="000099"/>
          <w:sz w:val="18"/>
          <w:szCs w:val="18"/>
        </w:rPr>
        <w:t xml:space="preserve">2) programação; </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proofErr w:type="gramStart"/>
      <w:r w:rsidRPr="00ED7642">
        <w:rPr>
          <w:rFonts w:ascii="Verdana" w:hAnsi="Verdana"/>
          <w:bCs/>
          <w:color w:val="000099"/>
          <w:sz w:val="18"/>
          <w:szCs w:val="18"/>
        </w:rPr>
        <w:t>a.</w:t>
      </w:r>
      <w:proofErr w:type="gramEnd"/>
      <w:r w:rsidRPr="00ED7642">
        <w:rPr>
          <w:rFonts w:ascii="Verdana" w:hAnsi="Verdana"/>
          <w:bCs/>
          <w:color w:val="000099"/>
          <w:sz w:val="18"/>
          <w:szCs w:val="18"/>
        </w:rPr>
        <w:t xml:space="preserve">3) processamento de dados e congêneres; </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proofErr w:type="gramStart"/>
      <w:r w:rsidRPr="00ED7642">
        <w:rPr>
          <w:rFonts w:ascii="Verdana" w:hAnsi="Verdana"/>
          <w:bCs/>
          <w:color w:val="000099"/>
          <w:sz w:val="18"/>
          <w:szCs w:val="18"/>
        </w:rPr>
        <w:t>a.</w:t>
      </w:r>
      <w:proofErr w:type="gramEnd"/>
      <w:r w:rsidRPr="00ED7642">
        <w:rPr>
          <w:rFonts w:ascii="Verdana" w:hAnsi="Verdana"/>
          <w:bCs/>
          <w:color w:val="000099"/>
          <w:sz w:val="18"/>
          <w:szCs w:val="18"/>
        </w:rPr>
        <w:t xml:space="preserve">4) elaboração de programas de computadores, inclusive de jogos eletrônicos; </w:t>
      </w:r>
    </w:p>
    <w:p w:rsidR="00ED7642" w:rsidRPr="00ED7642" w:rsidRDefault="00ED7642" w:rsidP="00ED7642">
      <w:pPr>
        <w:pStyle w:val="SemEspaamento"/>
        <w:ind w:left="0" w:right="215"/>
        <w:jc w:val="both"/>
        <w:rPr>
          <w:rFonts w:ascii="Verdana" w:hAnsi="Verdana"/>
          <w:bCs/>
          <w:color w:val="000099"/>
          <w:sz w:val="18"/>
          <w:szCs w:val="18"/>
        </w:rPr>
      </w:pPr>
      <w:r w:rsidRPr="00ED7642">
        <w:rPr>
          <w:rFonts w:ascii="Verdana" w:hAnsi="Verdana"/>
          <w:bCs/>
          <w:color w:val="000099"/>
          <w:sz w:val="18"/>
          <w:szCs w:val="18"/>
        </w:rPr>
        <w:t xml:space="preserve"> </w:t>
      </w:r>
      <w:proofErr w:type="gramStart"/>
      <w:r w:rsidRPr="00ED7642">
        <w:rPr>
          <w:rFonts w:ascii="Verdana" w:hAnsi="Verdana"/>
          <w:bCs/>
          <w:color w:val="000099"/>
          <w:sz w:val="18"/>
          <w:szCs w:val="18"/>
        </w:rPr>
        <w:t>a.</w:t>
      </w:r>
      <w:proofErr w:type="gramEnd"/>
      <w:r w:rsidRPr="00ED7642">
        <w:rPr>
          <w:rFonts w:ascii="Verdana" w:hAnsi="Verdana"/>
          <w:bCs/>
          <w:color w:val="000099"/>
          <w:sz w:val="18"/>
          <w:szCs w:val="18"/>
        </w:rPr>
        <w:t xml:space="preserve">5) licenciamento ou cessão de direito de uso de programas de computação; </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proofErr w:type="gramStart"/>
      <w:r w:rsidRPr="00ED7642">
        <w:rPr>
          <w:rFonts w:ascii="Verdana" w:hAnsi="Verdana"/>
          <w:bCs/>
          <w:color w:val="000099"/>
          <w:sz w:val="18"/>
          <w:szCs w:val="18"/>
        </w:rPr>
        <w:t>a.</w:t>
      </w:r>
      <w:proofErr w:type="gramEnd"/>
      <w:r w:rsidRPr="00ED7642">
        <w:rPr>
          <w:rFonts w:ascii="Verdana" w:hAnsi="Verdana"/>
          <w:bCs/>
          <w:color w:val="000099"/>
          <w:sz w:val="18"/>
          <w:szCs w:val="18"/>
        </w:rPr>
        <w:t xml:space="preserve">6) assessoria e consultoria em informática; </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proofErr w:type="gramStart"/>
      <w:r w:rsidRPr="00ED7642">
        <w:rPr>
          <w:rFonts w:ascii="Verdana" w:hAnsi="Verdana"/>
          <w:bCs/>
          <w:color w:val="000099"/>
          <w:sz w:val="18"/>
          <w:szCs w:val="18"/>
        </w:rPr>
        <w:t>a.</w:t>
      </w:r>
      <w:proofErr w:type="gramEnd"/>
      <w:r w:rsidRPr="00ED7642">
        <w:rPr>
          <w:rFonts w:ascii="Verdana" w:hAnsi="Verdana"/>
          <w:bCs/>
          <w:color w:val="000099"/>
          <w:sz w:val="18"/>
          <w:szCs w:val="18"/>
        </w:rPr>
        <w:t xml:space="preserve">7) suporte técnico em informática, inclusive instalação, configuração e manutenção de programas de computação e bancos de dados; e </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proofErr w:type="gramStart"/>
      <w:r w:rsidRPr="00ED7642">
        <w:rPr>
          <w:rFonts w:ascii="Verdana" w:hAnsi="Verdana"/>
          <w:bCs/>
          <w:color w:val="000099"/>
          <w:sz w:val="18"/>
          <w:szCs w:val="18"/>
        </w:rPr>
        <w:t>a.</w:t>
      </w:r>
      <w:proofErr w:type="gramEnd"/>
      <w:r w:rsidRPr="00ED7642">
        <w:rPr>
          <w:rFonts w:ascii="Verdana" w:hAnsi="Verdana"/>
          <w:bCs/>
          <w:color w:val="000099"/>
          <w:sz w:val="18"/>
          <w:szCs w:val="18"/>
        </w:rPr>
        <w:t>8) planejamento, confecção, manutenção e atualização de páginas eletrônicas;</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 xml:space="preserve">b) empresas que prestam serviços de </w:t>
      </w:r>
      <w:proofErr w:type="spellStart"/>
      <w:r w:rsidRPr="00ED7642">
        <w:rPr>
          <w:rFonts w:ascii="Verdana" w:hAnsi="Verdana"/>
          <w:bCs/>
          <w:color w:val="000099"/>
          <w:sz w:val="18"/>
          <w:szCs w:val="18"/>
        </w:rPr>
        <w:t>call</w:t>
      </w:r>
      <w:proofErr w:type="spellEnd"/>
      <w:r w:rsidRPr="00ED7642">
        <w:rPr>
          <w:rFonts w:ascii="Verdana" w:hAnsi="Verdana"/>
          <w:bCs/>
          <w:color w:val="000099"/>
          <w:sz w:val="18"/>
          <w:szCs w:val="18"/>
        </w:rPr>
        <w:t xml:space="preserve"> </w:t>
      </w:r>
      <w:proofErr w:type="gramStart"/>
      <w:r w:rsidRPr="00ED7642">
        <w:rPr>
          <w:rFonts w:ascii="Verdana" w:hAnsi="Verdana"/>
          <w:bCs/>
          <w:color w:val="000099"/>
          <w:sz w:val="18"/>
          <w:szCs w:val="18"/>
        </w:rPr>
        <w:t>center</w:t>
      </w:r>
      <w:proofErr w:type="gramEnd"/>
      <w:r w:rsidRPr="00ED7642">
        <w:rPr>
          <w:rFonts w:ascii="Verdana" w:hAnsi="Verdana"/>
          <w:bCs/>
          <w:color w:val="000099"/>
          <w:sz w:val="18"/>
          <w:szCs w:val="18"/>
        </w:rPr>
        <w:t xml:space="preserve"> e que exercem atividades de concepção, desenvolvimento ou projeto de circuitos integrados; </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 xml:space="preserve">c) empresas do setor hoteleiro enquadradas na subclasse 5510-8/01 da Classificação Nacional de Atividades Econômicas (CNAE) 2.0; </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 xml:space="preserve">d) empresas de transporte rodoviário coletivo de passageiros, com itinerário fixo, municipal, intermunicipal em região metropolitana, intermunicipal, interestadual e </w:t>
      </w:r>
      <w:proofErr w:type="gramStart"/>
      <w:r w:rsidRPr="00ED7642">
        <w:rPr>
          <w:rFonts w:ascii="Verdana" w:hAnsi="Verdana"/>
          <w:bCs/>
          <w:color w:val="000099"/>
          <w:sz w:val="18"/>
          <w:szCs w:val="18"/>
        </w:rPr>
        <w:t>internacional enquadradas nas classes 4921-3 e 4922-1 da CNAE 2.0</w:t>
      </w:r>
      <w:proofErr w:type="gramEnd"/>
      <w:r w:rsidRPr="00ED7642">
        <w:rPr>
          <w:rFonts w:ascii="Verdana" w:hAnsi="Verdana"/>
          <w:bCs/>
          <w:color w:val="000099"/>
          <w:sz w:val="18"/>
          <w:szCs w:val="18"/>
        </w:rPr>
        <w:t xml:space="preserve">; </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e) empresas do setor de construção civil, enquadradas nos grupos 412, 432, 433 e 439 da CNAE 2.0;</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f) empresas que fabricam os produtos classificados na Tabela de Incidência do Imposto sobre Produtos Industrializados (TIPI), nos códigos referidos no Anexo I da Lei nº 12.546/2011.</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No caso de contratação de empresas para a execução dos serviços de manutenção e reparação de aeronaves, motores, componentes e equipamentos correlatos; de transporte aéreo de carga; de transporte aéreo de passageiros regular; de transporte marítimo de carga na navegação de cabotagem; de transporte marítimo de passageiros na navegação de cabotagem; de transporte marítimo de carga na navegação de longo curso; de transporte marítimo de passageiros na navegação de longo curso; de transporte por navegação interior de carga; de transporte por navegação interior de passageiros em linhas regulares; de navegação de apoio marítimo e de apoio portuário; e de manutenção e reparação de embarcações, mediante cessão de mão de obra, a empresa contratante deverá reter:</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 xml:space="preserve">a) 3,5% do valor bruto da nota fiscal ou fatura de prestação de serviços para os serviços prestados nas competências abril e maio/2013; </w:t>
      </w:r>
      <w:proofErr w:type="gramStart"/>
      <w:r w:rsidRPr="00ED7642">
        <w:rPr>
          <w:rFonts w:ascii="Verdana" w:hAnsi="Verdana"/>
          <w:bCs/>
          <w:color w:val="000099"/>
          <w:sz w:val="18"/>
          <w:szCs w:val="18"/>
        </w:rPr>
        <w:t>e</w:t>
      </w:r>
      <w:proofErr w:type="gramEnd"/>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b) 11% do valor bruto da nota fiscal ou fatura de prestação de serviços para os serviços prestados a partir da competência junho/2013.</w:t>
      </w:r>
    </w:p>
    <w:p w:rsidR="00ED7642" w:rsidRPr="00ED7642" w:rsidRDefault="00ED7642" w:rsidP="00ED7642">
      <w:pPr>
        <w:pStyle w:val="SemEspaamento"/>
        <w:ind w:left="0" w:right="215"/>
        <w:jc w:val="both"/>
        <w:rPr>
          <w:rFonts w:ascii="Verdana" w:hAnsi="Verdana"/>
          <w:bCs/>
          <w:color w:val="000099"/>
          <w:sz w:val="18"/>
          <w:szCs w:val="18"/>
        </w:rPr>
      </w:pPr>
      <w:r w:rsidRPr="00ED7642">
        <w:rPr>
          <w:rFonts w:ascii="Verdana" w:hAnsi="Verdana"/>
          <w:bCs/>
          <w:color w:val="000099"/>
          <w:sz w:val="18"/>
          <w:szCs w:val="18"/>
        </w:rPr>
        <w:t xml:space="preserve"> </w:t>
      </w:r>
    </w:p>
    <w:p w:rsidR="00ED7642" w:rsidRPr="00ED7642" w:rsidRDefault="00ED7642" w:rsidP="00ED7642">
      <w:pPr>
        <w:pStyle w:val="SemEspaamento"/>
        <w:ind w:left="0" w:right="215"/>
        <w:jc w:val="both"/>
        <w:rPr>
          <w:rFonts w:ascii="Verdana" w:hAnsi="Verdana"/>
          <w:bCs/>
          <w:color w:val="000099"/>
          <w:sz w:val="18"/>
          <w:szCs w:val="18"/>
        </w:rPr>
      </w:pPr>
      <w:r w:rsidRPr="00ED7642">
        <w:rPr>
          <w:rFonts w:ascii="Verdana" w:hAnsi="Verdana"/>
          <w:bCs/>
          <w:color w:val="000099"/>
          <w:sz w:val="18"/>
          <w:szCs w:val="18"/>
        </w:rPr>
        <w:t>Observa-se que:</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a) a receita bruta decorrente de transporte internacional de carga será excluída da base de cálculo da contribuição previdenciária sobre a receita bruta somente nas competências abril e maio/2013;</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 xml:space="preserve">b) os produtos classificados nos códigos 3006.30.11, 3006.30.19, 7207.11.10, 7208.52.00, 7208.54.00, 7214.10.90, 7214.99.10, 7228.30.00, 7228.50.00, 8471.30, 9022.14.13 e 9022.30.00 </w:t>
      </w:r>
      <w:proofErr w:type="gramStart"/>
      <w:r w:rsidRPr="00ED7642">
        <w:rPr>
          <w:rFonts w:ascii="Verdana" w:hAnsi="Verdana"/>
          <w:bCs/>
          <w:color w:val="000099"/>
          <w:sz w:val="18"/>
          <w:szCs w:val="18"/>
        </w:rPr>
        <w:t>da TIPI</w:t>
      </w:r>
      <w:proofErr w:type="gramEnd"/>
      <w:r w:rsidRPr="00ED7642">
        <w:rPr>
          <w:rFonts w:ascii="Verdana" w:hAnsi="Verdana"/>
          <w:bCs/>
          <w:color w:val="000099"/>
          <w:sz w:val="18"/>
          <w:szCs w:val="18"/>
        </w:rPr>
        <w:t xml:space="preserve"> retornam ao Anexo da Lei nº 12.546/2011 a contar da competência junho/2013; e</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Pr="00ED7642">
        <w:rPr>
          <w:rFonts w:ascii="Verdana" w:hAnsi="Verdana"/>
          <w:bCs/>
          <w:color w:val="000099"/>
          <w:sz w:val="18"/>
          <w:szCs w:val="18"/>
        </w:rPr>
        <w:t>c) as empresas abrangidas pela desoneração da folha de pagamento deverão observar as disposições da Lei nº 12.844/2013.</w:t>
      </w:r>
    </w:p>
    <w:p w:rsidR="00ED7642" w:rsidRPr="00ED7642" w:rsidRDefault="00ED7642" w:rsidP="00ED7642">
      <w:pPr>
        <w:pStyle w:val="SemEspaamento"/>
        <w:ind w:left="0" w:right="215"/>
        <w:jc w:val="both"/>
        <w:rPr>
          <w:rFonts w:ascii="Verdana" w:hAnsi="Verdana"/>
          <w:bCs/>
          <w:color w:val="000099"/>
          <w:sz w:val="18"/>
          <w:szCs w:val="18"/>
        </w:rPr>
      </w:pPr>
      <w:r>
        <w:rPr>
          <w:rFonts w:ascii="Verdana" w:hAnsi="Verdana"/>
          <w:bCs/>
          <w:color w:val="000099"/>
          <w:sz w:val="18"/>
          <w:szCs w:val="18"/>
        </w:rPr>
        <w:lastRenderedPageBreak/>
        <w:t xml:space="preserve"> </w:t>
      </w:r>
      <w:r w:rsidRPr="00ED7642">
        <w:rPr>
          <w:rFonts w:ascii="Verdana" w:hAnsi="Verdana"/>
          <w:bCs/>
          <w:color w:val="000099"/>
          <w:sz w:val="18"/>
          <w:szCs w:val="18"/>
        </w:rPr>
        <w:t xml:space="preserve">(Ato Declaratório Interpretativo RFB nº 4/2013 - DOU </w:t>
      </w:r>
      <w:proofErr w:type="gramStart"/>
      <w:r w:rsidRPr="00ED7642">
        <w:rPr>
          <w:rFonts w:ascii="Verdana" w:hAnsi="Verdana"/>
          <w:bCs/>
          <w:color w:val="000099"/>
          <w:sz w:val="18"/>
          <w:szCs w:val="18"/>
        </w:rPr>
        <w:t>1</w:t>
      </w:r>
      <w:proofErr w:type="gramEnd"/>
      <w:r w:rsidRPr="00ED7642">
        <w:rPr>
          <w:rFonts w:ascii="Verdana" w:hAnsi="Verdana"/>
          <w:bCs/>
          <w:color w:val="000099"/>
          <w:sz w:val="18"/>
          <w:szCs w:val="18"/>
        </w:rPr>
        <w:t xml:space="preserve"> de 28.08.2013)</w:t>
      </w:r>
    </w:p>
    <w:p w:rsidR="00ED7642" w:rsidRPr="00ED7642" w:rsidRDefault="00ED7642" w:rsidP="00ED7642">
      <w:pPr>
        <w:pStyle w:val="SemEspaamento"/>
        <w:ind w:left="0" w:right="215"/>
        <w:jc w:val="both"/>
        <w:rPr>
          <w:rFonts w:ascii="Verdana" w:hAnsi="Verdana"/>
          <w:bCs/>
          <w:color w:val="000099"/>
          <w:sz w:val="18"/>
          <w:szCs w:val="18"/>
        </w:rPr>
      </w:pPr>
    </w:p>
    <w:p w:rsidR="00ED7642" w:rsidRDefault="00ED7642" w:rsidP="00ED7642">
      <w:pPr>
        <w:pStyle w:val="SemEspaamento"/>
        <w:ind w:left="0" w:right="215"/>
        <w:jc w:val="both"/>
        <w:rPr>
          <w:rFonts w:ascii="Verdana" w:hAnsi="Verdana"/>
          <w:bCs/>
          <w:color w:val="000099"/>
          <w:sz w:val="18"/>
          <w:szCs w:val="18"/>
        </w:rPr>
      </w:pPr>
      <w:r w:rsidRPr="00ED7642">
        <w:rPr>
          <w:rFonts w:ascii="Verdana" w:hAnsi="Verdana"/>
          <w:bCs/>
          <w:color w:val="000099"/>
          <w:sz w:val="18"/>
          <w:szCs w:val="18"/>
        </w:rPr>
        <w:t xml:space="preserve">FONTE: Boletim IOB </w:t>
      </w:r>
      <w:proofErr w:type="spellStart"/>
      <w:r w:rsidRPr="00ED7642">
        <w:rPr>
          <w:rFonts w:ascii="Verdana" w:hAnsi="Verdana"/>
          <w:bCs/>
          <w:color w:val="000099"/>
          <w:sz w:val="18"/>
          <w:szCs w:val="18"/>
        </w:rPr>
        <w:t>Folhamatic</w:t>
      </w:r>
      <w:proofErr w:type="spellEnd"/>
      <w:r w:rsidRPr="00ED7642">
        <w:rPr>
          <w:rFonts w:ascii="Verdana" w:hAnsi="Verdana"/>
          <w:bCs/>
          <w:color w:val="000099"/>
          <w:sz w:val="18"/>
          <w:szCs w:val="18"/>
        </w:rPr>
        <w:t>, 28/08/2013.</w:t>
      </w:r>
    </w:p>
    <w:p w:rsidR="00212773" w:rsidRDefault="00212773" w:rsidP="00ED7642">
      <w:pPr>
        <w:pStyle w:val="SemEspaamento"/>
        <w:ind w:left="0" w:right="215"/>
        <w:jc w:val="both"/>
        <w:rPr>
          <w:rFonts w:ascii="Verdana" w:hAnsi="Verdana"/>
          <w:bCs/>
          <w:color w:val="000099"/>
          <w:sz w:val="18"/>
          <w:szCs w:val="18"/>
        </w:rPr>
      </w:pPr>
    </w:p>
    <w:p w:rsidR="00212773" w:rsidRDefault="00212773" w:rsidP="00ED7642">
      <w:pPr>
        <w:pStyle w:val="SemEspaamento"/>
        <w:ind w:left="0" w:right="215"/>
        <w:jc w:val="both"/>
        <w:rPr>
          <w:rFonts w:ascii="Verdana" w:hAnsi="Verdana"/>
          <w:bCs/>
          <w:color w:val="000099"/>
          <w:sz w:val="18"/>
          <w:szCs w:val="18"/>
        </w:rPr>
      </w:pPr>
    </w:p>
    <w:p w:rsidR="00212773" w:rsidRDefault="00212773" w:rsidP="00ED7642">
      <w:pPr>
        <w:pStyle w:val="SemEspaamento"/>
        <w:ind w:left="0" w:right="215"/>
        <w:jc w:val="both"/>
        <w:rPr>
          <w:rFonts w:ascii="Verdana" w:hAnsi="Verdana"/>
          <w:bCs/>
          <w:color w:val="000099"/>
          <w:sz w:val="18"/>
          <w:szCs w:val="18"/>
        </w:rPr>
      </w:pPr>
    </w:p>
    <w:p w:rsidR="007F19AD" w:rsidRDefault="007F19AD" w:rsidP="00212773">
      <w:pPr>
        <w:pStyle w:val="SemEspaamento"/>
        <w:ind w:left="0" w:right="216"/>
        <w:jc w:val="center"/>
        <w:rPr>
          <w:rFonts w:ascii="Verdana" w:hAnsi="Verdana"/>
          <w:b/>
          <w:bCs/>
          <w:color w:val="FF0000"/>
          <w:sz w:val="18"/>
          <w:szCs w:val="18"/>
          <w:lang w:val="pt-PT"/>
        </w:rPr>
      </w:pPr>
    </w:p>
    <w:p w:rsidR="00212773" w:rsidRDefault="00212773" w:rsidP="0021277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212773" w:rsidRDefault="00212773" w:rsidP="00212773">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29/08</w:t>
      </w:r>
      <w:r w:rsidRPr="00DC7643">
        <w:rPr>
          <w:rFonts w:ascii="Verdana" w:hAnsi="Verdana" w:cs="Arial"/>
          <w:b/>
          <w:bCs/>
          <w:color w:val="FF0000"/>
          <w:sz w:val="18"/>
          <w:szCs w:val="18"/>
        </w:rPr>
        <w:t>/2013</w:t>
      </w:r>
    </w:p>
    <w:p w:rsidR="00212773" w:rsidRDefault="00212773" w:rsidP="00212773">
      <w:pPr>
        <w:pStyle w:val="SemEspaamento"/>
        <w:ind w:left="0" w:right="215"/>
        <w:jc w:val="both"/>
        <w:rPr>
          <w:rFonts w:ascii="Verdana" w:hAnsi="Verdana"/>
          <w:bCs/>
          <w:color w:val="000099"/>
          <w:sz w:val="18"/>
          <w:szCs w:val="18"/>
        </w:rPr>
      </w:pPr>
    </w:p>
    <w:p w:rsidR="00212773" w:rsidRDefault="00212773" w:rsidP="00212773">
      <w:pPr>
        <w:pStyle w:val="SemEspaamento"/>
        <w:ind w:left="0" w:right="215"/>
        <w:jc w:val="both"/>
        <w:rPr>
          <w:rFonts w:ascii="Verdana" w:hAnsi="Verdana"/>
          <w:bCs/>
          <w:color w:val="000099"/>
          <w:sz w:val="18"/>
          <w:szCs w:val="18"/>
        </w:rPr>
      </w:pPr>
    </w:p>
    <w:p w:rsidR="00212773" w:rsidRPr="00212773" w:rsidRDefault="00212773" w:rsidP="00212773">
      <w:pPr>
        <w:pStyle w:val="SemEspaamento"/>
        <w:ind w:left="0" w:right="215"/>
        <w:jc w:val="center"/>
        <w:rPr>
          <w:rFonts w:ascii="Verdana" w:hAnsi="Verdana"/>
          <w:b/>
          <w:bCs/>
          <w:caps/>
          <w:color w:val="000099"/>
          <w:sz w:val="18"/>
          <w:szCs w:val="18"/>
        </w:rPr>
      </w:pPr>
      <w:r w:rsidRPr="00212773">
        <w:rPr>
          <w:rFonts w:ascii="Verdana" w:hAnsi="Verdana"/>
          <w:b/>
          <w:bCs/>
          <w:caps/>
          <w:color w:val="000099"/>
          <w:sz w:val="18"/>
          <w:szCs w:val="18"/>
        </w:rPr>
        <w:t>CONGRESSO II: MPS é contrário à desaposentação no modelo atual</w:t>
      </w:r>
    </w:p>
    <w:p w:rsidR="00212773" w:rsidRPr="00212773" w:rsidRDefault="00212773" w:rsidP="00212773">
      <w:pPr>
        <w:pStyle w:val="SemEspaamento"/>
        <w:ind w:left="0" w:right="215"/>
        <w:jc w:val="center"/>
        <w:rPr>
          <w:rFonts w:ascii="Verdana" w:hAnsi="Verdana"/>
          <w:bCs/>
          <w:i/>
          <w:caps/>
          <w:color w:val="000099"/>
          <w:sz w:val="18"/>
          <w:szCs w:val="18"/>
        </w:rPr>
      </w:pPr>
      <w:r w:rsidRPr="00212773">
        <w:rPr>
          <w:rFonts w:ascii="Verdana" w:hAnsi="Verdana"/>
          <w:bCs/>
          <w:i/>
          <w:caps/>
          <w:color w:val="000099"/>
          <w:sz w:val="18"/>
          <w:szCs w:val="18"/>
        </w:rPr>
        <w:t>Para Roberta Simões, diálogo no Congresso pod</w:t>
      </w:r>
      <w:r>
        <w:rPr>
          <w:rFonts w:ascii="Verdana" w:hAnsi="Verdana"/>
          <w:bCs/>
          <w:i/>
          <w:caps/>
          <w:color w:val="000099"/>
          <w:sz w:val="18"/>
          <w:szCs w:val="18"/>
        </w:rPr>
        <w:t xml:space="preserve">e viabilizar alternativa </w:t>
      </w:r>
      <w:proofErr w:type="gramStart"/>
      <w:r>
        <w:rPr>
          <w:rFonts w:ascii="Verdana" w:hAnsi="Verdana"/>
          <w:bCs/>
          <w:i/>
          <w:caps/>
          <w:color w:val="000099"/>
          <w:sz w:val="18"/>
          <w:szCs w:val="18"/>
        </w:rPr>
        <w:t>viável</w:t>
      </w:r>
      <w:proofErr w:type="gramEnd"/>
    </w:p>
    <w:p w:rsidR="00212773" w:rsidRPr="00212773" w:rsidRDefault="00212773" w:rsidP="00212773">
      <w:pPr>
        <w:pStyle w:val="SemEspaamento"/>
        <w:ind w:left="0" w:right="215"/>
        <w:jc w:val="both"/>
        <w:rPr>
          <w:rFonts w:ascii="Verdana" w:hAnsi="Verdana"/>
          <w:bCs/>
          <w:color w:val="000099"/>
          <w:sz w:val="18"/>
          <w:szCs w:val="18"/>
        </w:rPr>
      </w:pPr>
    </w:p>
    <w:p w:rsidR="00212773" w:rsidRPr="00212773" w:rsidRDefault="00212773" w:rsidP="00212773">
      <w:pPr>
        <w:pStyle w:val="SemEspaamento"/>
        <w:ind w:left="0" w:right="215" w:firstLine="708"/>
        <w:jc w:val="both"/>
        <w:rPr>
          <w:rFonts w:ascii="Verdana" w:hAnsi="Verdana"/>
          <w:bCs/>
          <w:color w:val="000099"/>
          <w:sz w:val="18"/>
          <w:szCs w:val="18"/>
        </w:rPr>
      </w:pPr>
      <w:r w:rsidRPr="00212773">
        <w:rPr>
          <w:rFonts w:ascii="Verdana" w:hAnsi="Verdana"/>
          <w:bCs/>
          <w:color w:val="000099"/>
          <w:sz w:val="18"/>
          <w:szCs w:val="18"/>
        </w:rPr>
        <w:t xml:space="preserve">De Natal (RN)- A </w:t>
      </w:r>
      <w:proofErr w:type="spellStart"/>
      <w:r w:rsidRPr="00212773">
        <w:rPr>
          <w:rFonts w:ascii="Verdana" w:hAnsi="Verdana"/>
          <w:bCs/>
          <w:color w:val="000099"/>
          <w:sz w:val="18"/>
          <w:szCs w:val="18"/>
        </w:rPr>
        <w:t>desaposentação</w:t>
      </w:r>
      <w:proofErr w:type="spellEnd"/>
      <w:r w:rsidRPr="00212773">
        <w:rPr>
          <w:rFonts w:ascii="Verdana" w:hAnsi="Verdana"/>
          <w:bCs/>
          <w:color w:val="000099"/>
          <w:sz w:val="18"/>
          <w:szCs w:val="18"/>
        </w:rPr>
        <w:t xml:space="preserve"> hoje não é aceita por falta de previsão legal e pelo fato de a aposentadoria ser um ato administrativo irreversível e irrenunciável. Essa é a posição do Ministério da Previdência Social, expressa </w:t>
      </w:r>
      <w:proofErr w:type="gramStart"/>
      <w:r w:rsidRPr="00212773">
        <w:rPr>
          <w:rFonts w:ascii="Verdana" w:hAnsi="Verdana"/>
          <w:bCs/>
          <w:color w:val="000099"/>
          <w:sz w:val="18"/>
          <w:szCs w:val="18"/>
        </w:rPr>
        <w:t>pela chefe</w:t>
      </w:r>
      <w:proofErr w:type="gramEnd"/>
      <w:r w:rsidRPr="00212773">
        <w:rPr>
          <w:rFonts w:ascii="Verdana" w:hAnsi="Verdana"/>
          <w:bCs/>
          <w:color w:val="000099"/>
          <w:sz w:val="18"/>
          <w:szCs w:val="18"/>
        </w:rPr>
        <w:t xml:space="preserve"> do Gabinete do Ministro da Previdência Social, Roberta Simões, durante Congresso Nacional de Direito Previdenciário que está</w:t>
      </w:r>
      <w:r>
        <w:rPr>
          <w:rFonts w:ascii="Verdana" w:hAnsi="Verdana"/>
          <w:bCs/>
          <w:color w:val="000099"/>
          <w:sz w:val="18"/>
          <w:szCs w:val="18"/>
        </w:rPr>
        <w:t xml:space="preserve"> sendo realizado em Natal (RN).</w:t>
      </w:r>
    </w:p>
    <w:p w:rsidR="00212773" w:rsidRPr="00212773" w:rsidRDefault="00212773" w:rsidP="00212773">
      <w:pPr>
        <w:pStyle w:val="SemEspaamento"/>
        <w:ind w:left="0" w:right="215" w:firstLine="708"/>
        <w:jc w:val="both"/>
        <w:rPr>
          <w:rFonts w:ascii="Verdana" w:hAnsi="Verdana"/>
          <w:bCs/>
          <w:color w:val="000099"/>
          <w:sz w:val="18"/>
          <w:szCs w:val="18"/>
        </w:rPr>
      </w:pPr>
      <w:r w:rsidRPr="00212773">
        <w:rPr>
          <w:rFonts w:ascii="Verdana" w:hAnsi="Verdana"/>
          <w:bCs/>
          <w:color w:val="000099"/>
          <w:sz w:val="18"/>
          <w:szCs w:val="18"/>
        </w:rPr>
        <w:t>Por outro lado, a advogada Roberta Simões considerou a possibilidade de, por meio do diálogo no âmbito do Congresso Nacional, ser buscada uma alternativa que contemple os beneficiários que se aposentaram e continuaram a trabalhar e a recolher sua contribuição.</w:t>
      </w:r>
    </w:p>
    <w:p w:rsidR="00212773" w:rsidRDefault="00212773" w:rsidP="00212773">
      <w:pPr>
        <w:pStyle w:val="SemEspaamento"/>
        <w:ind w:left="0" w:right="215" w:firstLine="708"/>
        <w:jc w:val="both"/>
        <w:rPr>
          <w:rFonts w:ascii="Verdana" w:hAnsi="Verdana"/>
          <w:bCs/>
          <w:color w:val="000099"/>
          <w:sz w:val="18"/>
          <w:szCs w:val="18"/>
        </w:rPr>
      </w:pPr>
      <w:r w:rsidRPr="00212773">
        <w:rPr>
          <w:rFonts w:ascii="Verdana" w:hAnsi="Verdana"/>
          <w:bCs/>
          <w:color w:val="000099"/>
          <w:sz w:val="18"/>
          <w:szCs w:val="18"/>
        </w:rPr>
        <w:t xml:space="preserve">No modelo atual, a visão do MPS é que caso a </w:t>
      </w:r>
      <w:proofErr w:type="spellStart"/>
      <w:r w:rsidRPr="00212773">
        <w:rPr>
          <w:rFonts w:ascii="Verdana" w:hAnsi="Verdana"/>
          <w:bCs/>
          <w:color w:val="000099"/>
          <w:sz w:val="18"/>
          <w:szCs w:val="18"/>
        </w:rPr>
        <w:t>desaposentação</w:t>
      </w:r>
      <w:proofErr w:type="spellEnd"/>
      <w:r w:rsidRPr="00212773">
        <w:rPr>
          <w:rFonts w:ascii="Verdana" w:hAnsi="Verdana"/>
          <w:bCs/>
          <w:color w:val="000099"/>
          <w:sz w:val="18"/>
          <w:szCs w:val="18"/>
        </w:rPr>
        <w:t xml:space="preserve"> venha a ser </w:t>
      </w:r>
      <w:proofErr w:type="gramStart"/>
      <w:r w:rsidRPr="00212773">
        <w:rPr>
          <w:rFonts w:ascii="Verdana" w:hAnsi="Verdana"/>
          <w:bCs/>
          <w:color w:val="000099"/>
          <w:sz w:val="18"/>
          <w:szCs w:val="18"/>
        </w:rPr>
        <w:t>admitida, o beneficiário</w:t>
      </w:r>
      <w:proofErr w:type="gramEnd"/>
      <w:r w:rsidRPr="00212773">
        <w:rPr>
          <w:rFonts w:ascii="Verdana" w:hAnsi="Verdana"/>
          <w:bCs/>
          <w:color w:val="000099"/>
          <w:sz w:val="18"/>
          <w:szCs w:val="18"/>
        </w:rPr>
        <w:t xml:space="preserve"> seja obrigado a devolver os valores que recebeu a título da aposentadoria a qual ele está abdicando. Renunciar aos proventos da aposentadoria que o segurado recebe para pleitear </w:t>
      </w:r>
      <w:proofErr w:type="gramStart"/>
      <w:r w:rsidRPr="00212773">
        <w:rPr>
          <w:rFonts w:ascii="Verdana" w:hAnsi="Verdana"/>
          <w:bCs/>
          <w:color w:val="000099"/>
          <w:sz w:val="18"/>
          <w:szCs w:val="18"/>
        </w:rPr>
        <w:t>uma outra</w:t>
      </w:r>
      <w:proofErr w:type="gramEnd"/>
      <w:r w:rsidRPr="00212773">
        <w:rPr>
          <w:rFonts w:ascii="Verdana" w:hAnsi="Verdana"/>
          <w:bCs/>
          <w:color w:val="000099"/>
          <w:sz w:val="18"/>
          <w:szCs w:val="18"/>
        </w:rPr>
        <w:t xml:space="preserve"> mais vantajosa é o que se convenc</w:t>
      </w:r>
      <w:r>
        <w:rPr>
          <w:rFonts w:ascii="Verdana" w:hAnsi="Verdana"/>
          <w:bCs/>
          <w:color w:val="000099"/>
          <w:sz w:val="18"/>
          <w:szCs w:val="18"/>
        </w:rPr>
        <w:t xml:space="preserve">ionou chamar de </w:t>
      </w:r>
      <w:proofErr w:type="spellStart"/>
      <w:r>
        <w:rPr>
          <w:rFonts w:ascii="Verdana" w:hAnsi="Verdana"/>
          <w:bCs/>
          <w:color w:val="000099"/>
          <w:sz w:val="18"/>
          <w:szCs w:val="18"/>
        </w:rPr>
        <w:t>desaposentação</w:t>
      </w:r>
      <w:proofErr w:type="spellEnd"/>
      <w:r>
        <w:rPr>
          <w:rFonts w:ascii="Verdana" w:hAnsi="Verdana"/>
          <w:bCs/>
          <w:color w:val="000099"/>
          <w:sz w:val="18"/>
          <w:szCs w:val="18"/>
        </w:rPr>
        <w:t>.</w:t>
      </w:r>
    </w:p>
    <w:p w:rsidR="00212773" w:rsidRPr="00212773" w:rsidRDefault="00212773" w:rsidP="00212773">
      <w:pPr>
        <w:pStyle w:val="SemEspaamento"/>
        <w:ind w:left="0" w:right="215" w:firstLine="708"/>
        <w:jc w:val="both"/>
        <w:rPr>
          <w:rFonts w:ascii="Verdana" w:hAnsi="Verdana"/>
          <w:bCs/>
          <w:color w:val="000099"/>
          <w:sz w:val="18"/>
          <w:szCs w:val="18"/>
        </w:rPr>
      </w:pPr>
      <w:r w:rsidRPr="00212773">
        <w:rPr>
          <w:rFonts w:ascii="Verdana" w:hAnsi="Verdana"/>
          <w:bCs/>
          <w:color w:val="000099"/>
          <w:sz w:val="18"/>
          <w:szCs w:val="18"/>
        </w:rPr>
        <w:t xml:space="preserve">“Para o Ministério da Previdência, a </w:t>
      </w:r>
      <w:proofErr w:type="spellStart"/>
      <w:r w:rsidRPr="00212773">
        <w:rPr>
          <w:rFonts w:ascii="Verdana" w:hAnsi="Verdana"/>
          <w:bCs/>
          <w:color w:val="000099"/>
          <w:sz w:val="18"/>
          <w:szCs w:val="18"/>
        </w:rPr>
        <w:t>desaposentação</w:t>
      </w:r>
      <w:proofErr w:type="spellEnd"/>
      <w:r w:rsidRPr="00212773">
        <w:rPr>
          <w:rFonts w:ascii="Verdana" w:hAnsi="Verdana"/>
          <w:bCs/>
          <w:color w:val="000099"/>
          <w:sz w:val="18"/>
          <w:szCs w:val="18"/>
        </w:rPr>
        <w:t xml:space="preserve"> deve ser vetada administrativamente. Além da ausência de previsão legal, ela é uma forma de estimular as aposentadorias precoces. Mais ainda: a </w:t>
      </w:r>
      <w:proofErr w:type="spellStart"/>
      <w:r w:rsidRPr="00212773">
        <w:rPr>
          <w:rFonts w:ascii="Verdana" w:hAnsi="Verdana"/>
          <w:bCs/>
          <w:color w:val="000099"/>
          <w:sz w:val="18"/>
          <w:szCs w:val="18"/>
        </w:rPr>
        <w:t>desaposentação</w:t>
      </w:r>
      <w:proofErr w:type="spellEnd"/>
      <w:r w:rsidRPr="00212773">
        <w:rPr>
          <w:rFonts w:ascii="Verdana" w:hAnsi="Verdana"/>
          <w:bCs/>
          <w:color w:val="000099"/>
          <w:sz w:val="18"/>
          <w:szCs w:val="18"/>
        </w:rPr>
        <w:t xml:space="preserve"> promove o desmantelamento do fator previdenciário”, observou Roberta Simões.</w:t>
      </w:r>
    </w:p>
    <w:p w:rsidR="00212773" w:rsidRPr="00212773" w:rsidRDefault="00212773" w:rsidP="00212773">
      <w:pPr>
        <w:pStyle w:val="SemEspaamento"/>
        <w:ind w:left="0" w:right="215" w:firstLine="708"/>
        <w:jc w:val="both"/>
        <w:rPr>
          <w:rFonts w:ascii="Verdana" w:hAnsi="Verdana"/>
          <w:bCs/>
          <w:color w:val="000099"/>
          <w:sz w:val="18"/>
          <w:szCs w:val="18"/>
        </w:rPr>
      </w:pPr>
      <w:r w:rsidRPr="00212773">
        <w:rPr>
          <w:rFonts w:ascii="Verdana" w:hAnsi="Verdana"/>
          <w:bCs/>
          <w:color w:val="000099"/>
          <w:sz w:val="18"/>
          <w:szCs w:val="18"/>
        </w:rPr>
        <w:t xml:space="preserve">Segundo </w:t>
      </w:r>
      <w:proofErr w:type="gramStart"/>
      <w:r w:rsidRPr="00212773">
        <w:rPr>
          <w:rFonts w:ascii="Verdana" w:hAnsi="Verdana"/>
          <w:bCs/>
          <w:color w:val="000099"/>
          <w:sz w:val="18"/>
          <w:szCs w:val="18"/>
        </w:rPr>
        <w:t>a chefe</w:t>
      </w:r>
      <w:proofErr w:type="gramEnd"/>
      <w:r w:rsidRPr="00212773">
        <w:rPr>
          <w:rFonts w:ascii="Verdana" w:hAnsi="Verdana"/>
          <w:bCs/>
          <w:color w:val="000099"/>
          <w:sz w:val="18"/>
          <w:szCs w:val="18"/>
        </w:rPr>
        <w:t xml:space="preserve"> de gabinete do MPS, alguém que se aposentou sob o efeito do fator previdenciário pode pedir, pela </w:t>
      </w:r>
      <w:proofErr w:type="spellStart"/>
      <w:r w:rsidRPr="00212773">
        <w:rPr>
          <w:rFonts w:ascii="Verdana" w:hAnsi="Verdana"/>
          <w:bCs/>
          <w:color w:val="000099"/>
          <w:sz w:val="18"/>
          <w:szCs w:val="18"/>
        </w:rPr>
        <w:t>desaposentação</w:t>
      </w:r>
      <w:proofErr w:type="spellEnd"/>
      <w:r w:rsidRPr="00212773">
        <w:rPr>
          <w:rFonts w:ascii="Verdana" w:hAnsi="Verdana"/>
          <w:bCs/>
          <w:color w:val="000099"/>
          <w:sz w:val="18"/>
          <w:szCs w:val="18"/>
        </w:rPr>
        <w:t>, o recálculo do seu benefício depois do transcorrer de alguns anos, mesmo que não tenha feito mais nenhuma contribuição previdenciária. O simples fato de ele se tornar mais velho permitirá um aumento no valor do beneficio, já que a sua expectativa de vida – um dos fatores que pesam para o cálculo do fator - terá diminuído. (Roberto Homem)</w:t>
      </w:r>
    </w:p>
    <w:p w:rsidR="00212773" w:rsidRPr="00212773" w:rsidRDefault="00212773" w:rsidP="00212773">
      <w:pPr>
        <w:pStyle w:val="SemEspaamento"/>
        <w:ind w:left="0" w:right="215"/>
        <w:jc w:val="both"/>
        <w:rPr>
          <w:rFonts w:ascii="Verdana" w:hAnsi="Verdana"/>
          <w:bCs/>
          <w:color w:val="000099"/>
          <w:sz w:val="18"/>
          <w:szCs w:val="18"/>
        </w:rPr>
      </w:pPr>
    </w:p>
    <w:p w:rsidR="00212773" w:rsidRDefault="00212773" w:rsidP="00212773">
      <w:pPr>
        <w:pStyle w:val="SemEspaamento"/>
        <w:ind w:left="0" w:right="215"/>
        <w:jc w:val="both"/>
        <w:rPr>
          <w:rFonts w:ascii="Verdana" w:hAnsi="Verdana"/>
          <w:bCs/>
          <w:color w:val="000099"/>
          <w:sz w:val="18"/>
          <w:szCs w:val="18"/>
        </w:rPr>
      </w:pPr>
      <w:r w:rsidRPr="00212773">
        <w:rPr>
          <w:rFonts w:ascii="Verdana" w:hAnsi="Verdana"/>
          <w:bCs/>
          <w:color w:val="000099"/>
          <w:sz w:val="18"/>
          <w:szCs w:val="18"/>
        </w:rPr>
        <w:t>FONTE: Ministério da Previdência Social, 29/08/2013.</w:t>
      </w:r>
    </w:p>
    <w:p w:rsidR="00212773" w:rsidRDefault="00212773" w:rsidP="00212773">
      <w:pPr>
        <w:pStyle w:val="SemEspaamento"/>
        <w:ind w:left="0" w:right="215"/>
        <w:jc w:val="both"/>
        <w:rPr>
          <w:rFonts w:ascii="Verdana" w:hAnsi="Verdana"/>
          <w:bCs/>
          <w:color w:val="000099"/>
          <w:sz w:val="18"/>
          <w:szCs w:val="18"/>
        </w:rPr>
      </w:pPr>
    </w:p>
    <w:p w:rsidR="00212773" w:rsidRDefault="00212773" w:rsidP="00212773">
      <w:pPr>
        <w:pStyle w:val="SemEspaamento"/>
        <w:ind w:left="0" w:right="215"/>
        <w:jc w:val="both"/>
        <w:rPr>
          <w:rFonts w:ascii="Verdana" w:hAnsi="Verdana"/>
          <w:bCs/>
          <w:color w:val="000099"/>
          <w:sz w:val="18"/>
          <w:szCs w:val="18"/>
        </w:rPr>
      </w:pPr>
    </w:p>
    <w:p w:rsidR="00212773" w:rsidRDefault="00212773" w:rsidP="00212773">
      <w:pPr>
        <w:pStyle w:val="SemEspaamento"/>
        <w:ind w:left="0" w:right="215"/>
        <w:jc w:val="both"/>
        <w:rPr>
          <w:rFonts w:ascii="Verdana" w:hAnsi="Verdana"/>
          <w:bCs/>
          <w:color w:val="000099"/>
          <w:sz w:val="18"/>
          <w:szCs w:val="18"/>
        </w:rPr>
      </w:pPr>
    </w:p>
    <w:p w:rsidR="00212773" w:rsidRDefault="00212773" w:rsidP="00212773">
      <w:pPr>
        <w:pStyle w:val="SemEspaamento"/>
        <w:ind w:left="0" w:right="215"/>
        <w:jc w:val="both"/>
        <w:rPr>
          <w:rFonts w:ascii="Verdana" w:hAnsi="Verdana"/>
          <w:bCs/>
          <w:color w:val="000099"/>
          <w:sz w:val="18"/>
          <w:szCs w:val="18"/>
        </w:rPr>
      </w:pPr>
    </w:p>
    <w:p w:rsidR="00212773" w:rsidRDefault="00212773" w:rsidP="00212773">
      <w:pPr>
        <w:pStyle w:val="SemEspaamento"/>
        <w:ind w:left="0" w:right="216"/>
        <w:jc w:val="center"/>
        <w:rPr>
          <w:rFonts w:ascii="Verdana" w:hAnsi="Verdana"/>
          <w:b/>
          <w:bCs/>
          <w:color w:val="FF0000"/>
          <w:sz w:val="18"/>
          <w:szCs w:val="18"/>
          <w:lang w:val="pt-PT"/>
        </w:rPr>
      </w:pPr>
    </w:p>
    <w:p w:rsidR="00212773" w:rsidRDefault="00212773" w:rsidP="00212773">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212773" w:rsidRDefault="00212773" w:rsidP="00212773">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30/08</w:t>
      </w:r>
      <w:r w:rsidRPr="00DC7643">
        <w:rPr>
          <w:rFonts w:ascii="Verdana" w:hAnsi="Verdana" w:cs="Arial"/>
          <w:b/>
          <w:bCs/>
          <w:color w:val="FF0000"/>
          <w:sz w:val="18"/>
          <w:szCs w:val="18"/>
        </w:rPr>
        <w:t>/2013</w:t>
      </w:r>
    </w:p>
    <w:p w:rsidR="00212773" w:rsidRPr="00212773" w:rsidRDefault="00212773" w:rsidP="00212773">
      <w:pPr>
        <w:pStyle w:val="SemEspaamento"/>
        <w:ind w:left="0" w:right="215"/>
        <w:jc w:val="both"/>
        <w:rPr>
          <w:rFonts w:ascii="Verdana" w:hAnsi="Verdana"/>
          <w:bCs/>
          <w:color w:val="000099"/>
          <w:sz w:val="18"/>
          <w:szCs w:val="18"/>
        </w:rPr>
      </w:pPr>
    </w:p>
    <w:p w:rsidR="00212773" w:rsidRPr="00212773" w:rsidRDefault="00212773" w:rsidP="00212773">
      <w:pPr>
        <w:pStyle w:val="SemEspaamento"/>
        <w:ind w:left="0" w:right="215"/>
        <w:jc w:val="center"/>
        <w:rPr>
          <w:rFonts w:ascii="Verdana" w:hAnsi="Verdana"/>
          <w:b/>
          <w:bCs/>
          <w:caps/>
          <w:color w:val="000099"/>
          <w:sz w:val="18"/>
          <w:szCs w:val="18"/>
        </w:rPr>
      </w:pPr>
      <w:r w:rsidRPr="00212773">
        <w:rPr>
          <w:rFonts w:ascii="Verdana" w:hAnsi="Verdana"/>
          <w:b/>
          <w:bCs/>
          <w:caps/>
          <w:color w:val="000099"/>
          <w:sz w:val="18"/>
          <w:szCs w:val="18"/>
        </w:rPr>
        <w:t>Desoneração da Folha de Pagamento-CPRB-MP 601 12-Encerramento-Forma da</w:t>
      </w:r>
    </w:p>
    <w:p w:rsidR="00212773" w:rsidRPr="00212773" w:rsidRDefault="00212773" w:rsidP="00212773">
      <w:pPr>
        <w:pStyle w:val="SemEspaamento"/>
        <w:ind w:left="0" w:right="215"/>
        <w:jc w:val="center"/>
        <w:rPr>
          <w:rFonts w:ascii="Verdana" w:hAnsi="Verdana"/>
          <w:b/>
          <w:bCs/>
          <w:caps/>
          <w:color w:val="000099"/>
          <w:sz w:val="18"/>
          <w:szCs w:val="18"/>
        </w:rPr>
      </w:pPr>
      <w:r w:rsidRPr="00212773">
        <w:rPr>
          <w:rFonts w:ascii="Verdana" w:hAnsi="Verdana"/>
          <w:b/>
          <w:bCs/>
          <w:caps/>
          <w:color w:val="000099"/>
          <w:sz w:val="18"/>
          <w:szCs w:val="18"/>
        </w:rPr>
        <w:t>Contribuição nas Empresas Especificadas-ADI 04 13-Sem Efeito-Despacho RFB</w:t>
      </w:r>
    </w:p>
    <w:p w:rsidR="00212773" w:rsidRPr="00212773" w:rsidRDefault="00212773" w:rsidP="00212773">
      <w:pPr>
        <w:pStyle w:val="SemEspaamento"/>
        <w:ind w:left="0" w:right="215"/>
        <w:jc w:val="both"/>
        <w:rPr>
          <w:rFonts w:ascii="Verdana" w:hAnsi="Verdana"/>
          <w:bCs/>
          <w:color w:val="000099"/>
          <w:sz w:val="18"/>
          <w:szCs w:val="18"/>
        </w:rPr>
      </w:pPr>
      <w:r w:rsidRPr="00212773">
        <w:rPr>
          <w:rFonts w:ascii="Verdana" w:hAnsi="Verdana"/>
          <w:bCs/>
          <w:color w:val="000099"/>
          <w:sz w:val="18"/>
          <w:szCs w:val="18"/>
        </w:rPr>
        <w:t xml:space="preserve"> </w:t>
      </w:r>
    </w:p>
    <w:p w:rsidR="00212773" w:rsidRPr="00212773" w:rsidRDefault="00212773" w:rsidP="00212773">
      <w:pPr>
        <w:pStyle w:val="SemEspaamento"/>
        <w:ind w:left="0" w:right="215"/>
        <w:jc w:val="both"/>
        <w:rPr>
          <w:rFonts w:ascii="Verdana" w:hAnsi="Verdana"/>
          <w:bCs/>
          <w:color w:val="000099"/>
          <w:sz w:val="18"/>
          <w:szCs w:val="18"/>
        </w:rPr>
      </w:pPr>
      <w:r w:rsidRPr="00212773">
        <w:rPr>
          <w:rFonts w:ascii="Verdana" w:hAnsi="Verdana"/>
          <w:bCs/>
          <w:color w:val="000099"/>
          <w:sz w:val="18"/>
          <w:szCs w:val="18"/>
        </w:rPr>
        <w:t xml:space="preserve"> </w:t>
      </w:r>
    </w:p>
    <w:p w:rsidR="00212773" w:rsidRPr="00212773" w:rsidRDefault="00212773" w:rsidP="00212773">
      <w:pPr>
        <w:pStyle w:val="SemEspaamento"/>
        <w:ind w:left="0" w:right="215" w:firstLine="708"/>
        <w:jc w:val="both"/>
        <w:rPr>
          <w:rFonts w:ascii="Verdana" w:hAnsi="Verdana"/>
          <w:bCs/>
          <w:color w:val="000099"/>
          <w:sz w:val="18"/>
          <w:szCs w:val="18"/>
        </w:rPr>
      </w:pPr>
      <w:r w:rsidRPr="00212773">
        <w:rPr>
          <w:rFonts w:ascii="Verdana" w:hAnsi="Verdana"/>
          <w:bCs/>
          <w:color w:val="000099"/>
          <w:sz w:val="18"/>
          <w:szCs w:val="18"/>
        </w:rPr>
        <w:t>Através do Despacho RFB s/nº, de 28.08.2013, publicado no DOU: 30.08.2013, o Secretário da Receita Federal do Brasil, Carlos Alberto Freitas Barreto, tornou sem efeito o Ato Declaratório Interpretativo-ADI n° 04/2013, publicado no DOU: 28.08.2013.  O despacho teve como referência o Processo nº 10166.725471/2013-18.</w:t>
      </w:r>
    </w:p>
    <w:p w:rsidR="00212773" w:rsidRPr="00212773" w:rsidRDefault="00212773" w:rsidP="00212773">
      <w:pPr>
        <w:pStyle w:val="SemEspaamento"/>
        <w:ind w:left="0" w:right="215" w:firstLine="708"/>
        <w:jc w:val="both"/>
        <w:rPr>
          <w:rFonts w:ascii="Verdana" w:hAnsi="Verdana"/>
          <w:bCs/>
          <w:color w:val="000099"/>
          <w:sz w:val="18"/>
          <w:szCs w:val="18"/>
        </w:rPr>
      </w:pPr>
      <w:proofErr w:type="gramStart"/>
      <w:r w:rsidRPr="00212773">
        <w:rPr>
          <w:rFonts w:ascii="Verdana" w:hAnsi="Verdana"/>
          <w:bCs/>
          <w:color w:val="000099"/>
          <w:sz w:val="18"/>
          <w:szCs w:val="18"/>
        </w:rPr>
        <w:t>O referido ADI</w:t>
      </w:r>
      <w:proofErr w:type="gramEnd"/>
      <w:r w:rsidRPr="00212773">
        <w:rPr>
          <w:rFonts w:ascii="Verdana" w:hAnsi="Verdana"/>
          <w:bCs/>
          <w:color w:val="000099"/>
          <w:sz w:val="18"/>
          <w:szCs w:val="18"/>
        </w:rPr>
        <w:t xml:space="preserve"> declarava  a forma de contribuição para a Previdência Social pelas empresas especificadas, em decorrência do encerramento da vigência da Medida Provisória nº 601,  de 28 de dezembro de 2012. </w:t>
      </w:r>
    </w:p>
    <w:p w:rsidR="00212773" w:rsidRPr="00212773" w:rsidRDefault="00212773" w:rsidP="00212773">
      <w:pPr>
        <w:pStyle w:val="SemEspaamento"/>
        <w:ind w:left="0" w:right="215"/>
        <w:jc w:val="both"/>
        <w:rPr>
          <w:rFonts w:ascii="Verdana" w:hAnsi="Verdana"/>
          <w:bCs/>
          <w:color w:val="000099"/>
          <w:sz w:val="18"/>
          <w:szCs w:val="18"/>
        </w:rPr>
      </w:pPr>
      <w:r w:rsidRPr="00212773">
        <w:rPr>
          <w:rFonts w:ascii="Verdana" w:hAnsi="Verdana"/>
          <w:bCs/>
          <w:color w:val="000099"/>
          <w:sz w:val="18"/>
          <w:szCs w:val="18"/>
        </w:rPr>
        <w:t>Fundamentação Legal: Citada no texto.</w:t>
      </w:r>
    </w:p>
    <w:p w:rsidR="00212773" w:rsidRPr="00212773" w:rsidRDefault="00212773" w:rsidP="00212773">
      <w:pPr>
        <w:pStyle w:val="SemEspaamento"/>
        <w:ind w:left="0" w:right="215"/>
        <w:jc w:val="both"/>
        <w:rPr>
          <w:rFonts w:ascii="Verdana" w:hAnsi="Verdana"/>
          <w:bCs/>
          <w:color w:val="000099"/>
          <w:sz w:val="18"/>
          <w:szCs w:val="18"/>
        </w:rPr>
      </w:pPr>
      <w:r w:rsidRPr="00212773">
        <w:rPr>
          <w:rFonts w:ascii="Verdana" w:hAnsi="Verdana"/>
          <w:bCs/>
          <w:color w:val="000099"/>
          <w:sz w:val="18"/>
          <w:szCs w:val="18"/>
        </w:rPr>
        <w:t xml:space="preserve"> </w:t>
      </w:r>
    </w:p>
    <w:p w:rsidR="00212773" w:rsidRDefault="00212773" w:rsidP="00212773">
      <w:pPr>
        <w:pStyle w:val="SemEspaamento"/>
        <w:ind w:left="0" w:right="215"/>
        <w:jc w:val="both"/>
        <w:rPr>
          <w:rFonts w:ascii="Verdana" w:hAnsi="Verdana"/>
          <w:bCs/>
          <w:color w:val="000099"/>
          <w:sz w:val="18"/>
          <w:szCs w:val="18"/>
        </w:rPr>
      </w:pPr>
      <w:r w:rsidRPr="00212773">
        <w:rPr>
          <w:rFonts w:ascii="Verdana" w:hAnsi="Verdana"/>
          <w:bCs/>
          <w:color w:val="000099"/>
          <w:sz w:val="18"/>
          <w:szCs w:val="18"/>
        </w:rPr>
        <w:t xml:space="preserve">FONTE: </w:t>
      </w:r>
      <w:r>
        <w:rPr>
          <w:rFonts w:ascii="Verdana" w:hAnsi="Verdana"/>
          <w:bCs/>
          <w:color w:val="000099"/>
          <w:sz w:val="18"/>
          <w:szCs w:val="18"/>
        </w:rPr>
        <w:t>Editorial VERITAE, em 30/08/2013</w:t>
      </w:r>
      <w:r w:rsidRPr="00212773">
        <w:rPr>
          <w:rFonts w:ascii="Verdana" w:hAnsi="Verdana"/>
          <w:bCs/>
          <w:color w:val="000099"/>
          <w:sz w:val="18"/>
          <w:szCs w:val="18"/>
        </w:rPr>
        <w:t>.</w:t>
      </w:r>
    </w:p>
    <w:sectPr w:rsidR="00212773" w:rsidSect="00BC6060">
      <w:headerReference w:type="default" r:id="rId11"/>
      <w:footerReference w:type="even" r:id="rId12"/>
      <w:footerReference w:type="default" r:id="rId13"/>
      <w:headerReference w:type="first" r:id="rId14"/>
      <w:pgSz w:w="11907" w:h="16839" w:code="9"/>
      <w:pgMar w:top="2036" w:right="851" w:bottom="816" w:left="1202" w:header="851" w:footer="73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DA" w:rsidRDefault="00D55CDA">
      <w:r>
        <w:separator/>
      </w:r>
    </w:p>
  </w:endnote>
  <w:endnote w:type="continuationSeparator" w:id="0">
    <w:p w:rsidR="00D55CDA" w:rsidRDefault="00D5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DA" w:rsidRDefault="00D55CD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CDA" w:rsidRDefault="00D55CD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DA" w:rsidRDefault="00D55CDA">
    <w:pPr>
      <w:pStyle w:val="Rodap"/>
      <w:jc w:val="right"/>
    </w:pPr>
    <w:r>
      <w:fldChar w:fldCharType="begin"/>
    </w:r>
    <w:r>
      <w:instrText xml:space="preserve"> PAGE   \* MERGEFORMAT </w:instrText>
    </w:r>
    <w:r>
      <w:fldChar w:fldCharType="separate"/>
    </w:r>
    <w:r w:rsidR="003A58EB">
      <w:rPr>
        <w:noProof/>
      </w:rPr>
      <w:t>6</w:t>
    </w:r>
    <w:r>
      <w:rPr>
        <w:noProof/>
      </w:rPr>
      <w:fldChar w:fldCharType="end"/>
    </w:r>
  </w:p>
  <w:p w:rsidR="00D55CDA" w:rsidRDefault="00D55CDA">
    <w:pPr>
      <w:pStyle w:val="Rodap"/>
      <w:ind w:left="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DA" w:rsidRDefault="00D55CDA">
      <w:r>
        <w:separator/>
      </w:r>
    </w:p>
  </w:footnote>
  <w:footnote w:type="continuationSeparator" w:id="0">
    <w:p w:rsidR="00D55CDA" w:rsidRDefault="00D5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DA" w:rsidRDefault="00D55CDA" w:rsidP="005F33CC">
    <w:pPr>
      <w:ind w:left="0"/>
    </w:pPr>
    <w:r>
      <w:rPr>
        <w:i/>
        <w:noProof/>
      </w:rPr>
      <w:drawing>
        <wp:inline distT="0" distB="0" distL="0" distR="0" wp14:anchorId="53177BE1" wp14:editId="46F84C1E">
          <wp:extent cx="6198870" cy="871855"/>
          <wp:effectExtent l="0" t="0" r="0" b="444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8870" cy="871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DA" w:rsidRPr="008F03F8" w:rsidRDefault="00D55CDA" w:rsidP="008F03F8">
    <w:pPr>
      <w:pStyle w:val="Cabealho"/>
    </w:pPr>
    <w:r>
      <w:rPr>
        <w:i w:val="0"/>
        <w:noProof/>
      </w:rPr>
      <w:drawing>
        <wp:inline distT="0" distB="0" distL="0" distR="0" wp14:anchorId="3E8CEB86" wp14:editId="3F34383D">
          <wp:extent cx="6549390" cy="1042035"/>
          <wp:effectExtent l="0" t="0" r="3810" b="5715"/>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39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084F2"/>
    <w:lvl w:ilvl="0">
      <w:start w:val="1"/>
      <w:numFmt w:val="decimal"/>
      <w:pStyle w:val="Numerada5"/>
      <w:lvlText w:val="%1."/>
      <w:lvlJc w:val="left"/>
      <w:pPr>
        <w:tabs>
          <w:tab w:val="num" w:pos="1492"/>
        </w:tabs>
        <w:ind w:left="1492" w:hanging="360"/>
      </w:pPr>
      <w:rPr>
        <w:rFonts w:cs="Times New Roman"/>
      </w:rPr>
    </w:lvl>
  </w:abstractNum>
  <w:abstractNum w:abstractNumId="1">
    <w:nsid w:val="FFFFFF7D"/>
    <w:multiLevelType w:val="singleLevel"/>
    <w:tmpl w:val="F11C881A"/>
    <w:lvl w:ilvl="0">
      <w:start w:val="1"/>
      <w:numFmt w:val="decimal"/>
      <w:pStyle w:val="Numerada4"/>
      <w:lvlText w:val="%1."/>
      <w:lvlJc w:val="left"/>
      <w:pPr>
        <w:tabs>
          <w:tab w:val="num" w:pos="1209"/>
        </w:tabs>
        <w:ind w:left="1209" w:hanging="360"/>
      </w:pPr>
      <w:rPr>
        <w:rFonts w:cs="Times New Roman"/>
      </w:rPr>
    </w:lvl>
  </w:abstractNum>
  <w:abstractNum w:abstractNumId="2">
    <w:nsid w:val="FFFFFF7E"/>
    <w:multiLevelType w:val="singleLevel"/>
    <w:tmpl w:val="DB8298F4"/>
    <w:lvl w:ilvl="0">
      <w:start w:val="1"/>
      <w:numFmt w:val="decimal"/>
      <w:pStyle w:val="Numerada3"/>
      <w:lvlText w:val="%1."/>
      <w:lvlJc w:val="left"/>
      <w:pPr>
        <w:tabs>
          <w:tab w:val="num" w:pos="926"/>
        </w:tabs>
        <w:ind w:left="926" w:hanging="360"/>
      </w:pPr>
      <w:rPr>
        <w:rFonts w:cs="Times New Roman"/>
      </w:rPr>
    </w:lvl>
  </w:abstractNum>
  <w:abstractNum w:abstractNumId="3">
    <w:nsid w:val="FFFFFF7F"/>
    <w:multiLevelType w:val="singleLevel"/>
    <w:tmpl w:val="D5BE796C"/>
    <w:lvl w:ilvl="0">
      <w:start w:val="1"/>
      <w:numFmt w:val="decimal"/>
      <w:pStyle w:val="Numerada2"/>
      <w:lvlText w:val="%1."/>
      <w:lvlJc w:val="left"/>
      <w:pPr>
        <w:tabs>
          <w:tab w:val="num" w:pos="643"/>
        </w:tabs>
        <w:ind w:left="643" w:hanging="360"/>
      </w:pPr>
      <w:rPr>
        <w:rFonts w:cs="Times New Roman"/>
      </w:rPr>
    </w:lvl>
  </w:abstractNum>
  <w:abstractNum w:abstractNumId="4">
    <w:nsid w:val="FFFFFF80"/>
    <w:multiLevelType w:val="singleLevel"/>
    <w:tmpl w:val="AB102732"/>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CE68ED98"/>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9F4240DA"/>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8F0E92B0"/>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13350690"/>
    <w:multiLevelType w:val="hybridMultilevel"/>
    <w:tmpl w:val="45181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6FF3509"/>
    <w:multiLevelType w:val="singleLevel"/>
    <w:tmpl w:val="DC3ED730"/>
    <w:lvl w:ilvl="0">
      <w:start w:val="1"/>
      <w:numFmt w:val="bullet"/>
      <w:pStyle w:val="Commarcadores"/>
      <w:lvlText w:val=""/>
      <w:lvlJc w:val="left"/>
      <w:pPr>
        <w:tabs>
          <w:tab w:val="num" w:pos="1512"/>
        </w:tabs>
        <w:ind w:left="1512" w:hanging="432"/>
      </w:pPr>
      <w:rPr>
        <w:rFonts w:ascii="Wingdings" w:hAnsi="Wingdings" w:hint="default"/>
        <w:sz w:val="16"/>
      </w:rPr>
    </w:lvl>
  </w:abstractNum>
  <w:abstractNum w:abstractNumId="10">
    <w:nsid w:val="3916503B"/>
    <w:multiLevelType w:val="hybridMultilevel"/>
    <w:tmpl w:val="3D66D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8693EAE"/>
    <w:multiLevelType w:val="hybridMultilevel"/>
    <w:tmpl w:val="949EF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82C73F5"/>
    <w:multiLevelType w:val="singleLevel"/>
    <w:tmpl w:val="92A4171E"/>
    <w:lvl w:ilvl="0">
      <w:start w:val="1"/>
      <w:numFmt w:val="decimal"/>
      <w:pStyle w:val="Numerada"/>
      <w:lvlText w:val="%1."/>
      <w:lvlJc w:val="left"/>
      <w:pPr>
        <w:tabs>
          <w:tab w:val="num" w:pos="1512"/>
        </w:tabs>
        <w:ind w:left="1512" w:hanging="432"/>
      </w:pPr>
      <w:rPr>
        <w:rFonts w:cs="Times New Roman"/>
        <w:b/>
        <w:i w:val="0"/>
      </w:rPr>
    </w:lvl>
  </w:abstractNum>
  <w:abstractNum w:abstractNumId="13">
    <w:nsid w:val="7EA5478C"/>
    <w:multiLevelType w:val="multilevel"/>
    <w:tmpl w:val="01D239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1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72"/>
    <w:rsid w:val="000005C6"/>
    <w:rsid w:val="00000930"/>
    <w:rsid w:val="00001E4B"/>
    <w:rsid w:val="00003134"/>
    <w:rsid w:val="00005018"/>
    <w:rsid w:val="000050E3"/>
    <w:rsid w:val="00005964"/>
    <w:rsid w:val="0000729E"/>
    <w:rsid w:val="0001181C"/>
    <w:rsid w:val="00011B57"/>
    <w:rsid w:val="00011E3A"/>
    <w:rsid w:val="00012041"/>
    <w:rsid w:val="00013B37"/>
    <w:rsid w:val="000142B0"/>
    <w:rsid w:val="000142CA"/>
    <w:rsid w:val="00016489"/>
    <w:rsid w:val="00017224"/>
    <w:rsid w:val="00021026"/>
    <w:rsid w:val="00021CD4"/>
    <w:rsid w:val="000228DF"/>
    <w:rsid w:val="00023DD7"/>
    <w:rsid w:val="0002667D"/>
    <w:rsid w:val="000269CF"/>
    <w:rsid w:val="0002710C"/>
    <w:rsid w:val="00027162"/>
    <w:rsid w:val="000316FB"/>
    <w:rsid w:val="000321F8"/>
    <w:rsid w:val="00032A3F"/>
    <w:rsid w:val="00032BB8"/>
    <w:rsid w:val="00032ED2"/>
    <w:rsid w:val="00033FCF"/>
    <w:rsid w:val="00035A73"/>
    <w:rsid w:val="00035AE3"/>
    <w:rsid w:val="00036801"/>
    <w:rsid w:val="00040244"/>
    <w:rsid w:val="000409D7"/>
    <w:rsid w:val="00040B08"/>
    <w:rsid w:val="000416B4"/>
    <w:rsid w:val="00042290"/>
    <w:rsid w:val="00043174"/>
    <w:rsid w:val="0004458A"/>
    <w:rsid w:val="0004467F"/>
    <w:rsid w:val="00044FC8"/>
    <w:rsid w:val="00045146"/>
    <w:rsid w:val="0005070F"/>
    <w:rsid w:val="00050B82"/>
    <w:rsid w:val="00052EA1"/>
    <w:rsid w:val="00054AAB"/>
    <w:rsid w:val="00055625"/>
    <w:rsid w:val="00055F53"/>
    <w:rsid w:val="00056E7C"/>
    <w:rsid w:val="00057C9F"/>
    <w:rsid w:val="00061306"/>
    <w:rsid w:val="0006258C"/>
    <w:rsid w:val="00065142"/>
    <w:rsid w:val="000657AF"/>
    <w:rsid w:val="000707C6"/>
    <w:rsid w:val="00071BD3"/>
    <w:rsid w:val="00071FEC"/>
    <w:rsid w:val="0007432B"/>
    <w:rsid w:val="00076581"/>
    <w:rsid w:val="00077962"/>
    <w:rsid w:val="00077D24"/>
    <w:rsid w:val="00080AF0"/>
    <w:rsid w:val="00080EC4"/>
    <w:rsid w:val="000816EC"/>
    <w:rsid w:val="000824A8"/>
    <w:rsid w:val="000835E8"/>
    <w:rsid w:val="00083DC1"/>
    <w:rsid w:val="00084938"/>
    <w:rsid w:val="000850EB"/>
    <w:rsid w:val="00085BE4"/>
    <w:rsid w:val="00086B83"/>
    <w:rsid w:val="00087F2C"/>
    <w:rsid w:val="0009067B"/>
    <w:rsid w:val="0009335B"/>
    <w:rsid w:val="00093DCD"/>
    <w:rsid w:val="00095308"/>
    <w:rsid w:val="00096E5B"/>
    <w:rsid w:val="000972D5"/>
    <w:rsid w:val="00097F4F"/>
    <w:rsid w:val="00097FF9"/>
    <w:rsid w:val="000A0188"/>
    <w:rsid w:val="000A16DA"/>
    <w:rsid w:val="000A5A08"/>
    <w:rsid w:val="000A5F84"/>
    <w:rsid w:val="000A7307"/>
    <w:rsid w:val="000B00AD"/>
    <w:rsid w:val="000B078C"/>
    <w:rsid w:val="000B092E"/>
    <w:rsid w:val="000B11A0"/>
    <w:rsid w:val="000B356E"/>
    <w:rsid w:val="000B53FB"/>
    <w:rsid w:val="000B7151"/>
    <w:rsid w:val="000B727D"/>
    <w:rsid w:val="000C04D8"/>
    <w:rsid w:val="000C4194"/>
    <w:rsid w:val="000C5825"/>
    <w:rsid w:val="000D0B3A"/>
    <w:rsid w:val="000D26F5"/>
    <w:rsid w:val="000D3AD2"/>
    <w:rsid w:val="000D5AB9"/>
    <w:rsid w:val="000D6521"/>
    <w:rsid w:val="000D7481"/>
    <w:rsid w:val="000D7B4C"/>
    <w:rsid w:val="000E1C96"/>
    <w:rsid w:val="000E1EA7"/>
    <w:rsid w:val="000E1F53"/>
    <w:rsid w:val="000E2459"/>
    <w:rsid w:val="000E2B7C"/>
    <w:rsid w:val="000E3699"/>
    <w:rsid w:val="000E37DA"/>
    <w:rsid w:val="000E40E5"/>
    <w:rsid w:val="000E460D"/>
    <w:rsid w:val="000E4F80"/>
    <w:rsid w:val="000E5516"/>
    <w:rsid w:val="000E79EB"/>
    <w:rsid w:val="000F019C"/>
    <w:rsid w:val="000F0379"/>
    <w:rsid w:val="000F0451"/>
    <w:rsid w:val="000F10DC"/>
    <w:rsid w:val="000F14DD"/>
    <w:rsid w:val="000F18C0"/>
    <w:rsid w:val="000F1CD5"/>
    <w:rsid w:val="000F2A2D"/>
    <w:rsid w:val="000F42AD"/>
    <w:rsid w:val="000F629F"/>
    <w:rsid w:val="000F741C"/>
    <w:rsid w:val="0010041C"/>
    <w:rsid w:val="00100824"/>
    <w:rsid w:val="0010169E"/>
    <w:rsid w:val="001018F9"/>
    <w:rsid w:val="00102C0E"/>
    <w:rsid w:val="00104525"/>
    <w:rsid w:val="0010499C"/>
    <w:rsid w:val="00104E7E"/>
    <w:rsid w:val="001060E0"/>
    <w:rsid w:val="00106EC9"/>
    <w:rsid w:val="00107205"/>
    <w:rsid w:val="001079ED"/>
    <w:rsid w:val="00110C36"/>
    <w:rsid w:val="001118AE"/>
    <w:rsid w:val="001123F3"/>
    <w:rsid w:val="00112702"/>
    <w:rsid w:val="00112E71"/>
    <w:rsid w:val="0011440E"/>
    <w:rsid w:val="001163BB"/>
    <w:rsid w:val="001165A2"/>
    <w:rsid w:val="00116812"/>
    <w:rsid w:val="001172CA"/>
    <w:rsid w:val="001206E7"/>
    <w:rsid w:val="00120E56"/>
    <w:rsid w:val="00121514"/>
    <w:rsid w:val="001217F9"/>
    <w:rsid w:val="00121814"/>
    <w:rsid w:val="00121958"/>
    <w:rsid w:val="00122E96"/>
    <w:rsid w:val="00123D2B"/>
    <w:rsid w:val="00123DD0"/>
    <w:rsid w:val="00124925"/>
    <w:rsid w:val="00124D7E"/>
    <w:rsid w:val="001252B3"/>
    <w:rsid w:val="00126A00"/>
    <w:rsid w:val="0013126A"/>
    <w:rsid w:val="00131AE3"/>
    <w:rsid w:val="0013228B"/>
    <w:rsid w:val="001324D8"/>
    <w:rsid w:val="001325C5"/>
    <w:rsid w:val="0013287F"/>
    <w:rsid w:val="00132886"/>
    <w:rsid w:val="00133149"/>
    <w:rsid w:val="001354A8"/>
    <w:rsid w:val="001359A0"/>
    <w:rsid w:val="00143AD7"/>
    <w:rsid w:val="001443FF"/>
    <w:rsid w:val="00145542"/>
    <w:rsid w:val="0014581C"/>
    <w:rsid w:val="00145946"/>
    <w:rsid w:val="00147C53"/>
    <w:rsid w:val="00147D4C"/>
    <w:rsid w:val="00147F17"/>
    <w:rsid w:val="001513F4"/>
    <w:rsid w:val="00152444"/>
    <w:rsid w:val="00152D0B"/>
    <w:rsid w:val="00153295"/>
    <w:rsid w:val="001549B8"/>
    <w:rsid w:val="00154C27"/>
    <w:rsid w:val="00154E79"/>
    <w:rsid w:val="00155874"/>
    <w:rsid w:val="00155C1D"/>
    <w:rsid w:val="001565F5"/>
    <w:rsid w:val="00156DE4"/>
    <w:rsid w:val="0015747E"/>
    <w:rsid w:val="00160AD2"/>
    <w:rsid w:val="00160C12"/>
    <w:rsid w:val="00161D65"/>
    <w:rsid w:val="00164279"/>
    <w:rsid w:val="00165899"/>
    <w:rsid w:val="001659ED"/>
    <w:rsid w:val="001662AD"/>
    <w:rsid w:val="00166E4F"/>
    <w:rsid w:val="0017098D"/>
    <w:rsid w:val="00170DCA"/>
    <w:rsid w:val="00170FB1"/>
    <w:rsid w:val="00171A74"/>
    <w:rsid w:val="00171F32"/>
    <w:rsid w:val="001769D4"/>
    <w:rsid w:val="00176FA5"/>
    <w:rsid w:val="0018005A"/>
    <w:rsid w:val="00180354"/>
    <w:rsid w:val="001806EA"/>
    <w:rsid w:val="00181EF1"/>
    <w:rsid w:val="001820C6"/>
    <w:rsid w:val="001820F7"/>
    <w:rsid w:val="0018278D"/>
    <w:rsid w:val="001860C7"/>
    <w:rsid w:val="0018640E"/>
    <w:rsid w:val="00186703"/>
    <w:rsid w:val="00186D20"/>
    <w:rsid w:val="0018777A"/>
    <w:rsid w:val="0018780F"/>
    <w:rsid w:val="00190131"/>
    <w:rsid w:val="00190803"/>
    <w:rsid w:val="001913D2"/>
    <w:rsid w:val="00191B7E"/>
    <w:rsid w:val="00192141"/>
    <w:rsid w:val="001929D6"/>
    <w:rsid w:val="00193E8C"/>
    <w:rsid w:val="0019478A"/>
    <w:rsid w:val="00194BBA"/>
    <w:rsid w:val="001959F1"/>
    <w:rsid w:val="00197547"/>
    <w:rsid w:val="001A1305"/>
    <w:rsid w:val="001A1A45"/>
    <w:rsid w:val="001A3886"/>
    <w:rsid w:val="001A38C0"/>
    <w:rsid w:val="001A3A39"/>
    <w:rsid w:val="001A4272"/>
    <w:rsid w:val="001B14AF"/>
    <w:rsid w:val="001B1A68"/>
    <w:rsid w:val="001B271E"/>
    <w:rsid w:val="001B3429"/>
    <w:rsid w:val="001B3653"/>
    <w:rsid w:val="001B3F8F"/>
    <w:rsid w:val="001B4268"/>
    <w:rsid w:val="001B5B40"/>
    <w:rsid w:val="001B72E6"/>
    <w:rsid w:val="001C04C5"/>
    <w:rsid w:val="001C07BB"/>
    <w:rsid w:val="001C094B"/>
    <w:rsid w:val="001C0F59"/>
    <w:rsid w:val="001C11C2"/>
    <w:rsid w:val="001C161A"/>
    <w:rsid w:val="001C2AFB"/>
    <w:rsid w:val="001C2BDB"/>
    <w:rsid w:val="001C4B4E"/>
    <w:rsid w:val="001C7650"/>
    <w:rsid w:val="001D3609"/>
    <w:rsid w:val="001D3672"/>
    <w:rsid w:val="001D37AC"/>
    <w:rsid w:val="001D581D"/>
    <w:rsid w:val="001E06B9"/>
    <w:rsid w:val="001E24F2"/>
    <w:rsid w:val="001E3DD2"/>
    <w:rsid w:val="001E45C1"/>
    <w:rsid w:val="001E5364"/>
    <w:rsid w:val="001E5895"/>
    <w:rsid w:val="001E6753"/>
    <w:rsid w:val="001F1941"/>
    <w:rsid w:val="001F1A01"/>
    <w:rsid w:val="001F1AED"/>
    <w:rsid w:val="001F1B12"/>
    <w:rsid w:val="001F1DEE"/>
    <w:rsid w:val="001F280E"/>
    <w:rsid w:val="001F3A93"/>
    <w:rsid w:val="001F5AC4"/>
    <w:rsid w:val="001F5B2B"/>
    <w:rsid w:val="00200C89"/>
    <w:rsid w:val="00200D48"/>
    <w:rsid w:val="00201819"/>
    <w:rsid w:val="00201912"/>
    <w:rsid w:val="00201B5B"/>
    <w:rsid w:val="00201F44"/>
    <w:rsid w:val="002025E3"/>
    <w:rsid w:val="002032E1"/>
    <w:rsid w:val="00203EBC"/>
    <w:rsid w:val="002045BE"/>
    <w:rsid w:val="00204EF6"/>
    <w:rsid w:val="0020516D"/>
    <w:rsid w:val="0020575D"/>
    <w:rsid w:val="002060C8"/>
    <w:rsid w:val="002077B6"/>
    <w:rsid w:val="002111A9"/>
    <w:rsid w:val="002114B5"/>
    <w:rsid w:val="002117E0"/>
    <w:rsid w:val="00211B11"/>
    <w:rsid w:val="00212773"/>
    <w:rsid w:val="00214069"/>
    <w:rsid w:val="002144C7"/>
    <w:rsid w:val="002162D4"/>
    <w:rsid w:val="00221170"/>
    <w:rsid w:val="002211F5"/>
    <w:rsid w:val="00221E31"/>
    <w:rsid w:val="00222D9B"/>
    <w:rsid w:val="002232A4"/>
    <w:rsid w:val="002232BD"/>
    <w:rsid w:val="002248E0"/>
    <w:rsid w:val="00225414"/>
    <w:rsid w:val="002254A2"/>
    <w:rsid w:val="00225576"/>
    <w:rsid w:val="002256B5"/>
    <w:rsid w:val="0022649D"/>
    <w:rsid w:val="0022694D"/>
    <w:rsid w:val="002271D2"/>
    <w:rsid w:val="00227993"/>
    <w:rsid w:val="002301FE"/>
    <w:rsid w:val="00231F23"/>
    <w:rsid w:val="00232796"/>
    <w:rsid w:val="00232A88"/>
    <w:rsid w:val="002334C8"/>
    <w:rsid w:val="00234EC0"/>
    <w:rsid w:val="0024129A"/>
    <w:rsid w:val="0024322D"/>
    <w:rsid w:val="0024366A"/>
    <w:rsid w:val="00243A8E"/>
    <w:rsid w:val="00244181"/>
    <w:rsid w:val="002448A7"/>
    <w:rsid w:val="00245816"/>
    <w:rsid w:val="00246074"/>
    <w:rsid w:val="0024718F"/>
    <w:rsid w:val="0024752D"/>
    <w:rsid w:val="00250371"/>
    <w:rsid w:val="00250424"/>
    <w:rsid w:val="002507B2"/>
    <w:rsid w:val="00251881"/>
    <w:rsid w:val="00251A5B"/>
    <w:rsid w:val="00255BD3"/>
    <w:rsid w:val="00256160"/>
    <w:rsid w:val="00256B60"/>
    <w:rsid w:val="00257D14"/>
    <w:rsid w:val="002604F6"/>
    <w:rsid w:val="00260AAF"/>
    <w:rsid w:val="002624F1"/>
    <w:rsid w:val="00263197"/>
    <w:rsid w:val="00266C09"/>
    <w:rsid w:val="00267A1A"/>
    <w:rsid w:val="00267E87"/>
    <w:rsid w:val="00270C5A"/>
    <w:rsid w:val="0027120A"/>
    <w:rsid w:val="00271770"/>
    <w:rsid w:val="00271F5F"/>
    <w:rsid w:val="00274B23"/>
    <w:rsid w:val="002757C8"/>
    <w:rsid w:val="00275CB9"/>
    <w:rsid w:val="00275CE4"/>
    <w:rsid w:val="00277306"/>
    <w:rsid w:val="0028028D"/>
    <w:rsid w:val="00280953"/>
    <w:rsid w:val="00284291"/>
    <w:rsid w:val="0028444A"/>
    <w:rsid w:val="00286912"/>
    <w:rsid w:val="00286E76"/>
    <w:rsid w:val="00293650"/>
    <w:rsid w:val="00295A3D"/>
    <w:rsid w:val="002961ED"/>
    <w:rsid w:val="00297B30"/>
    <w:rsid w:val="002A0B2C"/>
    <w:rsid w:val="002A0C9C"/>
    <w:rsid w:val="002A0FE9"/>
    <w:rsid w:val="002A113E"/>
    <w:rsid w:val="002A159E"/>
    <w:rsid w:val="002A1BEA"/>
    <w:rsid w:val="002A2117"/>
    <w:rsid w:val="002A2152"/>
    <w:rsid w:val="002A2850"/>
    <w:rsid w:val="002A30C4"/>
    <w:rsid w:val="002A3CD7"/>
    <w:rsid w:val="002A47E3"/>
    <w:rsid w:val="002A547E"/>
    <w:rsid w:val="002A58B4"/>
    <w:rsid w:val="002A6282"/>
    <w:rsid w:val="002B1360"/>
    <w:rsid w:val="002B2272"/>
    <w:rsid w:val="002B2AF4"/>
    <w:rsid w:val="002B3180"/>
    <w:rsid w:val="002B3605"/>
    <w:rsid w:val="002B45E2"/>
    <w:rsid w:val="002B53A3"/>
    <w:rsid w:val="002B6014"/>
    <w:rsid w:val="002B66C1"/>
    <w:rsid w:val="002B7D24"/>
    <w:rsid w:val="002C15E4"/>
    <w:rsid w:val="002C1D5E"/>
    <w:rsid w:val="002C29BE"/>
    <w:rsid w:val="002C2F44"/>
    <w:rsid w:val="002C3322"/>
    <w:rsid w:val="002C3391"/>
    <w:rsid w:val="002C3C32"/>
    <w:rsid w:val="002C46B6"/>
    <w:rsid w:val="002C5770"/>
    <w:rsid w:val="002C6AAC"/>
    <w:rsid w:val="002C72F4"/>
    <w:rsid w:val="002C7779"/>
    <w:rsid w:val="002C7CC8"/>
    <w:rsid w:val="002D146C"/>
    <w:rsid w:val="002D2A85"/>
    <w:rsid w:val="002D2E73"/>
    <w:rsid w:val="002D39C6"/>
    <w:rsid w:val="002D497F"/>
    <w:rsid w:val="002D5E75"/>
    <w:rsid w:val="002D6153"/>
    <w:rsid w:val="002D6A8A"/>
    <w:rsid w:val="002D7486"/>
    <w:rsid w:val="002E018B"/>
    <w:rsid w:val="002E056E"/>
    <w:rsid w:val="002E0C29"/>
    <w:rsid w:val="002E16A5"/>
    <w:rsid w:val="002E1781"/>
    <w:rsid w:val="002E17DB"/>
    <w:rsid w:val="002E1BD9"/>
    <w:rsid w:val="002E2ACF"/>
    <w:rsid w:val="002E3C63"/>
    <w:rsid w:val="002E3D0A"/>
    <w:rsid w:val="002E4484"/>
    <w:rsid w:val="002E5447"/>
    <w:rsid w:val="002E54F4"/>
    <w:rsid w:val="002E61E4"/>
    <w:rsid w:val="002E6AAF"/>
    <w:rsid w:val="002F062D"/>
    <w:rsid w:val="002F2C05"/>
    <w:rsid w:val="002F3919"/>
    <w:rsid w:val="002F3ADB"/>
    <w:rsid w:val="002F63EE"/>
    <w:rsid w:val="002F7178"/>
    <w:rsid w:val="002F7691"/>
    <w:rsid w:val="002F77F2"/>
    <w:rsid w:val="002F785E"/>
    <w:rsid w:val="00301C5C"/>
    <w:rsid w:val="00301D7D"/>
    <w:rsid w:val="003041A8"/>
    <w:rsid w:val="003049B1"/>
    <w:rsid w:val="00304B18"/>
    <w:rsid w:val="00305081"/>
    <w:rsid w:val="00306C53"/>
    <w:rsid w:val="00307815"/>
    <w:rsid w:val="00311E09"/>
    <w:rsid w:val="003125A1"/>
    <w:rsid w:val="00313735"/>
    <w:rsid w:val="00314C7A"/>
    <w:rsid w:val="00316684"/>
    <w:rsid w:val="00317483"/>
    <w:rsid w:val="00321C3F"/>
    <w:rsid w:val="00322597"/>
    <w:rsid w:val="00322A79"/>
    <w:rsid w:val="003238C4"/>
    <w:rsid w:val="003263D2"/>
    <w:rsid w:val="00326F1A"/>
    <w:rsid w:val="003277B0"/>
    <w:rsid w:val="00330388"/>
    <w:rsid w:val="00330453"/>
    <w:rsid w:val="00330711"/>
    <w:rsid w:val="00330C43"/>
    <w:rsid w:val="00331457"/>
    <w:rsid w:val="0033179C"/>
    <w:rsid w:val="00333005"/>
    <w:rsid w:val="00333370"/>
    <w:rsid w:val="003338FC"/>
    <w:rsid w:val="00334636"/>
    <w:rsid w:val="00334931"/>
    <w:rsid w:val="0033496F"/>
    <w:rsid w:val="0033515F"/>
    <w:rsid w:val="00335FB4"/>
    <w:rsid w:val="00336A76"/>
    <w:rsid w:val="0033761D"/>
    <w:rsid w:val="00337C18"/>
    <w:rsid w:val="00341E11"/>
    <w:rsid w:val="003437F3"/>
    <w:rsid w:val="00343F18"/>
    <w:rsid w:val="00345F5E"/>
    <w:rsid w:val="00347684"/>
    <w:rsid w:val="0035071F"/>
    <w:rsid w:val="00350BAA"/>
    <w:rsid w:val="0035230F"/>
    <w:rsid w:val="003561EC"/>
    <w:rsid w:val="00356593"/>
    <w:rsid w:val="00356E6B"/>
    <w:rsid w:val="00357777"/>
    <w:rsid w:val="00357DBF"/>
    <w:rsid w:val="00360BF3"/>
    <w:rsid w:val="003611AD"/>
    <w:rsid w:val="003616F2"/>
    <w:rsid w:val="003627CA"/>
    <w:rsid w:val="00362A79"/>
    <w:rsid w:val="00362DAA"/>
    <w:rsid w:val="0036385A"/>
    <w:rsid w:val="00364EFD"/>
    <w:rsid w:val="0036608A"/>
    <w:rsid w:val="0036643C"/>
    <w:rsid w:val="00366BDA"/>
    <w:rsid w:val="003671D9"/>
    <w:rsid w:val="00370E43"/>
    <w:rsid w:val="003715CA"/>
    <w:rsid w:val="00371982"/>
    <w:rsid w:val="0037260C"/>
    <w:rsid w:val="00374118"/>
    <w:rsid w:val="00374445"/>
    <w:rsid w:val="0037696D"/>
    <w:rsid w:val="00380C96"/>
    <w:rsid w:val="00380FCA"/>
    <w:rsid w:val="003818C7"/>
    <w:rsid w:val="00383158"/>
    <w:rsid w:val="00383D3C"/>
    <w:rsid w:val="00384084"/>
    <w:rsid w:val="003841FA"/>
    <w:rsid w:val="003846BB"/>
    <w:rsid w:val="003859A6"/>
    <w:rsid w:val="0038767A"/>
    <w:rsid w:val="00387BAF"/>
    <w:rsid w:val="0039027C"/>
    <w:rsid w:val="00390800"/>
    <w:rsid w:val="00391FAE"/>
    <w:rsid w:val="00392352"/>
    <w:rsid w:val="00392E50"/>
    <w:rsid w:val="00393B35"/>
    <w:rsid w:val="003942E7"/>
    <w:rsid w:val="00396744"/>
    <w:rsid w:val="00396F69"/>
    <w:rsid w:val="003973FB"/>
    <w:rsid w:val="00397B30"/>
    <w:rsid w:val="003A00C7"/>
    <w:rsid w:val="003A166B"/>
    <w:rsid w:val="003A1CFF"/>
    <w:rsid w:val="003A58D9"/>
    <w:rsid w:val="003A58EB"/>
    <w:rsid w:val="003A60B8"/>
    <w:rsid w:val="003A76B1"/>
    <w:rsid w:val="003A7B69"/>
    <w:rsid w:val="003A7EEC"/>
    <w:rsid w:val="003B1F68"/>
    <w:rsid w:val="003B3977"/>
    <w:rsid w:val="003B4FEB"/>
    <w:rsid w:val="003B5A8C"/>
    <w:rsid w:val="003B5E0B"/>
    <w:rsid w:val="003B5F16"/>
    <w:rsid w:val="003C016B"/>
    <w:rsid w:val="003C060F"/>
    <w:rsid w:val="003C1718"/>
    <w:rsid w:val="003C1AE9"/>
    <w:rsid w:val="003C24F2"/>
    <w:rsid w:val="003C25D2"/>
    <w:rsid w:val="003C3653"/>
    <w:rsid w:val="003C3AA3"/>
    <w:rsid w:val="003C438A"/>
    <w:rsid w:val="003C44B4"/>
    <w:rsid w:val="003C479E"/>
    <w:rsid w:val="003C4AEC"/>
    <w:rsid w:val="003C4F59"/>
    <w:rsid w:val="003C51A6"/>
    <w:rsid w:val="003C5568"/>
    <w:rsid w:val="003C6070"/>
    <w:rsid w:val="003C7610"/>
    <w:rsid w:val="003C7806"/>
    <w:rsid w:val="003D0FAD"/>
    <w:rsid w:val="003D2657"/>
    <w:rsid w:val="003D28AA"/>
    <w:rsid w:val="003D46B2"/>
    <w:rsid w:val="003D5EBA"/>
    <w:rsid w:val="003D5EE9"/>
    <w:rsid w:val="003D5F6D"/>
    <w:rsid w:val="003D610C"/>
    <w:rsid w:val="003D7AE7"/>
    <w:rsid w:val="003E153F"/>
    <w:rsid w:val="003E1648"/>
    <w:rsid w:val="003E1F20"/>
    <w:rsid w:val="003E3013"/>
    <w:rsid w:val="003E3300"/>
    <w:rsid w:val="003E3EB3"/>
    <w:rsid w:val="003E4C7D"/>
    <w:rsid w:val="003E4EFE"/>
    <w:rsid w:val="003E5360"/>
    <w:rsid w:val="003E7359"/>
    <w:rsid w:val="003F1044"/>
    <w:rsid w:val="003F1235"/>
    <w:rsid w:val="003F146E"/>
    <w:rsid w:val="003F24EE"/>
    <w:rsid w:val="003F2C97"/>
    <w:rsid w:val="003F33EA"/>
    <w:rsid w:val="003F3AE7"/>
    <w:rsid w:val="003F3E42"/>
    <w:rsid w:val="003F4463"/>
    <w:rsid w:val="003F46F6"/>
    <w:rsid w:val="003F4B77"/>
    <w:rsid w:val="003F6E77"/>
    <w:rsid w:val="003F774C"/>
    <w:rsid w:val="00400AF6"/>
    <w:rsid w:val="00402343"/>
    <w:rsid w:val="00402861"/>
    <w:rsid w:val="00402B69"/>
    <w:rsid w:val="00403C46"/>
    <w:rsid w:val="00407594"/>
    <w:rsid w:val="004104CD"/>
    <w:rsid w:val="0041096F"/>
    <w:rsid w:val="00413237"/>
    <w:rsid w:val="00414A9F"/>
    <w:rsid w:val="00415834"/>
    <w:rsid w:val="0041666F"/>
    <w:rsid w:val="00417734"/>
    <w:rsid w:val="004203F8"/>
    <w:rsid w:val="00421A90"/>
    <w:rsid w:val="00422E8D"/>
    <w:rsid w:val="004240C4"/>
    <w:rsid w:val="004249F5"/>
    <w:rsid w:val="00425E55"/>
    <w:rsid w:val="00426672"/>
    <w:rsid w:val="004302E2"/>
    <w:rsid w:val="00432398"/>
    <w:rsid w:val="00433BC7"/>
    <w:rsid w:val="0043429D"/>
    <w:rsid w:val="00434556"/>
    <w:rsid w:val="00434959"/>
    <w:rsid w:val="00435F73"/>
    <w:rsid w:val="00437120"/>
    <w:rsid w:val="004376B1"/>
    <w:rsid w:val="0044045D"/>
    <w:rsid w:val="00440F5E"/>
    <w:rsid w:val="004429C3"/>
    <w:rsid w:val="004459D7"/>
    <w:rsid w:val="00445CF9"/>
    <w:rsid w:val="00446115"/>
    <w:rsid w:val="004503EC"/>
    <w:rsid w:val="00450B7F"/>
    <w:rsid w:val="0045399F"/>
    <w:rsid w:val="00453F9A"/>
    <w:rsid w:val="00454A46"/>
    <w:rsid w:val="0045511D"/>
    <w:rsid w:val="00455272"/>
    <w:rsid w:val="004552FD"/>
    <w:rsid w:val="00456F14"/>
    <w:rsid w:val="00457A95"/>
    <w:rsid w:val="00460B4C"/>
    <w:rsid w:val="0046286B"/>
    <w:rsid w:val="00462D72"/>
    <w:rsid w:val="00463176"/>
    <w:rsid w:val="004633E4"/>
    <w:rsid w:val="00464E84"/>
    <w:rsid w:val="00465ACF"/>
    <w:rsid w:val="0046673D"/>
    <w:rsid w:val="00467A59"/>
    <w:rsid w:val="00467E53"/>
    <w:rsid w:val="00470BD0"/>
    <w:rsid w:val="0047270F"/>
    <w:rsid w:val="00472A3F"/>
    <w:rsid w:val="00473358"/>
    <w:rsid w:val="00474B25"/>
    <w:rsid w:val="0047684E"/>
    <w:rsid w:val="00480690"/>
    <w:rsid w:val="00482411"/>
    <w:rsid w:val="00483BBE"/>
    <w:rsid w:val="00483D70"/>
    <w:rsid w:val="00484718"/>
    <w:rsid w:val="0048584A"/>
    <w:rsid w:val="0048703A"/>
    <w:rsid w:val="00487BDA"/>
    <w:rsid w:val="004907BE"/>
    <w:rsid w:val="00490BEC"/>
    <w:rsid w:val="004940AC"/>
    <w:rsid w:val="00495D3D"/>
    <w:rsid w:val="00497347"/>
    <w:rsid w:val="00497C66"/>
    <w:rsid w:val="00497CF8"/>
    <w:rsid w:val="00497E28"/>
    <w:rsid w:val="00497EFD"/>
    <w:rsid w:val="004A0E8B"/>
    <w:rsid w:val="004A0F2C"/>
    <w:rsid w:val="004A1CE3"/>
    <w:rsid w:val="004A4D56"/>
    <w:rsid w:val="004A5190"/>
    <w:rsid w:val="004A54FE"/>
    <w:rsid w:val="004A62EA"/>
    <w:rsid w:val="004A6BD2"/>
    <w:rsid w:val="004B05C7"/>
    <w:rsid w:val="004B2153"/>
    <w:rsid w:val="004B283A"/>
    <w:rsid w:val="004B2932"/>
    <w:rsid w:val="004B3147"/>
    <w:rsid w:val="004B31C4"/>
    <w:rsid w:val="004B3AA0"/>
    <w:rsid w:val="004B3C54"/>
    <w:rsid w:val="004B4B4E"/>
    <w:rsid w:val="004B5F95"/>
    <w:rsid w:val="004B6133"/>
    <w:rsid w:val="004B692D"/>
    <w:rsid w:val="004C0672"/>
    <w:rsid w:val="004C1F65"/>
    <w:rsid w:val="004C21E3"/>
    <w:rsid w:val="004C3290"/>
    <w:rsid w:val="004C402B"/>
    <w:rsid w:val="004C50D7"/>
    <w:rsid w:val="004C6DA0"/>
    <w:rsid w:val="004D0E1A"/>
    <w:rsid w:val="004D25E1"/>
    <w:rsid w:val="004D4424"/>
    <w:rsid w:val="004D4C91"/>
    <w:rsid w:val="004D5735"/>
    <w:rsid w:val="004D590B"/>
    <w:rsid w:val="004D5E32"/>
    <w:rsid w:val="004D62AC"/>
    <w:rsid w:val="004D6A42"/>
    <w:rsid w:val="004D6EAD"/>
    <w:rsid w:val="004E16E4"/>
    <w:rsid w:val="004E2304"/>
    <w:rsid w:val="004E4D42"/>
    <w:rsid w:val="004E58B1"/>
    <w:rsid w:val="004F2F9D"/>
    <w:rsid w:val="004F543A"/>
    <w:rsid w:val="004F5B9C"/>
    <w:rsid w:val="004F5E89"/>
    <w:rsid w:val="004F60B0"/>
    <w:rsid w:val="004F634C"/>
    <w:rsid w:val="004F6968"/>
    <w:rsid w:val="004F7C3F"/>
    <w:rsid w:val="00501048"/>
    <w:rsid w:val="005016A7"/>
    <w:rsid w:val="00501B6B"/>
    <w:rsid w:val="0050240D"/>
    <w:rsid w:val="00503465"/>
    <w:rsid w:val="0050367B"/>
    <w:rsid w:val="00504F3B"/>
    <w:rsid w:val="0050537D"/>
    <w:rsid w:val="005067D6"/>
    <w:rsid w:val="00511844"/>
    <w:rsid w:val="0051249A"/>
    <w:rsid w:val="00512950"/>
    <w:rsid w:val="00512AAB"/>
    <w:rsid w:val="00513AB6"/>
    <w:rsid w:val="00513D0F"/>
    <w:rsid w:val="0051535D"/>
    <w:rsid w:val="005164D4"/>
    <w:rsid w:val="0051690E"/>
    <w:rsid w:val="00516BF0"/>
    <w:rsid w:val="005178CA"/>
    <w:rsid w:val="00517CEA"/>
    <w:rsid w:val="00520619"/>
    <w:rsid w:val="00520C79"/>
    <w:rsid w:val="00522D04"/>
    <w:rsid w:val="005235D8"/>
    <w:rsid w:val="00524EBF"/>
    <w:rsid w:val="00525A14"/>
    <w:rsid w:val="00526147"/>
    <w:rsid w:val="005269EA"/>
    <w:rsid w:val="005313E9"/>
    <w:rsid w:val="00531644"/>
    <w:rsid w:val="0053229B"/>
    <w:rsid w:val="005330F5"/>
    <w:rsid w:val="00533ED8"/>
    <w:rsid w:val="00534614"/>
    <w:rsid w:val="00535C2B"/>
    <w:rsid w:val="005375B5"/>
    <w:rsid w:val="00537F9D"/>
    <w:rsid w:val="00540125"/>
    <w:rsid w:val="0054111C"/>
    <w:rsid w:val="005424EF"/>
    <w:rsid w:val="00543308"/>
    <w:rsid w:val="00543A02"/>
    <w:rsid w:val="00543AC3"/>
    <w:rsid w:val="005454A6"/>
    <w:rsid w:val="005473C9"/>
    <w:rsid w:val="0054745B"/>
    <w:rsid w:val="0054760F"/>
    <w:rsid w:val="00547ED5"/>
    <w:rsid w:val="00550CCF"/>
    <w:rsid w:val="00553321"/>
    <w:rsid w:val="00553714"/>
    <w:rsid w:val="005537C3"/>
    <w:rsid w:val="0055425D"/>
    <w:rsid w:val="005550CD"/>
    <w:rsid w:val="00561CA0"/>
    <w:rsid w:val="00563BD1"/>
    <w:rsid w:val="0056554C"/>
    <w:rsid w:val="00566FB2"/>
    <w:rsid w:val="00567816"/>
    <w:rsid w:val="005678B0"/>
    <w:rsid w:val="0057009D"/>
    <w:rsid w:val="00570547"/>
    <w:rsid w:val="00570FE4"/>
    <w:rsid w:val="00571901"/>
    <w:rsid w:val="00571E6F"/>
    <w:rsid w:val="00572663"/>
    <w:rsid w:val="00574823"/>
    <w:rsid w:val="00576D8B"/>
    <w:rsid w:val="00577271"/>
    <w:rsid w:val="00577B00"/>
    <w:rsid w:val="00580690"/>
    <w:rsid w:val="00581132"/>
    <w:rsid w:val="00584AF4"/>
    <w:rsid w:val="005851D3"/>
    <w:rsid w:val="005853E1"/>
    <w:rsid w:val="00586744"/>
    <w:rsid w:val="00590F9B"/>
    <w:rsid w:val="00591504"/>
    <w:rsid w:val="0059184E"/>
    <w:rsid w:val="005920E9"/>
    <w:rsid w:val="005930A5"/>
    <w:rsid w:val="005948FC"/>
    <w:rsid w:val="00595171"/>
    <w:rsid w:val="005961D8"/>
    <w:rsid w:val="005966CA"/>
    <w:rsid w:val="005A1115"/>
    <w:rsid w:val="005A23B8"/>
    <w:rsid w:val="005A2C92"/>
    <w:rsid w:val="005A3F29"/>
    <w:rsid w:val="005A5557"/>
    <w:rsid w:val="005A5952"/>
    <w:rsid w:val="005A5C90"/>
    <w:rsid w:val="005B0C23"/>
    <w:rsid w:val="005B2336"/>
    <w:rsid w:val="005B330F"/>
    <w:rsid w:val="005B34DA"/>
    <w:rsid w:val="005B43A9"/>
    <w:rsid w:val="005B478B"/>
    <w:rsid w:val="005B6747"/>
    <w:rsid w:val="005B7071"/>
    <w:rsid w:val="005B75E0"/>
    <w:rsid w:val="005C06F3"/>
    <w:rsid w:val="005C1131"/>
    <w:rsid w:val="005C2E16"/>
    <w:rsid w:val="005C31E6"/>
    <w:rsid w:val="005C3620"/>
    <w:rsid w:val="005C3D42"/>
    <w:rsid w:val="005C4569"/>
    <w:rsid w:val="005C5C98"/>
    <w:rsid w:val="005C65E3"/>
    <w:rsid w:val="005C65E9"/>
    <w:rsid w:val="005C6F91"/>
    <w:rsid w:val="005D01B3"/>
    <w:rsid w:val="005D0C76"/>
    <w:rsid w:val="005D16ED"/>
    <w:rsid w:val="005D186A"/>
    <w:rsid w:val="005D1C21"/>
    <w:rsid w:val="005D2150"/>
    <w:rsid w:val="005D24F9"/>
    <w:rsid w:val="005D28C6"/>
    <w:rsid w:val="005D563A"/>
    <w:rsid w:val="005D5E36"/>
    <w:rsid w:val="005D6509"/>
    <w:rsid w:val="005D6A4E"/>
    <w:rsid w:val="005E0EE0"/>
    <w:rsid w:val="005E1129"/>
    <w:rsid w:val="005E14F9"/>
    <w:rsid w:val="005E1F64"/>
    <w:rsid w:val="005E2972"/>
    <w:rsid w:val="005E68F8"/>
    <w:rsid w:val="005E697D"/>
    <w:rsid w:val="005E786B"/>
    <w:rsid w:val="005E7EA5"/>
    <w:rsid w:val="005F00D9"/>
    <w:rsid w:val="005F0121"/>
    <w:rsid w:val="005F1816"/>
    <w:rsid w:val="005F187E"/>
    <w:rsid w:val="005F2933"/>
    <w:rsid w:val="005F2A5B"/>
    <w:rsid w:val="005F2DEE"/>
    <w:rsid w:val="005F3056"/>
    <w:rsid w:val="005F33C0"/>
    <w:rsid w:val="005F33CC"/>
    <w:rsid w:val="005F3A93"/>
    <w:rsid w:val="005F3F7D"/>
    <w:rsid w:val="005F418F"/>
    <w:rsid w:val="005F492D"/>
    <w:rsid w:val="005F5D5F"/>
    <w:rsid w:val="0060105D"/>
    <w:rsid w:val="00601482"/>
    <w:rsid w:val="006018B6"/>
    <w:rsid w:val="0060201A"/>
    <w:rsid w:val="00604F39"/>
    <w:rsid w:val="0060561A"/>
    <w:rsid w:val="0061030A"/>
    <w:rsid w:val="0061032D"/>
    <w:rsid w:val="0061112C"/>
    <w:rsid w:val="00611167"/>
    <w:rsid w:val="00611E06"/>
    <w:rsid w:val="006127C4"/>
    <w:rsid w:val="006142FE"/>
    <w:rsid w:val="006163C3"/>
    <w:rsid w:val="00616F44"/>
    <w:rsid w:val="0061748B"/>
    <w:rsid w:val="006179C4"/>
    <w:rsid w:val="006204E4"/>
    <w:rsid w:val="00620DFD"/>
    <w:rsid w:val="0062143E"/>
    <w:rsid w:val="00621F00"/>
    <w:rsid w:val="006224C9"/>
    <w:rsid w:val="00622A56"/>
    <w:rsid w:val="00622DB7"/>
    <w:rsid w:val="00623288"/>
    <w:rsid w:val="006234FD"/>
    <w:rsid w:val="006237A5"/>
    <w:rsid w:val="00623993"/>
    <w:rsid w:val="00624913"/>
    <w:rsid w:val="0062491A"/>
    <w:rsid w:val="00632D09"/>
    <w:rsid w:val="006334EF"/>
    <w:rsid w:val="00633707"/>
    <w:rsid w:val="0063473C"/>
    <w:rsid w:val="00634A19"/>
    <w:rsid w:val="00636C5F"/>
    <w:rsid w:val="006401A4"/>
    <w:rsid w:val="00640678"/>
    <w:rsid w:val="0064075E"/>
    <w:rsid w:val="0064219C"/>
    <w:rsid w:val="006421A7"/>
    <w:rsid w:val="006427B2"/>
    <w:rsid w:val="00642C56"/>
    <w:rsid w:val="00642F61"/>
    <w:rsid w:val="00644AD6"/>
    <w:rsid w:val="006450A3"/>
    <w:rsid w:val="006459FA"/>
    <w:rsid w:val="00646282"/>
    <w:rsid w:val="0064784E"/>
    <w:rsid w:val="00647B6B"/>
    <w:rsid w:val="0065024F"/>
    <w:rsid w:val="006502A6"/>
    <w:rsid w:val="00650B64"/>
    <w:rsid w:val="00650EDE"/>
    <w:rsid w:val="00651A8D"/>
    <w:rsid w:val="00652E13"/>
    <w:rsid w:val="00654749"/>
    <w:rsid w:val="00654894"/>
    <w:rsid w:val="006556E6"/>
    <w:rsid w:val="0065575D"/>
    <w:rsid w:val="00655EBA"/>
    <w:rsid w:val="00656584"/>
    <w:rsid w:val="00656DF1"/>
    <w:rsid w:val="006573F6"/>
    <w:rsid w:val="0065759C"/>
    <w:rsid w:val="006605D3"/>
    <w:rsid w:val="00663108"/>
    <w:rsid w:val="00663935"/>
    <w:rsid w:val="00663C5E"/>
    <w:rsid w:val="00664A80"/>
    <w:rsid w:val="0066685B"/>
    <w:rsid w:val="00666B73"/>
    <w:rsid w:val="00667019"/>
    <w:rsid w:val="006712EC"/>
    <w:rsid w:val="00675395"/>
    <w:rsid w:val="00675C00"/>
    <w:rsid w:val="006764C1"/>
    <w:rsid w:val="00677ECD"/>
    <w:rsid w:val="006819A4"/>
    <w:rsid w:val="00681E9D"/>
    <w:rsid w:val="00684CF6"/>
    <w:rsid w:val="00685264"/>
    <w:rsid w:val="00685CC5"/>
    <w:rsid w:val="0068678E"/>
    <w:rsid w:val="00687E08"/>
    <w:rsid w:val="00687F6D"/>
    <w:rsid w:val="0069014C"/>
    <w:rsid w:val="00690247"/>
    <w:rsid w:val="006909AA"/>
    <w:rsid w:val="006917EF"/>
    <w:rsid w:val="0069200D"/>
    <w:rsid w:val="00692819"/>
    <w:rsid w:val="0069531D"/>
    <w:rsid w:val="00695DC1"/>
    <w:rsid w:val="006962DC"/>
    <w:rsid w:val="0069633C"/>
    <w:rsid w:val="0069670A"/>
    <w:rsid w:val="00696B8B"/>
    <w:rsid w:val="00697114"/>
    <w:rsid w:val="006974D2"/>
    <w:rsid w:val="0069778B"/>
    <w:rsid w:val="006A063A"/>
    <w:rsid w:val="006A1F34"/>
    <w:rsid w:val="006A401A"/>
    <w:rsid w:val="006A4178"/>
    <w:rsid w:val="006A4C16"/>
    <w:rsid w:val="006A5549"/>
    <w:rsid w:val="006A57C2"/>
    <w:rsid w:val="006A5FA8"/>
    <w:rsid w:val="006A67CE"/>
    <w:rsid w:val="006B166E"/>
    <w:rsid w:val="006B19F4"/>
    <w:rsid w:val="006B21A6"/>
    <w:rsid w:val="006B37E4"/>
    <w:rsid w:val="006B4003"/>
    <w:rsid w:val="006B58FC"/>
    <w:rsid w:val="006B6E3C"/>
    <w:rsid w:val="006C0CCD"/>
    <w:rsid w:val="006C33FB"/>
    <w:rsid w:val="006C3E9B"/>
    <w:rsid w:val="006C555E"/>
    <w:rsid w:val="006C5719"/>
    <w:rsid w:val="006C7EA5"/>
    <w:rsid w:val="006D1BF9"/>
    <w:rsid w:val="006D1F40"/>
    <w:rsid w:val="006D27C6"/>
    <w:rsid w:val="006D2FCC"/>
    <w:rsid w:val="006D4370"/>
    <w:rsid w:val="006D4A96"/>
    <w:rsid w:val="006D63B1"/>
    <w:rsid w:val="006D6C18"/>
    <w:rsid w:val="006E01EE"/>
    <w:rsid w:val="006E0CE8"/>
    <w:rsid w:val="006E1133"/>
    <w:rsid w:val="006E1288"/>
    <w:rsid w:val="006E1A68"/>
    <w:rsid w:val="006E2346"/>
    <w:rsid w:val="006E255F"/>
    <w:rsid w:val="006E5540"/>
    <w:rsid w:val="006E596D"/>
    <w:rsid w:val="006E5A9E"/>
    <w:rsid w:val="006E6A15"/>
    <w:rsid w:val="006E6B5B"/>
    <w:rsid w:val="006E6D65"/>
    <w:rsid w:val="006E70AC"/>
    <w:rsid w:val="006F3377"/>
    <w:rsid w:val="006F4238"/>
    <w:rsid w:val="006F478F"/>
    <w:rsid w:val="006F4C4A"/>
    <w:rsid w:val="006F7E1D"/>
    <w:rsid w:val="007004C1"/>
    <w:rsid w:val="00700864"/>
    <w:rsid w:val="00702501"/>
    <w:rsid w:val="0070320A"/>
    <w:rsid w:val="00704C86"/>
    <w:rsid w:val="00704D47"/>
    <w:rsid w:val="007053F6"/>
    <w:rsid w:val="00705C25"/>
    <w:rsid w:val="00705CFA"/>
    <w:rsid w:val="007068BA"/>
    <w:rsid w:val="00707ADC"/>
    <w:rsid w:val="00712879"/>
    <w:rsid w:val="0071528B"/>
    <w:rsid w:val="007155C8"/>
    <w:rsid w:val="007162FC"/>
    <w:rsid w:val="00716392"/>
    <w:rsid w:val="00717585"/>
    <w:rsid w:val="007177A2"/>
    <w:rsid w:val="007179CD"/>
    <w:rsid w:val="007211EC"/>
    <w:rsid w:val="007215D5"/>
    <w:rsid w:val="00721B0F"/>
    <w:rsid w:val="00721ED8"/>
    <w:rsid w:val="00722737"/>
    <w:rsid w:val="0072443A"/>
    <w:rsid w:val="00724FFB"/>
    <w:rsid w:val="00725949"/>
    <w:rsid w:val="00726BB9"/>
    <w:rsid w:val="00730C12"/>
    <w:rsid w:val="0073204D"/>
    <w:rsid w:val="0073235C"/>
    <w:rsid w:val="00733175"/>
    <w:rsid w:val="00733531"/>
    <w:rsid w:val="00733D34"/>
    <w:rsid w:val="00733D9A"/>
    <w:rsid w:val="00735F05"/>
    <w:rsid w:val="00736DD3"/>
    <w:rsid w:val="007371B9"/>
    <w:rsid w:val="007402F3"/>
    <w:rsid w:val="007407EF"/>
    <w:rsid w:val="00742A46"/>
    <w:rsid w:val="00744431"/>
    <w:rsid w:val="007454DC"/>
    <w:rsid w:val="00745D38"/>
    <w:rsid w:val="007478E7"/>
    <w:rsid w:val="00747A49"/>
    <w:rsid w:val="00747B62"/>
    <w:rsid w:val="00750FD1"/>
    <w:rsid w:val="0075199A"/>
    <w:rsid w:val="00752BBA"/>
    <w:rsid w:val="00753996"/>
    <w:rsid w:val="00755186"/>
    <w:rsid w:val="0075578D"/>
    <w:rsid w:val="00756810"/>
    <w:rsid w:val="0075775E"/>
    <w:rsid w:val="0076311F"/>
    <w:rsid w:val="007639E3"/>
    <w:rsid w:val="0076478D"/>
    <w:rsid w:val="00764A27"/>
    <w:rsid w:val="00766DF3"/>
    <w:rsid w:val="007675B2"/>
    <w:rsid w:val="007701EB"/>
    <w:rsid w:val="0077022C"/>
    <w:rsid w:val="00773709"/>
    <w:rsid w:val="00774F66"/>
    <w:rsid w:val="00775D74"/>
    <w:rsid w:val="0077706C"/>
    <w:rsid w:val="00777365"/>
    <w:rsid w:val="007779EB"/>
    <w:rsid w:val="00780FB3"/>
    <w:rsid w:val="007841EB"/>
    <w:rsid w:val="007846BE"/>
    <w:rsid w:val="0078543F"/>
    <w:rsid w:val="00786E25"/>
    <w:rsid w:val="007902CB"/>
    <w:rsid w:val="00790466"/>
    <w:rsid w:val="00792983"/>
    <w:rsid w:val="00793E3E"/>
    <w:rsid w:val="007948E4"/>
    <w:rsid w:val="007963E2"/>
    <w:rsid w:val="0079760A"/>
    <w:rsid w:val="007A32B4"/>
    <w:rsid w:val="007A3BC9"/>
    <w:rsid w:val="007A42FD"/>
    <w:rsid w:val="007A4AB4"/>
    <w:rsid w:val="007A4BF6"/>
    <w:rsid w:val="007A4FCD"/>
    <w:rsid w:val="007A514D"/>
    <w:rsid w:val="007A6552"/>
    <w:rsid w:val="007A6753"/>
    <w:rsid w:val="007A6E10"/>
    <w:rsid w:val="007A72D2"/>
    <w:rsid w:val="007A7EB8"/>
    <w:rsid w:val="007B0771"/>
    <w:rsid w:val="007B35F4"/>
    <w:rsid w:val="007B3AF9"/>
    <w:rsid w:val="007B44E6"/>
    <w:rsid w:val="007B6693"/>
    <w:rsid w:val="007B66C8"/>
    <w:rsid w:val="007B762F"/>
    <w:rsid w:val="007B7976"/>
    <w:rsid w:val="007C17A2"/>
    <w:rsid w:val="007C2574"/>
    <w:rsid w:val="007C2C94"/>
    <w:rsid w:val="007C32FA"/>
    <w:rsid w:val="007C3EDF"/>
    <w:rsid w:val="007C4734"/>
    <w:rsid w:val="007C4B5C"/>
    <w:rsid w:val="007C5329"/>
    <w:rsid w:val="007C5A65"/>
    <w:rsid w:val="007C699A"/>
    <w:rsid w:val="007C74BC"/>
    <w:rsid w:val="007D033C"/>
    <w:rsid w:val="007D0388"/>
    <w:rsid w:val="007D065C"/>
    <w:rsid w:val="007D1201"/>
    <w:rsid w:val="007D1B36"/>
    <w:rsid w:val="007D2ABC"/>
    <w:rsid w:val="007D3026"/>
    <w:rsid w:val="007D385D"/>
    <w:rsid w:val="007D3891"/>
    <w:rsid w:val="007D490B"/>
    <w:rsid w:val="007D4B56"/>
    <w:rsid w:val="007D5039"/>
    <w:rsid w:val="007D5D3F"/>
    <w:rsid w:val="007D60F2"/>
    <w:rsid w:val="007D7A60"/>
    <w:rsid w:val="007E00E0"/>
    <w:rsid w:val="007E20EE"/>
    <w:rsid w:val="007E259D"/>
    <w:rsid w:val="007E25CF"/>
    <w:rsid w:val="007E322C"/>
    <w:rsid w:val="007E36A3"/>
    <w:rsid w:val="007E3707"/>
    <w:rsid w:val="007E3FFB"/>
    <w:rsid w:val="007E492F"/>
    <w:rsid w:val="007E4F50"/>
    <w:rsid w:val="007E53E4"/>
    <w:rsid w:val="007E55DA"/>
    <w:rsid w:val="007E6AD2"/>
    <w:rsid w:val="007E7900"/>
    <w:rsid w:val="007E7D90"/>
    <w:rsid w:val="007F19AD"/>
    <w:rsid w:val="007F22E2"/>
    <w:rsid w:val="007F244F"/>
    <w:rsid w:val="007F2796"/>
    <w:rsid w:val="007F2AF3"/>
    <w:rsid w:val="007F3189"/>
    <w:rsid w:val="007F3250"/>
    <w:rsid w:val="007F3BC5"/>
    <w:rsid w:val="007F4DB3"/>
    <w:rsid w:val="007F6CDB"/>
    <w:rsid w:val="007F71B3"/>
    <w:rsid w:val="00800F25"/>
    <w:rsid w:val="0080377F"/>
    <w:rsid w:val="00803D5E"/>
    <w:rsid w:val="00804719"/>
    <w:rsid w:val="00806641"/>
    <w:rsid w:val="008068FF"/>
    <w:rsid w:val="00806F7D"/>
    <w:rsid w:val="00807573"/>
    <w:rsid w:val="00807CE9"/>
    <w:rsid w:val="008105C0"/>
    <w:rsid w:val="008137F3"/>
    <w:rsid w:val="00813C95"/>
    <w:rsid w:val="00814B69"/>
    <w:rsid w:val="00814D9D"/>
    <w:rsid w:val="00815CAD"/>
    <w:rsid w:val="0081620B"/>
    <w:rsid w:val="00816E0D"/>
    <w:rsid w:val="00816E51"/>
    <w:rsid w:val="00816F10"/>
    <w:rsid w:val="00817D3E"/>
    <w:rsid w:val="00820E41"/>
    <w:rsid w:val="008217F3"/>
    <w:rsid w:val="00821C4A"/>
    <w:rsid w:val="008221F0"/>
    <w:rsid w:val="0082413B"/>
    <w:rsid w:val="00826D6D"/>
    <w:rsid w:val="0083095A"/>
    <w:rsid w:val="00830B13"/>
    <w:rsid w:val="00831D94"/>
    <w:rsid w:val="0083224E"/>
    <w:rsid w:val="00832F3F"/>
    <w:rsid w:val="00833620"/>
    <w:rsid w:val="0083558E"/>
    <w:rsid w:val="00840149"/>
    <w:rsid w:val="008411C8"/>
    <w:rsid w:val="00843FD2"/>
    <w:rsid w:val="00844FBE"/>
    <w:rsid w:val="008455B1"/>
    <w:rsid w:val="0084603E"/>
    <w:rsid w:val="00846E39"/>
    <w:rsid w:val="00846FF8"/>
    <w:rsid w:val="00850190"/>
    <w:rsid w:val="0085286F"/>
    <w:rsid w:val="0085296F"/>
    <w:rsid w:val="00852F0B"/>
    <w:rsid w:val="0085315B"/>
    <w:rsid w:val="008532CB"/>
    <w:rsid w:val="00854B25"/>
    <w:rsid w:val="008554B3"/>
    <w:rsid w:val="008562E3"/>
    <w:rsid w:val="00860463"/>
    <w:rsid w:val="00861B10"/>
    <w:rsid w:val="00862376"/>
    <w:rsid w:val="008628E7"/>
    <w:rsid w:val="00863196"/>
    <w:rsid w:val="0086376C"/>
    <w:rsid w:val="00864216"/>
    <w:rsid w:val="00865BD3"/>
    <w:rsid w:val="00866D21"/>
    <w:rsid w:val="00866FAB"/>
    <w:rsid w:val="00867453"/>
    <w:rsid w:val="008706DE"/>
    <w:rsid w:val="00870CF6"/>
    <w:rsid w:val="008732F9"/>
    <w:rsid w:val="0087376D"/>
    <w:rsid w:val="008749FD"/>
    <w:rsid w:val="008777F5"/>
    <w:rsid w:val="00877853"/>
    <w:rsid w:val="00880862"/>
    <w:rsid w:val="008811D4"/>
    <w:rsid w:val="00882124"/>
    <w:rsid w:val="00882A97"/>
    <w:rsid w:val="00883565"/>
    <w:rsid w:val="00883A9B"/>
    <w:rsid w:val="0088436E"/>
    <w:rsid w:val="00885DCD"/>
    <w:rsid w:val="0089017D"/>
    <w:rsid w:val="0089040A"/>
    <w:rsid w:val="00891603"/>
    <w:rsid w:val="00892615"/>
    <w:rsid w:val="008926E2"/>
    <w:rsid w:val="0089417E"/>
    <w:rsid w:val="00894735"/>
    <w:rsid w:val="008953E9"/>
    <w:rsid w:val="0089546F"/>
    <w:rsid w:val="00895827"/>
    <w:rsid w:val="00895A82"/>
    <w:rsid w:val="00895B56"/>
    <w:rsid w:val="00895F58"/>
    <w:rsid w:val="00897A0E"/>
    <w:rsid w:val="00897CD4"/>
    <w:rsid w:val="00897CE3"/>
    <w:rsid w:val="008A0886"/>
    <w:rsid w:val="008A1340"/>
    <w:rsid w:val="008A2BE2"/>
    <w:rsid w:val="008A5922"/>
    <w:rsid w:val="008A72E5"/>
    <w:rsid w:val="008B0EE1"/>
    <w:rsid w:val="008B146F"/>
    <w:rsid w:val="008B3984"/>
    <w:rsid w:val="008B3EF7"/>
    <w:rsid w:val="008B4935"/>
    <w:rsid w:val="008B5050"/>
    <w:rsid w:val="008B58B8"/>
    <w:rsid w:val="008B628B"/>
    <w:rsid w:val="008B63DE"/>
    <w:rsid w:val="008B6CF6"/>
    <w:rsid w:val="008B6E83"/>
    <w:rsid w:val="008B7A3B"/>
    <w:rsid w:val="008C01F7"/>
    <w:rsid w:val="008C07BC"/>
    <w:rsid w:val="008C0AC4"/>
    <w:rsid w:val="008C1BA4"/>
    <w:rsid w:val="008C297B"/>
    <w:rsid w:val="008C29B7"/>
    <w:rsid w:val="008C2BA3"/>
    <w:rsid w:val="008C37C3"/>
    <w:rsid w:val="008C5E6E"/>
    <w:rsid w:val="008C6CAE"/>
    <w:rsid w:val="008C6E00"/>
    <w:rsid w:val="008D0528"/>
    <w:rsid w:val="008D06B0"/>
    <w:rsid w:val="008D0AAE"/>
    <w:rsid w:val="008D0EB4"/>
    <w:rsid w:val="008D2B2E"/>
    <w:rsid w:val="008D40B3"/>
    <w:rsid w:val="008D4893"/>
    <w:rsid w:val="008D6455"/>
    <w:rsid w:val="008D7825"/>
    <w:rsid w:val="008D7D49"/>
    <w:rsid w:val="008E0AF1"/>
    <w:rsid w:val="008E3357"/>
    <w:rsid w:val="008E3CB1"/>
    <w:rsid w:val="008E3CCF"/>
    <w:rsid w:val="008E4717"/>
    <w:rsid w:val="008E490A"/>
    <w:rsid w:val="008E5593"/>
    <w:rsid w:val="008E63F5"/>
    <w:rsid w:val="008E707D"/>
    <w:rsid w:val="008E7679"/>
    <w:rsid w:val="008F03F8"/>
    <w:rsid w:val="008F08F5"/>
    <w:rsid w:val="008F0CF5"/>
    <w:rsid w:val="008F2A28"/>
    <w:rsid w:val="008F2EDE"/>
    <w:rsid w:val="008F3E38"/>
    <w:rsid w:val="008F3F67"/>
    <w:rsid w:val="008F4B68"/>
    <w:rsid w:val="008F4E22"/>
    <w:rsid w:val="008F5FF5"/>
    <w:rsid w:val="008F6B63"/>
    <w:rsid w:val="008F6ED5"/>
    <w:rsid w:val="00900465"/>
    <w:rsid w:val="0090065F"/>
    <w:rsid w:val="009013BD"/>
    <w:rsid w:val="00901567"/>
    <w:rsid w:val="00902AF5"/>
    <w:rsid w:val="00903038"/>
    <w:rsid w:val="0090343B"/>
    <w:rsid w:val="00904FB5"/>
    <w:rsid w:val="00905568"/>
    <w:rsid w:val="00906F1C"/>
    <w:rsid w:val="009070FD"/>
    <w:rsid w:val="009073D1"/>
    <w:rsid w:val="00910AAC"/>
    <w:rsid w:val="00913253"/>
    <w:rsid w:val="00914563"/>
    <w:rsid w:val="009147FA"/>
    <w:rsid w:val="00914D3E"/>
    <w:rsid w:val="009151C4"/>
    <w:rsid w:val="00916544"/>
    <w:rsid w:val="009177EA"/>
    <w:rsid w:val="0092095F"/>
    <w:rsid w:val="00920D0F"/>
    <w:rsid w:val="00921284"/>
    <w:rsid w:val="009215F6"/>
    <w:rsid w:val="00924920"/>
    <w:rsid w:val="00924A01"/>
    <w:rsid w:val="00924D4E"/>
    <w:rsid w:val="009257F4"/>
    <w:rsid w:val="0092741E"/>
    <w:rsid w:val="00932F59"/>
    <w:rsid w:val="009334F7"/>
    <w:rsid w:val="009339CD"/>
    <w:rsid w:val="00934E8B"/>
    <w:rsid w:val="00935125"/>
    <w:rsid w:val="0093550C"/>
    <w:rsid w:val="00935651"/>
    <w:rsid w:val="00935927"/>
    <w:rsid w:val="009359DC"/>
    <w:rsid w:val="0094152C"/>
    <w:rsid w:val="00941C35"/>
    <w:rsid w:val="00941FDE"/>
    <w:rsid w:val="009421A0"/>
    <w:rsid w:val="0094266E"/>
    <w:rsid w:val="00944030"/>
    <w:rsid w:val="009440A2"/>
    <w:rsid w:val="009444E8"/>
    <w:rsid w:val="009458CE"/>
    <w:rsid w:val="00945AC8"/>
    <w:rsid w:val="00945E70"/>
    <w:rsid w:val="009500C5"/>
    <w:rsid w:val="00952AB8"/>
    <w:rsid w:val="00952C79"/>
    <w:rsid w:val="00953151"/>
    <w:rsid w:val="009541B5"/>
    <w:rsid w:val="00955819"/>
    <w:rsid w:val="00956273"/>
    <w:rsid w:val="00956C0B"/>
    <w:rsid w:val="00957E3F"/>
    <w:rsid w:val="009600B5"/>
    <w:rsid w:val="00960210"/>
    <w:rsid w:val="009605CF"/>
    <w:rsid w:val="00960ED7"/>
    <w:rsid w:val="009614EE"/>
    <w:rsid w:val="00961EC0"/>
    <w:rsid w:val="00965018"/>
    <w:rsid w:val="0097005C"/>
    <w:rsid w:val="0097043F"/>
    <w:rsid w:val="00970970"/>
    <w:rsid w:val="009719D6"/>
    <w:rsid w:val="00971D0E"/>
    <w:rsid w:val="00972499"/>
    <w:rsid w:val="009732E4"/>
    <w:rsid w:val="00974B79"/>
    <w:rsid w:val="00976E6E"/>
    <w:rsid w:val="0097742C"/>
    <w:rsid w:val="00981C59"/>
    <w:rsid w:val="00981CB1"/>
    <w:rsid w:val="00982F07"/>
    <w:rsid w:val="00983DCA"/>
    <w:rsid w:val="00984533"/>
    <w:rsid w:val="00984BAD"/>
    <w:rsid w:val="0098558D"/>
    <w:rsid w:val="00986748"/>
    <w:rsid w:val="00990863"/>
    <w:rsid w:val="00990C22"/>
    <w:rsid w:val="00991AE7"/>
    <w:rsid w:val="00991B02"/>
    <w:rsid w:val="00992227"/>
    <w:rsid w:val="0099330A"/>
    <w:rsid w:val="00993907"/>
    <w:rsid w:val="00994036"/>
    <w:rsid w:val="0099432C"/>
    <w:rsid w:val="00994B55"/>
    <w:rsid w:val="00995FC5"/>
    <w:rsid w:val="009A0238"/>
    <w:rsid w:val="009A137D"/>
    <w:rsid w:val="009A31E5"/>
    <w:rsid w:val="009A3AE3"/>
    <w:rsid w:val="009A43CC"/>
    <w:rsid w:val="009A549F"/>
    <w:rsid w:val="009B171D"/>
    <w:rsid w:val="009B1B1E"/>
    <w:rsid w:val="009B1E90"/>
    <w:rsid w:val="009B2AFE"/>
    <w:rsid w:val="009B2B57"/>
    <w:rsid w:val="009B2E06"/>
    <w:rsid w:val="009B2F54"/>
    <w:rsid w:val="009B4745"/>
    <w:rsid w:val="009B4A0B"/>
    <w:rsid w:val="009B58AB"/>
    <w:rsid w:val="009B5DC8"/>
    <w:rsid w:val="009B6D9E"/>
    <w:rsid w:val="009C011D"/>
    <w:rsid w:val="009C057F"/>
    <w:rsid w:val="009C06EE"/>
    <w:rsid w:val="009C1399"/>
    <w:rsid w:val="009C1E53"/>
    <w:rsid w:val="009C2C12"/>
    <w:rsid w:val="009C32DA"/>
    <w:rsid w:val="009C3BD9"/>
    <w:rsid w:val="009C4C95"/>
    <w:rsid w:val="009C6E9C"/>
    <w:rsid w:val="009D0C90"/>
    <w:rsid w:val="009D3036"/>
    <w:rsid w:val="009D39F6"/>
    <w:rsid w:val="009D3EF9"/>
    <w:rsid w:val="009D3F0D"/>
    <w:rsid w:val="009D5195"/>
    <w:rsid w:val="009D5623"/>
    <w:rsid w:val="009D5989"/>
    <w:rsid w:val="009D6B17"/>
    <w:rsid w:val="009D6E55"/>
    <w:rsid w:val="009D7BDF"/>
    <w:rsid w:val="009E33B6"/>
    <w:rsid w:val="009E4B14"/>
    <w:rsid w:val="009E4FC2"/>
    <w:rsid w:val="009E61E6"/>
    <w:rsid w:val="009E6893"/>
    <w:rsid w:val="009E7AF7"/>
    <w:rsid w:val="009F01AA"/>
    <w:rsid w:val="009F154F"/>
    <w:rsid w:val="009F1ACE"/>
    <w:rsid w:val="009F5297"/>
    <w:rsid w:val="009F6676"/>
    <w:rsid w:val="00A00678"/>
    <w:rsid w:val="00A012F5"/>
    <w:rsid w:val="00A01FDB"/>
    <w:rsid w:val="00A02333"/>
    <w:rsid w:val="00A02CE8"/>
    <w:rsid w:val="00A0371A"/>
    <w:rsid w:val="00A0393E"/>
    <w:rsid w:val="00A04465"/>
    <w:rsid w:val="00A05285"/>
    <w:rsid w:val="00A0559B"/>
    <w:rsid w:val="00A06D9E"/>
    <w:rsid w:val="00A06F61"/>
    <w:rsid w:val="00A077EB"/>
    <w:rsid w:val="00A10445"/>
    <w:rsid w:val="00A11608"/>
    <w:rsid w:val="00A12246"/>
    <w:rsid w:val="00A13A48"/>
    <w:rsid w:val="00A14C99"/>
    <w:rsid w:val="00A14E9B"/>
    <w:rsid w:val="00A2062C"/>
    <w:rsid w:val="00A20848"/>
    <w:rsid w:val="00A2126F"/>
    <w:rsid w:val="00A2373E"/>
    <w:rsid w:val="00A24948"/>
    <w:rsid w:val="00A24EBA"/>
    <w:rsid w:val="00A259B4"/>
    <w:rsid w:val="00A264A1"/>
    <w:rsid w:val="00A26ADF"/>
    <w:rsid w:val="00A26E71"/>
    <w:rsid w:val="00A32088"/>
    <w:rsid w:val="00A34899"/>
    <w:rsid w:val="00A35A8E"/>
    <w:rsid w:val="00A36407"/>
    <w:rsid w:val="00A36571"/>
    <w:rsid w:val="00A36656"/>
    <w:rsid w:val="00A36B4F"/>
    <w:rsid w:val="00A37722"/>
    <w:rsid w:val="00A4114B"/>
    <w:rsid w:val="00A42211"/>
    <w:rsid w:val="00A42984"/>
    <w:rsid w:val="00A4453B"/>
    <w:rsid w:val="00A533F5"/>
    <w:rsid w:val="00A53795"/>
    <w:rsid w:val="00A5422B"/>
    <w:rsid w:val="00A56322"/>
    <w:rsid w:val="00A574E5"/>
    <w:rsid w:val="00A57EC1"/>
    <w:rsid w:val="00A618C3"/>
    <w:rsid w:val="00A62CC2"/>
    <w:rsid w:val="00A6324E"/>
    <w:rsid w:val="00A6326D"/>
    <w:rsid w:val="00A63633"/>
    <w:rsid w:val="00A6368D"/>
    <w:rsid w:val="00A6476C"/>
    <w:rsid w:val="00A649DD"/>
    <w:rsid w:val="00A657DE"/>
    <w:rsid w:val="00A66717"/>
    <w:rsid w:val="00A7027C"/>
    <w:rsid w:val="00A704C5"/>
    <w:rsid w:val="00A719B5"/>
    <w:rsid w:val="00A71B0A"/>
    <w:rsid w:val="00A7268B"/>
    <w:rsid w:val="00A72A5B"/>
    <w:rsid w:val="00A73579"/>
    <w:rsid w:val="00A73B52"/>
    <w:rsid w:val="00A75874"/>
    <w:rsid w:val="00A75BBE"/>
    <w:rsid w:val="00A82598"/>
    <w:rsid w:val="00A82B43"/>
    <w:rsid w:val="00A82E94"/>
    <w:rsid w:val="00A83306"/>
    <w:rsid w:val="00A85179"/>
    <w:rsid w:val="00A8657C"/>
    <w:rsid w:val="00A86EAF"/>
    <w:rsid w:val="00A879BD"/>
    <w:rsid w:val="00A906F6"/>
    <w:rsid w:val="00A90C52"/>
    <w:rsid w:val="00A92FED"/>
    <w:rsid w:val="00A93138"/>
    <w:rsid w:val="00A94C25"/>
    <w:rsid w:val="00A974D9"/>
    <w:rsid w:val="00A97A48"/>
    <w:rsid w:val="00AA1B46"/>
    <w:rsid w:val="00AA29AC"/>
    <w:rsid w:val="00AA3602"/>
    <w:rsid w:val="00AA4557"/>
    <w:rsid w:val="00AA62AF"/>
    <w:rsid w:val="00AA63BB"/>
    <w:rsid w:val="00AB0AE5"/>
    <w:rsid w:val="00AB1C34"/>
    <w:rsid w:val="00AB25C4"/>
    <w:rsid w:val="00AB34B6"/>
    <w:rsid w:val="00AB3FEE"/>
    <w:rsid w:val="00AB786D"/>
    <w:rsid w:val="00AB7AD9"/>
    <w:rsid w:val="00AC066E"/>
    <w:rsid w:val="00AC0C29"/>
    <w:rsid w:val="00AC1140"/>
    <w:rsid w:val="00AC116C"/>
    <w:rsid w:val="00AC2356"/>
    <w:rsid w:val="00AC2F8A"/>
    <w:rsid w:val="00AC3785"/>
    <w:rsid w:val="00AC3A90"/>
    <w:rsid w:val="00AC442C"/>
    <w:rsid w:val="00AC698E"/>
    <w:rsid w:val="00AC6B3C"/>
    <w:rsid w:val="00AC741B"/>
    <w:rsid w:val="00AD0DC8"/>
    <w:rsid w:val="00AD3B2D"/>
    <w:rsid w:val="00AD3B80"/>
    <w:rsid w:val="00AD47C5"/>
    <w:rsid w:val="00AD51B7"/>
    <w:rsid w:val="00AD6995"/>
    <w:rsid w:val="00AD6D6B"/>
    <w:rsid w:val="00AE0F62"/>
    <w:rsid w:val="00AE1AE0"/>
    <w:rsid w:val="00AE2335"/>
    <w:rsid w:val="00AE3B2B"/>
    <w:rsid w:val="00AE560B"/>
    <w:rsid w:val="00AE5747"/>
    <w:rsid w:val="00AE5801"/>
    <w:rsid w:val="00AE5B02"/>
    <w:rsid w:val="00AE6186"/>
    <w:rsid w:val="00AE63F2"/>
    <w:rsid w:val="00AE6888"/>
    <w:rsid w:val="00AE7541"/>
    <w:rsid w:val="00AF0A27"/>
    <w:rsid w:val="00AF0EA2"/>
    <w:rsid w:val="00AF1A4A"/>
    <w:rsid w:val="00AF1B25"/>
    <w:rsid w:val="00AF2AE7"/>
    <w:rsid w:val="00AF31C2"/>
    <w:rsid w:val="00AF333D"/>
    <w:rsid w:val="00AF347E"/>
    <w:rsid w:val="00AF3636"/>
    <w:rsid w:val="00AF4B3D"/>
    <w:rsid w:val="00AF5E23"/>
    <w:rsid w:val="00AF6F56"/>
    <w:rsid w:val="00B01F1F"/>
    <w:rsid w:val="00B028E9"/>
    <w:rsid w:val="00B029A5"/>
    <w:rsid w:val="00B04B6C"/>
    <w:rsid w:val="00B05316"/>
    <w:rsid w:val="00B05D75"/>
    <w:rsid w:val="00B06243"/>
    <w:rsid w:val="00B06629"/>
    <w:rsid w:val="00B06651"/>
    <w:rsid w:val="00B072A1"/>
    <w:rsid w:val="00B10B2A"/>
    <w:rsid w:val="00B118CE"/>
    <w:rsid w:val="00B12388"/>
    <w:rsid w:val="00B15067"/>
    <w:rsid w:val="00B160A2"/>
    <w:rsid w:val="00B162B0"/>
    <w:rsid w:val="00B16874"/>
    <w:rsid w:val="00B16AC3"/>
    <w:rsid w:val="00B1731A"/>
    <w:rsid w:val="00B17E7F"/>
    <w:rsid w:val="00B208F9"/>
    <w:rsid w:val="00B21702"/>
    <w:rsid w:val="00B226EA"/>
    <w:rsid w:val="00B232E1"/>
    <w:rsid w:val="00B241B9"/>
    <w:rsid w:val="00B243B8"/>
    <w:rsid w:val="00B255D5"/>
    <w:rsid w:val="00B2666D"/>
    <w:rsid w:val="00B26801"/>
    <w:rsid w:val="00B274DF"/>
    <w:rsid w:val="00B27DC5"/>
    <w:rsid w:val="00B301C8"/>
    <w:rsid w:val="00B3020C"/>
    <w:rsid w:val="00B323BA"/>
    <w:rsid w:val="00B328C3"/>
    <w:rsid w:val="00B32B9D"/>
    <w:rsid w:val="00B3363F"/>
    <w:rsid w:val="00B33808"/>
    <w:rsid w:val="00B350F8"/>
    <w:rsid w:val="00B35B02"/>
    <w:rsid w:val="00B40A3F"/>
    <w:rsid w:val="00B41420"/>
    <w:rsid w:val="00B4157B"/>
    <w:rsid w:val="00B41B65"/>
    <w:rsid w:val="00B424B4"/>
    <w:rsid w:val="00B42E88"/>
    <w:rsid w:val="00B43E25"/>
    <w:rsid w:val="00B446CB"/>
    <w:rsid w:val="00B452DE"/>
    <w:rsid w:val="00B45E15"/>
    <w:rsid w:val="00B50226"/>
    <w:rsid w:val="00B505F5"/>
    <w:rsid w:val="00B517F3"/>
    <w:rsid w:val="00B54412"/>
    <w:rsid w:val="00B54DBE"/>
    <w:rsid w:val="00B54FB1"/>
    <w:rsid w:val="00B557E1"/>
    <w:rsid w:val="00B55EB9"/>
    <w:rsid w:val="00B55F92"/>
    <w:rsid w:val="00B56053"/>
    <w:rsid w:val="00B574D4"/>
    <w:rsid w:val="00B614D7"/>
    <w:rsid w:val="00B61652"/>
    <w:rsid w:val="00B6165A"/>
    <w:rsid w:val="00B61718"/>
    <w:rsid w:val="00B61EF6"/>
    <w:rsid w:val="00B628A9"/>
    <w:rsid w:val="00B633FD"/>
    <w:rsid w:val="00B636F5"/>
    <w:rsid w:val="00B63D0D"/>
    <w:rsid w:val="00B64EDF"/>
    <w:rsid w:val="00B65BEB"/>
    <w:rsid w:val="00B67D61"/>
    <w:rsid w:val="00B72254"/>
    <w:rsid w:val="00B73830"/>
    <w:rsid w:val="00B73C9E"/>
    <w:rsid w:val="00B73FF7"/>
    <w:rsid w:val="00B74D95"/>
    <w:rsid w:val="00B74D9C"/>
    <w:rsid w:val="00B74FCB"/>
    <w:rsid w:val="00B74FD9"/>
    <w:rsid w:val="00B755E8"/>
    <w:rsid w:val="00B758E4"/>
    <w:rsid w:val="00B762BC"/>
    <w:rsid w:val="00B76F5E"/>
    <w:rsid w:val="00B80170"/>
    <w:rsid w:val="00B8081B"/>
    <w:rsid w:val="00B8090A"/>
    <w:rsid w:val="00B80DEE"/>
    <w:rsid w:val="00B83291"/>
    <w:rsid w:val="00B85521"/>
    <w:rsid w:val="00B8628B"/>
    <w:rsid w:val="00B86D22"/>
    <w:rsid w:val="00B872C7"/>
    <w:rsid w:val="00B8795C"/>
    <w:rsid w:val="00B92615"/>
    <w:rsid w:val="00B92C6D"/>
    <w:rsid w:val="00B9423E"/>
    <w:rsid w:val="00B94AED"/>
    <w:rsid w:val="00B94C07"/>
    <w:rsid w:val="00B95077"/>
    <w:rsid w:val="00B958D6"/>
    <w:rsid w:val="00B97178"/>
    <w:rsid w:val="00BA330E"/>
    <w:rsid w:val="00BA46DE"/>
    <w:rsid w:val="00BA634B"/>
    <w:rsid w:val="00BA6D60"/>
    <w:rsid w:val="00BA7A7D"/>
    <w:rsid w:val="00BA7D51"/>
    <w:rsid w:val="00BB0FE8"/>
    <w:rsid w:val="00BB154C"/>
    <w:rsid w:val="00BB1D7A"/>
    <w:rsid w:val="00BB4B17"/>
    <w:rsid w:val="00BB7F4C"/>
    <w:rsid w:val="00BC01FF"/>
    <w:rsid w:val="00BC07AD"/>
    <w:rsid w:val="00BC1221"/>
    <w:rsid w:val="00BC189D"/>
    <w:rsid w:val="00BC27BF"/>
    <w:rsid w:val="00BC29A1"/>
    <w:rsid w:val="00BC325B"/>
    <w:rsid w:val="00BC35C5"/>
    <w:rsid w:val="00BC48B5"/>
    <w:rsid w:val="00BC4B6E"/>
    <w:rsid w:val="00BC4CE2"/>
    <w:rsid w:val="00BC551D"/>
    <w:rsid w:val="00BC6060"/>
    <w:rsid w:val="00BC76CA"/>
    <w:rsid w:val="00BC7A5C"/>
    <w:rsid w:val="00BC7D0B"/>
    <w:rsid w:val="00BC7D55"/>
    <w:rsid w:val="00BD0CB1"/>
    <w:rsid w:val="00BD190C"/>
    <w:rsid w:val="00BD41EB"/>
    <w:rsid w:val="00BD4DEE"/>
    <w:rsid w:val="00BD5AED"/>
    <w:rsid w:val="00BD610B"/>
    <w:rsid w:val="00BD653E"/>
    <w:rsid w:val="00BD7FA1"/>
    <w:rsid w:val="00BE00BC"/>
    <w:rsid w:val="00BE016F"/>
    <w:rsid w:val="00BE02F9"/>
    <w:rsid w:val="00BE096F"/>
    <w:rsid w:val="00BE0C54"/>
    <w:rsid w:val="00BE13ED"/>
    <w:rsid w:val="00BE37EE"/>
    <w:rsid w:val="00BE6FBB"/>
    <w:rsid w:val="00BE72C8"/>
    <w:rsid w:val="00BE798B"/>
    <w:rsid w:val="00BF00F5"/>
    <w:rsid w:val="00BF054E"/>
    <w:rsid w:val="00BF07D4"/>
    <w:rsid w:val="00BF3534"/>
    <w:rsid w:val="00BF3E22"/>
    <w:rsid w:val="00BF631E"/>
    <w:rsid w:val="00BF656E"/>
    <w:rsid w:val="00BF72DF"/>
    <w:rsid w:val="00BF76D0"/>
    <w:rsid w:val="00C02DE4"/>
    <w:rsid w:val="00C03503"/>
    <w:rsid w:val="00C03B42"/>
    <w:rsid w:val="00C04554"/>
    <w:rsid w:val="00C067A3"/>
    <w:rsid w:val="00C068B9"/>
    <w:rsid w:val="00C06AF1"/>
    <w:rsid w:val="00C102D8"/>
    <w:rsid w:val="00C10808"/>
    <w:rsid w:val="00C12219"/>
    <w:rsid w:val="00C1383C"/>
    <w:rsid w:val="00C144BF"/>
    <w:rsid w:val="00C15E16"/>
    <w:rsid w:val="00C1625F"/>
    <w:rsid w:val="00C1661B"/>
    <w:rsid w:val="00C1684C"/>
    <w:rsid w:val="00C169C8"/>
    <w:rsid w:val="00C16E7E"/>
    <w:rsid w:val="00C20EC7"/>
    <w:rsid w:val="00C214EA"/>
    <w:rsid w:val="00C22291"/>
    <w:rsid w:val="00C228FF"/>
    <w:rsid w:val="00C246EE"/>
    <w:rsid w:val="00C24BFE"/>
    <w:rsid w:val="00C24F51"/>
    <w:rsid w:val="00C25090"/>
    <w:rsid w:val="00C2518D"/>
    <w:rsid w:val="00C30685"/>
    <w:rsid w:val="00C31A5D"/>
    <w:rsid w:val="00C31E0B"/>
    <w:rsid w:val="00C31E14"/>
    <w:rsid w:val="00C32E05"/>
    <w:rsid w:val="00C341C5"/>
    <w:rsid w:val="00C34202"/>
    <w:rsid w:val="00C35428"/>
    <w:rsid w:val="00C358BF"/>
    <w:rsid w:val="00C35F07"/>
    <w:rsid w:val="00C360C0"/>
    <w:rsid w:val="00C36EAF"/>
    <w:rsid w:val="00C37AD5"/>
    <w:rsid w:val="00C401CC"/>
    <w:rsid w:val="00C405F9"/>
    <w:rsid w:val="00C4108A"/>
    <w:rsid w:val="00C417D8"/>
    <w:rsid w:val="00C42C83"/>
    <w:rsid w:val="00C44176"/>
    <w:rsid w:val="00C44341"/>
    <w:rsid w:val="00C444ED"/>
    <w:rsid w:val="00C44FF2"/>
    <w:rsid w:val="00C468E8"/>
    <w:rsid w:val="00C47B0F"/>
    <w:rsid w:val="00C52A5C"/>
    <w:rsid w:val="00C54985"/>
    <w:rsid w:val="00C549A1"/>
    <w:rsid w:val="00C57537"/>
    <w:rsid w:val="00C60BD0"/>
    <w:rsid w:val="00C613F0"/>
    <w:rsid w:val="00C62749"/>
    <w:rsid w:val="00C62879"/>
    <w:rsid w:val="00C62D66"/>
    <w:rsid w:val="00C62DFA"/>
    <w:rsid w:val="00C645F4"/>
    <w:rsid w:val="00C6468C"/>
    <w:rsid w:val="00C651D3"/>
    <w:rsid w:val="00C661CB"/>
    <w:rsid w:val="00C67A4F"/>
    <w:rsid w:val="00C718EC"/>
    <w:rsid w:val="00C730F0"/>
    <w:rsid w:val="00C74A8E"/>
    <w:rsid w:val="00C74BD8"/>
    <w:rsid w:val="00C75945"/>
    <w:rsid w:val="00C76819"/>
    <w:rsid w:val="00C80624"/>
    <w:rsid w:val="00C80A5B"/>
    <w:rsid w:val="00C80AC5"/>
    <w:rsid w:val="00C81184"/>
    <w:rsid w:val="00C81398"/>
    <w:rsid w:val="00C81400"/>
    <w:rsid w:val="00C81B0D"/>
    <w:rsid w:val="00C81CCB"/>
    <w:rsid w:val="00C82916"/>
    <w:rsid w:val="00C82C40"/>
    <w:rsid w:val="00C836BD"/>
    <w:rsid w:val="00C87B33"/>
    <w:rsid w:val="00C87B65"/>
    <w:rsid w:val="00C9042A"/>
    <w:rsid w:val="00C9135C"/>
    <w:rsid w:val="00C92EFB"/>
    <w:rsid w:val="00C9310E"/>
    <w:rsid w:val="00C948D5"/>
    <w:rsid w:val="00C94E40"/>
    <w:rsid w:val="00C9547A"/>
    <w:rsid w:val="00C968FE"/>
    <w:rsid w:val="00CA044D"/>
    <w:rsid w:val="00CA170E"/>
    <w:rsid w:val="00CA7747"/>
    <w:rsid w:val="00CB1DE8"/>
    <w:rsid w:val="00CB37CF"/>
    <w:rsid w:val="00CB3C2B"/>
    <w:rsid w:val="00CB64B3"/>
    <w:rsid w:val="00CB670A"/>
    <w:rsid w:val="00CB7113"/>
    <w:rsid w:val="00CB7516"/>
    <w:rsid w:val="00CC143B"/>
    <w:rsid w:val="00CC1567"/>
    <w:rsid w:val="00CC1964"/>
    <w:rsid w:val="00CC3DBB"/>
    <w:rsid w:val="00CC489B"/>
    <w:rsid w:val="00CC491A"/>
    <w:rsid w:val="00CC4B7F"/>
    <w:rsid w:val="00CC51BC"/>
    <w:rsid w:val="00CC6A6A"/>
    <w:rsid w:val="00CC6C53"/>
    <w:rsid w:val="00CC6F76"/>
    <w:rsid w:val="00CC77A4"/>
    <w:rsid w:val="00CD0603"/>
    <w:rsid w:val="00CD1953"/>
    <w:rsid w:val="00CD2AD3"/>
    <w:rsid w:val="00CD3162"/>
    <w:rsid w:val="00CD5BCA"/>
    <w:rsid w:val="00CD66AF"/>
    <w:rsid w:val="00CD7B18"/>
    <w:rsid w:val="00CE0756"/>
    <w:rsid w:val="00CE0773"/>
    <w:rsid w:val="00CE1850"/>
    <w:rsid w:val="00CE2C25"/>
    <w:rsid w:val="00CE3999"/>
    <w:rsid w:val="00CE4627"/>
    <w:rsid w:val="00CE55AC"/>
    <w:rsid w:val="00CE5D2C"/>
    <w:rsid w:val="00CE765E"/>
    <w:rsid w:val="00CF0466"/>
    <w:rsid w:val="00CF0A38"/>
    <w:rsid w:val="00CF250A"/>
    <w:rsid w:val="00CF262D"/>
    <w:rsid w:val="00CF3373"/>
    <w:rsid w:val="00CF46A9"/>
    <w:rsid w:val="00CF49B5"/>
    <w:rsid w:val="00CF53B5"/>
    <w:rsid w:val="00CF5A0F"/>
    <w:rsid w:val="00CF6444"/>
    <w:rsid w:val="00CF733C"/>
    <w:rsid w:val="00D01000"/>
    <w:rsid w:val="00D015D1"/>
    <w:rsid w:val="00D01F79"/>
    <w:rsid w:val="00D0290B"/>
    <w:rsid w:val="00D02940"/>
    <w:rsid w:val="00D02BBA"/>
    <w:rsid w:val="00D04206"/>
    <w:rsid w:val="00D05649"/>
    <w:rsid w:val="00D07169"/>
    <w:rsid w:val="00D07969"/>
    <w:rsid w:val="00D079F9"/>
    <w:rsid w:val="00D113D8"/>
    <w:rsid w:val="00D1147B"/>
    <w:rsid w:val="00D11924"/>
    <w:rsid w:val="00D126E3"/>
    <w:rsid w:val="00D12DC6"/>
    <w:rsid w:val="00D16E89"/>
    <w:rsid w:val="00D2098C"/>
    <w:rsid w:val="00D21684"/>
    <w:rsid w:val="00D21CCB"/>
    <w:rsid w:val="00D22E38"/>
    <w:rsid w:val="00D241CB"/>
    <w:rsid w:val="00D247EA"/>
    <w:rsid w:val="00D249E2"/>
    <w:rsid w:val="00D2669A"/>
    <w:rsid w:val="00D26DDC"/>
    <w:rsid w:val="00D2703E"/>
    <w:rsid w:val="00D27584"/>
    <w:rsid w:val="00D27D10"/>
    <w:rsid w:val="00D27D8F"/>
    <w:rsid w:val="00D32278"/>
    <w:rsid w:val="00D32CED"/>
    <w:rsid w:val="00D32DD7"/>
    <w:rsid w:val="00D338CD"/>
    <w:rsid w:val="00D33C78"/>
    <w:rsid w:val="00D33D90"/>
    <w:rsid w:val="00D35547"/>
    <w:rsid w:val="00D3703B"/>
    <w:rsid w:val="00D378B8"/>
    <w:rsid w:val="00D37A69"/>
    <w:rsid w:val="00D37A6D"/>
    <w:rsid w:val="00D41C10"/>
    <w:rsid w:val="00D42405"/>
    <w:rsid w:val="00D42FE5"/>
    <w:rsid w:val="00D437A1"/>
    <w:rsid w:val="00D447B1"/>
    <w:rsid w:val="00D4576C"/>
    <w:rsid w:val="00D47C65"/>
    <w:rsid w:val="00D50215"/>
    <w:rsid w:val="00D50223"/>
    <w:rsid w:val="00D50A34"/>
    <w:rsid w:val="00D5141F"/>
    <w:rsid w:val="00D517D3"/>
    <w:rsid w:val="00D52055"/>
    <w:rsid w:val="00D5267E"/>
    <w:rsid w:val="00D527F6"/>
    <w:rsid w:val="00D52A38"/>
    <w:rsid w:val="00D5359C"/>
    <w:rsid w:val="00D5410E"/>
    <w:rsid w:val="00D54547"/>
    <w:rsid w:val="00D54782"/>
    <w:rsid w:val="00D54D66"/>
    <w:rsid w:val="00D552EE"/>
    <w:rsid w:val="00D55607"/>
    <w:rsid w:val="00D55CDA"/>
    <w:rsid w:val="00D57287"/>
    <w:rsid w:val="00D57B68"/>
    <w:rsid w:val="00D60466"/>
    <w:rsid w:val="00D61B33"/>
    <w:rsid w:val="00D620BF"/>
    <w:rsid w:val="00D641A5"/>
    <w:rsid w:val="00D64233"/>
    <w:rsid w:val="00D65179"/>
    <w:rsid w:val="00D66564"/>
    <w:rsid w:val="00D666E2"/>
    <w:rsid w:val="00D6692E"/>
    <w:rsid w:val="00D70F1B"/>
    <w:rsid w:val="00D7102C"/>
    <w:rsid w:val="00D71576"/>
    <w:rsid w:val="00D715D3"/>
    <w:rsid w:val="00D729DF"/>
    <w:rsid w:val="00D72C45"/>
    <w:rsid w:val="00D74898"/>
    <w:rsid w:val="00D749A4"/>
    <w:rsid w:val="00D74ADA"/>
    <w:rsid w:val="00D75294"/>
    <w:rsid w:val="00D75729"/>
    <w:rsid w:val="00D80D8A"/>
    <w:rsid w:val="00D80E6F"/>
    <w:rsid w:val="00D81270"/>
    <w:rsid w:val="00D82649"/>
    <w:rsid w:val="00D828B1"/>
    <w:rsid w:val="00D83359"/>
    <w:rsid w:val="00D83922"/>
    <w:rsid w:val="00D8476D"/>
    <w:rsid w:val="00D84F85"/>
    <w:rsid w:val="00D86CDA"/>
    <w:rsid w:val="00D9177B"/>
    <w:rsid w:val="00D92001"/>
    <w:rsid w:val="00D92371"/>
    <w:rsid w:val="00D9271C"/>
    <w:rsid w:val="00D9342C"/>
    <w:rsid w:val="00D941C1"/>
    <w:rsid w:val="00D9459B"/>
    <w:rsid w:val="00D948DA"/>
    <w:rsid w:val="00D95C77"/>
    <w:rsid w:val="00D96C97"/>
    <w:rsid w:val="00DA1370"/>
    <w:rsid w:val="00DA3A6E"/>
    <w:rsid w:val="00DA4AFB"/>
    <w:rsid w:val="00DA4B6D"/>
    <w:rsid w:val="00DA5C6A"/>
    <w:rsid w:val="00DA6C5E"/>
    <w:rsid w:val="00DA6EF5"/>
    <w:rsid w:val="00DB11AB"/>
    <w:rsid w:val="00DB1CF1"/>
    <w:rsid w:val="00DB34B2"/>
    <w:rsid w:val="00DB377D"/>
    <w:rsid w:val="00DB3DA5"/>
    <w:rsid w:val="00DB565D"/>
    <w:rsid w:val="00DB5ADD"/>
    <w:rsid w:val="00DB71D4"/>
    <w:rsid w:val="00DB74A1"/>
    <w:rsid w:val="00DC087B"/>
    <w:rsid w:val="00DC0934"/>
    <w:rsid w:val="00DC4CD1"/>
    <w:rsid w:val="00DC4DDB"/>
    <w:rsid w:val="00DC5944"/>
    <w:rsid w:val="00DC6023"/>
    <w:rsid w:val="00DC6CB1"/>
    <w:rsid w:val="00DC7643"/>
    <w:rsid w:val="00DC7B3E"/>
    <w:rsid w:val="00DD0DE6"/>
    <w:rsid w:val="00DD0F91"/>
    <w:rsid w:val="00DD1980"/>
    <w:rsid w:val="00DD20FC"/>
    <w:rsid w:val="00DD2C2A"/>
    <w:rsid w:val="00DD2C84"/>
    <w:rsid w:val="00DD3D1D"/>
    <w:rsid w:val="00DD5929"/>
    <w:rsid w:val="00DD60FC"/>
    <w:rsid w:val="00DD6864"/>
    <w:rsid w:val="00DE0B49"/>
    <w:rsid w:val="00DE1B3C"/>
    <w:rsid w:val="00DE1DBC"/>
    <w:rsid w:val="00DE369C"/>
    <w:rsid w:val="00DE3C17"/>
    <w:rsid w:val="00DE4400"/>
    <w:rsid w:val="00DE444D"/>
    <w:rsid w:val="00DE4DD9"/>
    <w:rsid w:val="00DE6377"/>
    <w:rsid w:val="00DE658D"/>
    <w:rsid w:val="00DE7110"/>
    <w:rsid w:val="00DE7562"/>
    <w:rsid w:val="00DF04E7"/>
    <w:rsid w:val="00DF085F"/>
    <w:rsid w:val="00DF176E"/>
    <w:rsid w:val="00DF4FF7"/>
    <w:rsid w:val="00DF52A4"/>
    <w:rsid w:val="00DF5E6D"/>
    <w:rsid w:val="00DF659D"/>
    <w:rsid w:val="00DF6EDF"/>
    <w:rsid w:val="00DF7AB4"/>
    <w:rsid w:val="00E0067A"/>
    <w:rsid w:val="00E0159F"/>
    <w:rsid w:val="00E03B8D"/>
    <w:rsid w:val="00E04712"/>
    <w:rsid w:val="00E064E3"/>
    <w:rsid w:val="00E10314"/>
    <w:rsid w:val="00E10C2F"/>
    <w:rsid w:val="00E10C3D"/>
    <w:rsid w:val="00E1248E"/>
    <w:rsid w:val="00E12C40"/>
    <w:rsid w:val="00E12D18"/>
    <w:rsid w:val="00E15908"/>
    <w:rsid w:val="00E16552"/>
    <w:rsid w:val="00E174DD"/>
    <w:rsid w:val="00E17959"/>
    <w:rsid w:val="00E20279"/>
    <w:rsid w:val="00E21E0D"/>
    <w:rsid w:val="00E21FB6"/>
    <w:rsid w:val="00E23348"/>
    <w:rsid w:val="00E23392"/>
    <w:rsid w:val="00E23D24"/>
    <w:rsid w:val="00E24954"/>
    <w:rsid w:val="00E2602A"/>
    <w:rsid w:val="00E268A3"/>
    <w:rsid w:val="00E26AC4"/>
    <w:rsid w:val="00E31242"/>
    <w:rsid w:val="00E31972"/>
    <w:rsid w:val="00E32242"/>
    <w:rsid w:val="00E32854"/>
    <w:rsid w:val="00E3444A"/>
    <w:rsid w:val="00E355C3"/>
    <w:rsid w:val="00E35D2F"/>
    <w:rsid w:val="00E40458"/>
    <w:rsid w:val="00E408D0"/>
    <w:rsid w:val="00E40993"/>
    <w:rsid w:val="00E40C28"/>
    <w:rsid w:val="00E4278C"/>
    <w:rsid w:val="00E436CA"/>
    <w:rsid w:val="00E446FF"/>
    <w:rsid w:val="00E51D63"/>
    <w:rsid w:val="00E520C5"/>
    <w:rsid w:val="00E52C97"/>
    <w:rsid w:val="00E537B7"/>
    <w:rsid w:val="00E53860"/>
    <w:rsid w:val="00E53EEE"/>
    <w:rsid w:val="00E54902"/>
    <w:rsid w:val="00E56768"/>
    <w:rsid w:val="00E64538"/>
    <w:rsid w:val="00E6591F"/>
    <w:rsid w:val="00E6771E"/>
    <w:rsid w:val="00E67BB1"/>
    <w:rsid w:val="00E67E38"/>
    <w:rsid w:val="00E70CAF"/>
    <w:rsid w:val="00E71851"/>
    <w:rsid w:val="00E721D5"/>
    <w:rsid w:val="00E73DC5"/>
    <w:rsid w:val="00E74883"/>
    <w:rsid w:val="00E74D16"/>
    <w:rsid w:val="00E76144"/>
    <w:rsid w:val="00E771A0"/>
    <w:rsid w:val="00E81157"/>
    <w:rsid w:val="00E814BC"/>
    <w:rsid w:val="00E84277"/>
    <w:rsid w:val="00E85EC0"/>
    <w:rsid w:val="00E86F03"/>
    <w:rsid w:val="00E86F5A"/>
    <w:rsid w:val="00E87DFF"/>
    <w:rsid w:val="00E912FF"/>
    <w:rsid w:val="00E92DE0"/>
    <w:rsid w:val="00E93D03"/>
    <w:rsid w:val="00E9425A"/>
    <w:rsid w:val="00E942BD"/>
    <w:rsid w:val="00E972E0"/>
    <w:rsid w:val="00E97D27"/>
    <w:rsid w:val="00EA0894"/>
    <w:rsid w:val="00EA18DF"/>
    <w:rsid w:val="00EA1EF5"/>
    <w:rsid w:val="00EA2246"/>
    <w:rsid w:val="00EA33BC"/>
    <w:rsid w:val="00EA3A7D"/>
    <w:rsid w:val="00EA4C93"/>
    <w:rsid w:val="00EA5251"/>
    <w:rsid w:val="00EA6870"/>
    <w:rsid w:val="00EA6AF1"/>
    <w:rsid w:val="00EA7C33"/>
    <w:rsid w:val="00EB2A0C"/>
    <w:rsid w:val="00EB3F37"/>
    <w:rsid w:val="00EB3F43"/>
    <w:rsid w:val="00EB48E8"/>
    <w:rsid w:val="00EB5310"/>
    <w:rsid w:val="00EB58A5"/>
    <w:rsid w:val="00EB6B8A"/>
    <w:rsid w:val="00EB7D3E"/>
    <w:rsid w:val="00EC1498"/>
    <w:rsid w:val="00EC1940"/>
    <w:rsid w:val="00EC1A9B"/>
    <w:rsid w:val="00EC2757"/>
    <w:rsid w:val="00EC3D29"/>
    <w:rsid w:val="00EC40B6"/>
    <w:rsid w:val="00EC40E1"/>
    <w:rsid w:val="00EC5A83"/>
    <w:rsid w:val="00EC66A6"/>
    <w:rsid w:val="00EC6866"/>
    <w:rsid w:val="00ED026C"/>
    <w:rsid w:val="00ED131B"/>
    <w:rsid w:val="00ED1548"/>
    <w:rsid w:val="00ED176C"/>
    <w:rsid w:val="00ED2419"/>
    <w:rsid w:val="00ED2A0D"/>
    <w:rsid w:val="00ED3820"/>
    <w:rsid w:val="00ED4EA5"/>
    <w:rsid w:val="00ED6898"/>
    <w:rsid w:val="00ED7642"/>
    <w:rsid w:val="00ED76DB"/>
    <w:rsid w:val="00EE0884"/>
    <w:rsid w:val="00EE09F2"/>
    <w:rsid w:val="00EE0C35"/>
    <w:rsid w:val="00EE31F4"/>
    <w:rsid w:val="00EE36AB"/>
    <w:rsid w:val="00EE3D5B"/>
    <w:rsid w:val="00EE4088"/>
    <w:rsid w:val="00EE44B9"/>
    <w:rsid w:val="00EE566F"/>
    <w:rsid w:val="00EE59F2"/>
    <w:rsid w:val="00EE6580"/>
    <w:rsid w:val="00EE6B7C"/>
    <w:rsid w:val="00EF0335"/>
    <w:rsid w:val="00EF2112"/>
    <w:rsid w:val="00EF33A1"/>
    <w:rsid w:val="00EF33BC"/>
    <w:rsid w:val="00EF38C0"/>
    <w:rsid w:val="00EF524A"/>
    <w:rsid w:val="00EF5364"/>
    <w:rsid w:val="00EF78F1"/>
    <w:rsid w:val="00F00E90"/>
    <w:rsid w:val="00F03546"/>
    <w:rsid w:val="00F0420A"/>
    <w:rsid w:val="00F04E81"/>
    <w:rsid w:val="00F070B1"/>
    <w:rsid w:val="00F079CA"/>
    <w:rsid w:val="00F07E00"/>
    <w:rsid w:val="00F101E9"/>
    <w:rsid w:val="00F10AFB"/>
    <w:rsid w:val="00F1119E"/>
    <w:rsid w:val="00F12AEA"/>
    <w:rsid w:val="00F14977"/>
    <w:rsid w:val="00F14C8C"/>
    <w:rsid w:val="00F1664D"/>
    <w:rsid w:val="00F16BB4"/>
    <w:rsid w:val="00F1765E"/>
    <w:rsid w:val="00F20617"/>
    <w:rsid w:val="00F20C53"/>
    <w:rsid w:val="00F21A89"/>
    <w:rsid w:val="00F2489C"/>
    <w:rsid w:val="00F25951"/>
    <w:rsid w:val="00F261CF"/>
    <w:rsid w:val="00F2655E"/>
    <w:rsid w:val="00F26E72"/>
    <w:rsid w:val="00F27DB7"/>
    <w:rsid w:val="00F3222F"/>
    <w:rsid w:val="00F346F2"/>
    <w:rsid w:val="00F36CAB"/>
    <w:rsid w:val="00F40323"/>
    <w:rsid w:val="00F415FA"/>
    <w:rsid w:val="00F42F99"/>
    <w:rsid w:val="00F4329E"/>
    <w:rsid w:val="00F44805"/>
    <w:rsid w:val="00F471A2"/>
    <w:rsid w:val="00F477CC"/>
    <w:rsid w:val="00F47A9A"/>
    <w:rsid w:val="00F47FE0"/>
    <w:rsid w:val="00F523B2"/>
    <w:rsid w:val="00F52541"/>
    <w:rsid w:val="00F5257A"/>
    <w:rsid w:val="00F526A5"/>
    <w:rsid w:val="00F534F1"/>
    <w:rsid w:val="00F5613E"/>
    <w:rsid w:val="00F561CA"/>
    <w:rsid w:val="00F5635F"/>
    <w:rsid w:val="00F60BEA"/>
    <w:rsid w:val="00F63D33"/>
    <w:rsid w:val="00F63E8A"/>
    <w:rsid w:val="00F64174"/>
    <w:rsid w:val="00F65FC2"/>
    <w:rsid w:val="00F6676B"/>
    <w:rsid w:val="00F66826"/>
    <w:rsid w:val="00F66842"/>
    <w:rsid w:val="00F71935"/>
    <w:rsid w:val="00F71F6B"/>
    <w:rsid w:val="00F71FB8"/>
    <w:rsid w:val="00F72F55"/>
    <w:rsid w:val="00F7606F"/>
    <w:rsid w:val="00F76501"/>
    <w:rsid w:val="00F76779"/>
    <w:rsid w:val="00F77112"/>
    <w:rsid w:val="00F809D8"/>
    <w:rsid w:val="00F80A92"/>
    <w:rsid w:val="00F81040"/>
    <w:rsid w:val="00F82F86"/>
    <w:rsid w:val="00F837CB"/>
    <w:rsid w:val="00F84924"/>
    <w:rsid w:val="00F84F1B"/>
    <w:rsid w:val="00F85FF3"/>
    <w:rsid w:val="00F875F8"/>
    <w:rsid w:val="00F90D04"/>
    <w:rsid w:val="00F913CA"/>
    <w:rsid w:val="00F92957"/>
    <w:rsid w:val="00F9311B"/>
    <w:rsid w:val="00F94273"/>
    <w:rsid w:val="00F95240"/>
    <w:rsid w:val="00F95847"/>
    <w:rsid w:val="00F95A70"/>
    <w:rsid w:val="00F96CE5"/>
    <w:rsid w:val="00FA0783"/>
    <w:rsid w:val="00FA12C0"/>
    <w:rsid w:val="00FA37B0"/>
    <w:rsid w:val="00FA5099"/>
    <w:rsid w:val="00FA7AA6"/>
    <w:rsid w:val="00FB03A3"/>
    <w:rsid w:val="00FB05A3"/>
    <w:rsid w:val="00FB146A"/>
    <w:rsid w:val="00FB203E"/>
    <w:rsid w:val="00FB220C"/>
    <w:rsid w:val="00FB35ED"/>
    <w:rsid w:val="00FB3A64"/>
    <w:rsid w:val="00FB445E"/>
    <w:rsid w:val="00FB52B0"/>
    <w:rsid w:val="00FB6B8E"/>
    <w:rsid w:val="00FB6F8F"/>
    <w:rsid w:val="00FB75D1"/>
    <w:rsid w:val="00FB7C96"/>
    <w:rsid w:val="00FB7CE1"/>
    <w:rsid w:val="00FC1DB3"/>
    <w:rsid w:val="00FC25E5"/>
    <w:rsid w:val="00FC2888"/>
    <w:rsid w:val="00FC33F1"/>
    <w:rsid w:val="00FC3578"/>
    <w:rsid w:val="00FC368E"/>
    <w:rsid w:val="00FC395C"/>
    <w:rsid w:val="00FC56F4"/>
    <w:rsid w:val="00FC57DA"/>
    <w:rsid w:val="00FC5B70"/>
    <w:rsid w:val="00FC5D92"/>
    <w:rsid w:val="00FC70FF"/>
    <w:rsid w:val="00FC73C4"/>
    <w:rsid w:val="00FD1796"/>
    <w:rsid w:val="00FD5009"/>
    <w:rsid w:val="00FE1E9F"/>
    <w:rsid w:val="00FE37E6"/>
    <w:rsid w:val="00FE45C4"/>
    <w:rsid w:val="00FE4D57"/>
    <w:rsid w:val="00FE551E"/>
    <w:rsid w:val="00FE7B24"/>
    <w:rsid w:val="00FF184F"/>
    <w:rsid w:val="00FF2A0D"/>
    <w:rsid w:val="00FF3034"/>
    <w:rsid w:val="00FF3BEF"/>
    <w:rsid w:val="00FF50A8"/>
    <w:rsid w:val="00FF531B"/>
    <w:rsid w:val="00FF5CDA"/>
    <w:rsid w:val="00FF79C3"/>
    <w:rsid w:val="00FF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58">
      <w:bodyDiv w:val="1"/>
      <w:marLeft w:val="0"/>
      <w:marRight w:val="0"/>
      <w:marTop w:val="0"/>
      <w:marBottom w:val="0"/>
      <w:divBdr>
        <w:top w:val="none" w:sz="0" w:space="0" w:color="auto"/>
        <w:left w:val="none" w:sz="0" w:space="0" w:color="auto"/>
        <w:bottom w:val="none" w:sz="0" w:space="0" w:color="auto"/>
        <w:right w:val="none" w:sz="0" w:space="0" w:color="auto"/>
      </w:divBdr>
    </w:div>
    <w:div w:id="26681324">
      <w:bodyDiv w:val="1"/>
      <w:marLeft w:val="0"/>
      <w:marRight w:val="0"/>
      <w:marTop w:val="0"/>
      <w:marBottom w:val="0"/>
      <w:divBdr>
        <w:top w:val="none" w:sz="0" w:space="0" w:color="auto"/>
        <w:left w:val="none" w:sz="0" w:space="0" w:color="auto"/>
        <w:bottom w:val="none" w:sz="0" w:space="0" w:color="auto"/>
        <w:right w:val="none" w:sz="0" w:space="0" w:color="auto"/>
      </w:divBdr>
    </w:div>
    <w:div w:id="28261450">
      <w:bodyDiv w:val="1"/>
      <w:marLeft w:val="0"/>
      <w:marRight w:val="0"/>
      <w:marTop w:val="0"/>
      <w:marBottom w:val="0"/>
      <w:divBdr>
        <w:top w:val="none" w:sz="0" w:space="0" w:color="auto"/>
        <w:left w:val="none" w:sz="0" w:space="0" w:color="auto"/>
        <w:bottom w:val="none" w:sz="0" w:space="0" w:color="auto"/>
        <w:right w:val="none" w:sz="0" w:space="0" w:color="auto"/>
      </w:divBdr>
    </w:div>
    <w:div w:id="32275319">
      <w:bodyDiv w:val="1"/>
      <w:marLeft w:val="0"/>
      <w:marRight w:val="0"/>
      <w:marTop w:val="0"/>
      <w:marBottom w:val="0"/>
      <w:divBdr>
        <w:top w:val="none" w:sz="0" w:space="0" w:color="auto"/>
        <w:left w:val="none" w:sz="0" w:space="0" w:color="auto"/>
        <w:bottom w:val="none" w:sz="0" w:space="0" w:color="auto"/>
        <w:right w:val="none" w:sz="0" w:space="0" w:color="auto"/>
      </w:divBdr>
    </w:div>
    <w:div w:id="45226789">
      <w:bodyDiv w:val="1"/>
      <w:marLeft w:val="0"/>
      <w:marRight w:val="0"/>
      <w:marTop w:val="0"/>
      <w:marBottom w:val="0"/>
      <w:divBdr>
        <w:top w:val="none" w:sz="0" w:space="0" w:color="auto"/>
        <w:left w:val="none" w:sz="0" w:space="0" w:color="auto"/>
        <w:bottom w:val="none" w:sz="0" w:space="0" w:color="auto"/>
        <w:right w:val="none" w:sz="0" w:space="0" w:color="auto"/>
      </w:divBdr>
    </w:div>
    <w:div w:id="58208975">
      <w:bodyDiv w:val="1"/>
      <w:marLeft w:val="0"/>
      <w:marRight w:val="0"/>
      <w:marTop w:val="0"/>
      <w:marBottom w:val="0"/>
      <w:divBdr>
        <w:top w:val="none" w:sz="0" w:space="0" w:color="auto"/>
        <w:left w:val="none" w:sz="0" w:space="0" w:color="auto"/>
        <w:bottom w:val="none" w:sz="0" w:space="0" w:color="auto"/>
        <w:right w:val="none" w:sz="0" w:space="0" w:color="auto"/>
      </w:divBdr>
    </w:div>
    <w:div w:id="74132731">
      <w:bodyDiv w:val="1"/>
      <w:marLeft w:val="0"/>
      <w:marRight w:val="0"/>
      <w:marTop w:val="0"/>
      <w:marBottom w:val="0"/>
      <w:divBdr>
        <w:top w:val="none" w:sz="0" w:space="0" w:color="auto"/>
        <w:left w:val="none" w:sz="0" w:space="0" w:color="auto"/>
        <w:bottom w:val="none" w:sz="0" w:space="0" w:color="auto"/>
        <w:right w:val="none" w:sz="0" w:space="0" w:color="auto"/>
      </w:divBdr>
    </w:div>
    <w:div w:id="85200429">
      <w:bodyDiv w:val="1"/>
      <w:marLeft w:val="0"/>
      <w:marRight w:val="0"/>
      <w:marTop w:val="0"/>
      <w:marBottom w:val="0"/>
      <w:divBdr>
        <w:top w:val="none" w:sz="0" w:space="0" w:color="auto"/>
        <w:left w:val="none" w:sz="0" w:space="0" w:color="auto"/>
        <w:bottom w:val="none" w:sz="0" w:space="0" w:color="auto"/>
        <w:right w:val="none" w:sz="0" w:space="0" w:color="auto"/>
      </w:divBdr>
    </w:div>
    <w:div w:id="142160373">
      <w:bodyDiv w:val="1"/>
      <w:marLeft w:val="0"/>
      <w:marRight w:val="0"/>
      <w:marTop w:val="0"/>
      <w:marBottom w:val="0"/>
      <w:divBdr>
        <w:top w:val="none" w:sz="0" w:space="0" w:color="auto"/>
        <w:left w:val="none" w:sz="0" w:space="0" w:color="auto"/>
        <w:bottom w:val="none" w:sz="0" w:space="0" w:color="auto"/>
        <w:right w:val="none" w:sz="0" w:space="0" w:color="auto"/>
      </w:divBdr>
    </w:div>
    <w:div w:id="147790478">
      <w:bodyDiv w:val="1"/>
      <w:marLeft w:val="0"/>
      <w:marRight w:val="0"/>
      <w:marTop w:val="0"/>
      <w:marBottom w:val="0"/>
      <w:divBdr>
        <w:top w:val="none" w:sz="0" w:space="0" w:color="auto"/>
        <w:left w:val="none" w:sz="0" w:space="0" w:color="auto"/>
        <w:bottom w:val="none" w:sz="0" w:space="0" w:color="auto"/>
        <w:right w:val="none" w:sz="0" w:space="0" w:color="auto"/>
      </w:divBdr>
    </w:div>
    <w:div w:id="151601750">
      <w:marLeft w:val="0"/>
      <w:marRight w:val="0"/>
      <w:marTop w:val="0"/>
      <w:marBottom w:val="0"/>
      <w:divBdr>
        <w:top w:val="none" w:sz="0" w:space="0" w:color="auto"/>
        <w:left w:val="none" w:sz="0" w:space="0" w:color="auto"/>
        <w:bottom w:val="none" w:sz="0" w:space="0" w:color="auto"/>
        <w:right w:val="none" w:sz="0" w:space="0" w:color="auto"/>
      </w:divBdr>
      <w:divsChild>
        <w:div w:id="151601887">
          <w:marLeft w:val="0"/>
          <w:marRight w:val="0"/>
          <w:marTop w:val="100"/>
          <w:marBottom w:val="100"/>
          <w:divBdr>
            <w:top w:val="none" w:sz="0" w:space="0" w:color="auto"/>
            <w:left w:val="none" w:sz="0" w:space="0" w:color="auto"/>
            <w:bottom w:val="none" w:sz="0" w:space="0" w:color="auto"/>
            <w:right w:val="none" w:sz="0" w:space="0" w:color="auto"/>
          </w:divBdr>
          <w:divsChild>
            <w:div w:id="151601945">
              <w:marLeft w:val="0"/>
              <w:marRight w:val="0"/>
              <w:marTop w:val="0"/>
              <w:marBottom w:val="0"/>
              <w:divBdr>
                <w:top w:val="none" w:sz="0" w:space="0" w:color="auto"/>
                <w:left w:val="none" w:sz="0" w:space="0" w:color="auto"/>
                <w:bottom w:val="none" w:sz="0" w:space="0" w:color="auto"/>
                <w:right w:val="none" w:sz="0" w:space="0" w:color="auto"/>
              </w:divBdr>
              <w:divsChild>
                <w:div w:id="151601979">
                  <w:marLeft w:val="0"/>
                  <w:marRight w:val="75"/>
                  <w:marTop w:val="0"/>
                  <w:marBottom w:val="0"/>
                  <w:divBdr>
                    <w:top w:val="none" w:sz="0" w:space="0" w:color="auto"/>
                    <w:left w:val="none" w:sz="0" w:space="0" w:color="auto"/>
                    <w:bottom w:val="none" w:sz="0" w:space="0" w:color="auto"/>
                    <w:right w:val="none" w:sz="0" w:space="0" w:color="auto"/>
                  </w:divBdr>
                  <w:divsChild>
                    <w:div w:id="151601770">
                      <w:marLeft w:val="0"/>
                      <w:marRight w:val="0"/>
                      <w:marTop w:val="0"/>
                      <w:marBottom w:val="720"/>
                      <w:divBdr>
                        <w:top w:val="none" w:sz="0" w:space="0" w:color="auto"/>
                        <w:left w:val="none" w:sz="0" w:space="0" w:color="auto"/>
                        <w:bottom w:val="none" w:sz="0" w:space="0" w:color="auto"/>
                        <w:right w:val="none" w:sz="0" w:space="0" w:color="auto"/>
                      </w:divBdr>
                      <w:divsChild>
                        <w:div w:id="151601828">
                          <w:marLeft w:val="75"/>
                          <w:marRight w:val="0"/>
                          <w:marTop w:val="0"/>
                          <w:marBottom w:val="96"/>
                          <w:divBdr>
                            <w:top w:val="none" w:sz="0" w:space="0" w:color="auto"/>
                            <w:left w:val="none" w:sz="0" w:space="0" w:color="auto"/>
                            <w:bottom w:val="none" w:sz="0" w:space="0" w:color="auto"/>
                            <w:right w:val="none" w:sz="0" w:space="0" w:color="auto"/>
                          </w:divBdr>
                          <w:divsChild>
                            <w:div w:id="151601847">
                              <w:marLeft w:val="0"/>
                              <w:marRight w:val="0"/>
                              <w:marTop w:val="0"/>
                              <w:marBottom w:val="0"/>
                              <w:divBdr>
                                <w:top w:val="none" w:sz="0" w:space="0" w:color="auto"/>
                                <w:left w:val="none" w:sz="0" w:space="0" w:color="auto"/>
                                <w:bottom w:val="none" w:sz="0" w:space="0" w:color="auto"/>
                                <w:right w:val="none" w:sz="0" w:space="0" w:color="auto"/>
                              </w:divBdr>
                            </w:div>
                          </w:divsChild>
                        </w:div>
                        <w:div w:id="151601864">
                          <w:marLeft w:val="0"/>
                          <w:marRight w:val="0"/>
                          <w:marTop w:val="0"/>
                          <w:marBottom w:val="15"/>
                          <w:divBdr>
                            <w:top w:val="none" w:sz="0" w:space="0" w:color="auto"/>
                            <w:left w:val="none" w:sz="0" w:space="0" w:color="auto"/>
                            <w:bottom w:val="none" w:sz="0" w:space="0" w:color="auto"/>
                            <w:right w:val="none" w:sz="0" w:space="0" w:color="auto"/>
                          </w:divBdr>
                          <w:divsChild>
                            <w:div w:id="151601951">
                              <w:marLeft w:val="0"/>
                              <w:marRight w:val="0"/>
                              <w:marTop w:val="0"/>
                              <w:marBottom w:val="0"/>
                              <w:divBdr>
                                <w:top w:val="none" w:sz="0" w:space="0" w:color="auto"/>
                                <w:left w:val="none" w:sz="0" w:space="0" w:color="auto"/>
                                <w:bottom w:val="none" w:sz="0" w:space="0" w:color="auto"/>
                                <w:right w:val="none" w:sz="0" w:space="0" w:color="auto"/>
                              </w:divBdr>
                              <w:divsChild>
                                <w:div w:id="151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1">
      <w:marLeft w:val="0"/>
      <w:marRight w:val="0"/>
      <w:marTop w:val="0"/>
      <w:marBottom w:val="0"/>
      <w:divBdr>
        <w:top w:val="none" w:sz="0" w:space="0" w:color="auto"/>
        <w:left w:val="none" w:sz="0" w:space="0" w:color="auto"/>
        <w:bottom w:val="none" w:sz="0" w:space="0" w:color="auto"/>
        <w:right w:val="none" w:sz="0" w:space="0" w:color="auto"/>
      </w:divBdr>
      <w:divsChild>
        <w:div w:id="151601817">
          <w:marLeft w:val="0"/>
          <w:marRight w:val="0"/>
          <w:marTop w:val="0"/>
          <w:marBottom w:val="0"/>
          <w:divBdr>
            <w:top w:val="none" w:sz="0" w:space="0" w:color="auto"/>
            <w:left w:val="none" w:sz="0" w:space="0" w:color="auto"/>
            <w:bottom w:val="single" w:sz="18" w:space="0" w:color="BBBBBB"/>
            <w:right w:val="single" w:sz="18" w:space="0" w:color="BBBBBB"/>
          </w:divBdr>
          <w:divsChild>
            <w:div w:id="151601902">
              <w:marLeft w:val="0"/>
              <w:marRight w:val="0"/>
              <w:marTop w:val="0"/>
              <w:marBottom w:val="0"/>
              <w:divBdr>
                <w:top w:val="none" w:sz="0" w:space="0" w:color="auto"/>
                <w:left w:val="none" w:sz="0" w:space="0" w:color="auto"/>
                <w:bottom w:val="none" w:sz="0" w:space="0" w:color="auto"/>
                <w:right w:val="none" w:sz="0" w:space="0" w:color="auto"/>
              </w:divBdr>
              <w:divsChild>
                <w:div w:id="151601882">
                  <w:marLeft w:val="0"/>
                  <w:marRight w:val="0"/>
                  <w:marTop w:val="0"/>
                  <w:marBottom w:val="0"/>
                  <w:divBdr>
                    <w:top w:val="none" w:sz="0" w:space="0" w:color="auto"/>
                    <w:left w:val="none" w:sz="0" w:space="0" w:color="auto"/>
                    <w:bottom w:val="none" w:sz="0" w:space="0" w:color="auto"/>
                    <w:right w:val="none" w:sz="0" w:space="0" w:color="auto"/>
                  </w:divBdr>
                  <w:divsChild>
                    <w:div w:id="151601798">
                      <w:marLeft w:val="0"/>
                      <w:marRight w:val="0"/>
                      <w:marTop w:val="0"/>
                      <w:marBottom w:val="0"/>
                      <w:divBdr>
                        <w:top w:val="none" w:sz="0" w:space="0" w:color="auto"/>
                        <w:left w:val="none" w:sz="0" w:space="0" w:color="auto"/>
                        <w:bottom w:val="none" w:sz="0" w:space="0" w:color="auto"/>
                        <w:right w:val="none" w:sz="0" w:space="0" w:color="auto"/>
                      </w:divBdr>
                      <w:divsChild>
                        <w:div w:id="151601787">
                          <w:marLeft w:val="0"/>
                          <w:marRight w:val="0"/>
                          <w:marTop w:val="0"/>
                          <w:marBottom w:val="0"/>
                          <w:divBdr>
                            <w:top w:val="none" w:sz="0" w:space="0" w:color="auto"/>
                            <w:left w:val="none" w:sz="0" w:space="0" w:color="auto"/>
                            <w:bottom w:val="none" w:sz="0" w:space="0" w:color="auto"/>
                            <w:right w:val="none" w:sz="0" w:space="0" w:color="auto"/>
                          </w:divBdr>
                          <w:divsChild>
                            <w:div w:id="151602064">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8">
                                  <w:marLeft w:val="0"/>
                                  <w:marRight w:val="0"/>
                                  <w:marTop w:val="0"/>
                                  <w:marBottom w:val="0"/>
                                  <w:divBdr>
                                    <w:top w:val="none" w:sz="0" w:space="0" w:color="auto"/>
                                    <w:left w:val="none" w:sz="0" w:space="0" w:color="auto"/>
                                    <w:bottom w:val="none" w:sz="0" w:space="0" w:color="auto"/>
                                    <w:right w:val="none" w:sz="0" w:space="0" w:color="auto"/>
                                  </w:divBdr>
                                </w:div>
                                <w:div w:id="151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6">
      <w:marLeft w:val="0"/>
      <w:marRight w:val="0"/>
      <w:marTop w:val="0"/>
      <w:marBottom w:val="0"/>
      <w:divBdr>
        <w:top w:val="none" w:sz="0" w:space="0" w:color="auto"/>
        <w:left w:val="none" w:sz="0" w:space="0" w:color="auto"/>
        <w:bottom w:val="none" w:sz="0" w:space="0" w:color="auto"/>
        <w:right w:val="none" w:sz="0" w:space="0" w:color="auto"/>
      </w:divBdr>
      <w:divsChild>
        <w:div w:id="151601827">
          <w:marLeft w:val="0"/>
          <w:marRight w:val="0"/>
          <w:marTop w:val="100"/>
          <w:marBottom w:val="100"/>
          <w:divBdr>
            <w:top w:val="none" w:sz="0" w:space="0" w:color="auto"/>
            <w:left w:val="none" w:sz="0" w:space="0" w:color="auto"/>
            <w:bottom w:val="none" w:sz="0" w:space="0" w:color="auto"/>
            <w:right w:val="none" w:sz="0" w:space="0" w:color="auto"/>
          </w:divBdr>
          <w:divsChild>
            <w:div w:id="151602039">
              <w:marLeft w:val="0"/>
              <w:marRight w:val="0"/>
              <w:marTop w:val="0"/>
              <w:marBottom w:val="0"/>
              <w:divBdr>
                <w:top w:val="none" w:sz="0" w:space="0" w:color="auto"/>
                <w:left w:val="none" w:sz="0" w:space="0" w:color="auto"/>
                <w:bottom w:val="none" w:sz="0" w:space="0" w:color="auto"/>
                <w:right w:val="none" w:sz="0" w:space="0" w:color="auto"/>
              </w:divBdr>
              <w:divsChild>
                <w:div w:id="151601788">
                  <w:marLeft w:val="0"/>
                  <w:marRight w:val="75"/>
                  <w:marTop w:val="0"/>
                  <w:marBottom w:val="0"/>
                  <w:divBdr>
                    <w:top w:val="none" w:sz="0" w:space="0" w:color="auto"/>
                    <w:left w:val="none" w:sz="0" w:space="0" w:color="auto"/>
                    <w:bottom w:val="none" w:sz="0" w:space="0" w:color="auto"/>
                    <w:right w:val="none" w:sz="0" w:space="0" w:color="auto"/>
                  </w:divBdr>
                  <w:divsChild>
                    <w:div w:id="151601997">
                      <w:marLeft w:val="0"/>
                      <w:marRight w:val="0"/>
                      <w:marTop w:val="0"/>
                      <w:marBottom w:val="720"/>
                      <w:divBdr>
                        <w:top w:val="none" w:sz="0" w:space="0" w:color="auto"/>
                        <w:left w:val="none" w:sz="0" w:space="0" w:color="auto"/>
                        <w:bottom w:val="none" w:sz="0" w:space="0" w:color="auto"/>
                        <w:right w:val="none" w:sz="0" w:space="0" w:color="auto"/>
                      </w:divBdr>
                      <w:divsChild>
                        <w:div w:id="151601822">
                          <w:marLeft w:val="0"/>
                          <w:marRight w:val="0"/>
                          <w:marTop w:val="0"/>
                          <w:marBottom w:val="15"/>
                          <w:divBdr>
                            <w:top w:val="none" w:sz="0" w:space="0" w:color="auto"/>
                            <w:left w:val="none" w:sz="0" w:space="0" w:color="auto"/>
                            <w:bottom w:val="none" w:sz="0" w:space="0" w:color="auto"/>
                            <w:right w:val="none" w:sz="0" w:space="0" w:color="auto"/>
                          </w:divBdr>
                          <w:divsChild>
                            <w:div w:id="151601766">
                              <w:marLeft w:val="0"/>
                              <w:marRight w:val="0"/>
                              <w:marTop w:val="0"/>
                              <w:marBottom w:val="0"/>
                              <w:divBdr>
                                <w:top w:val="none" w:sz="0" w:space="0" w:color="auto"/>
                                <w:left w:val="none" w:sz="0" w:space="0" w:color="auto"/>
                                <w:bottom w:val="none" w:sz="0" w:space="0" w:color="auto"/>
                                <w:right w:val="none" w:sz="0" w:space="0" w:color="auto"/>
                              </w:divBdr>
                              <w:divsChild>
                                <w:div w:id="151602065">
                                  <w:marLeft w:val="0"/>
                                  <w:marRight w:val="0"/>
                                  <w:marTop w:val="0"/>
                                  <w:marBottom w:val="0"/>
                                  <w:divBdr>
                                    <w:top w:val="none" w:sz="0" w:space="0" w:color="auto"/>
                                    <w:left w:val="none" w:sz="0" w:space="0" w:color="auto"/>
                                    <w:bottom w:val="none" w:sz="0" w:space="0" w:color="auto"/>
                                    <w:right w:val="none" w:sz="0" w:space="0" w:color="auto"/>
                                  </w:divBdr>
                                  <w:divsChild>
                                    <w:div w:id="15160197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48">
                          <w:marLeft w:val="75"/>
                          <w:marRight w:val="0"/>
                          <w:marTop w:val="0"/>
                          <w:marBottom w:val="96"/>
                          <w:divBdr>
                            <w:top w:val="none" w:sz="0" w:space="0" w:color="auto"/>
                            <w:left w:val="none" w:sz="0" w:space="0" w:color="auto"/>
                            <w:bottom w:val="none" w:sz="0" w:space="0" w:color="auto"/>
                            <w:right w:val="none" w:sz="0" w:space="0" w:color="auto"/>
                          </w:divBdr>
                          <w:divsChild>
                            <w:div w:id="151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58">
      <w:marLeft w:val="0"/>
      <w:marRight w:val="0"/>
      <w:marTop w:val="0"/>
      <w:marBottom w:val="0"/>
      <w:divBdr>
        <w:top w:val="none" w:sz="0" w:space="0" w:color="auto"/>
        <w:left w:val="none" w:sz="0" w:space="0" w:color="auto"/>
        <w:bottom w:val="none" w:sz="0" w:space="0" w:color="auto"/>
        <w:right w:val="none" w:sz="0" w:space="0" w:color="auto"/>
      </w:divBdr>
    </w:div>
    <w:div w:id="151601759">
      <w:marLeft w:val="0"/>
      <w:marRight w:val="0"/>
      <w:marTop w:val="0"/>
      <w:marBottom w:val="0"/>
      <w:divBdr>
        <w:top w:val="none" w:sz="0" w:space="0" w:color="auto"/>
        <w:left w:val="none" w:sz="0" w:space="0" w:color="auto"/>
        <w:bottom w:val="none" w:sz="0" w:space="0" w:color="auto"/>
        <w:right w:val="none" w:sz="0" w:space="0" w:color="auto"/>
      </w:divBdr>
      <w:divsChild>
        <w:div w:id="151601994">
          <w:marLeft w:val="0"/>
          <w:marRight w:val="0"/>
          <w:marTop w:val="100"/>
          <w:marBottom w:val="100"/>
          <w:divBdr>
            <w:top w:val="none" w:sz="0" w:space="0" w:color="auto"/>
            <w:left w:val="none" w:sz="0" w:space="0" w:color="auto"/>
            <w:bottom w:val="none" w:sz="0" w:space="0" w:color="auto"/>
            <w:right w:val="none" w:sz="0" w:space="0" w:color="auto"/>
          </w:divBdr>
          <w:divsChild>
            <w:div w:id="151602027">
              <w:marLeft w:val="0"/>
              <w:marRight w:val="0"/>
              <w:marTop w:val="0"/>
              <w:marBottom w:val="0"/>
              <w:divBdr>
                <w:top w:val="none" w:sz="0" w:space="0" w:color="auto"/>
                <w:left w:val="none" w:sz="0" w:space="0" w:color="auto"/>
                <w:bottom w:val="none" w:sz="0" w:space="0" w:color="auto"/>
                <w:right w:val="none" w:sz="0" w:space="0" w:color="auto"/>
              </w:divBdr>
              <w:divsChild>
                <w:div w:id="151602052">
                  <w:marLeft w:val="0"/>
                  <w:marRight w:val="84"/>
                  <w:marTop w:val="0"/>
                  <w:marBottom w:val="0"/>
                  <w:divBdr>
                    <w:top w:val="none" w:sz="0" w:space="0" w:color="auto"/>
                    <w:left w:val="none" w:sz="0" w:space="0" w:color="auto"/>
                    <w:bottom w:val="none" w:sz="0" w:space="0" w:color="auto"/>
                    <w:right w:val="none" w:sz="0" w:space="0" w:color="auto"/>
                  </w:divBdr>
                  <w:divsChild>
                    <w:div w:id="151601923">
                      <w:marLeft w:val="0"/>
                      <w:marRight w:val="0"/>
                      <w:marTop w:val="0"/>
                      <w:marBottom w:val="804"/>
                      <w:divBdr>
                        <w:top w:val="none" w:sz="0" w:space="0" w:color="auto"/>
                        <w:left w:val="none" w:sz="0" w:space="0" w:color="auto"/>
                        <w:bottom w:val="none" w:sz="0" w:space="0" w:color="auto"/>
                        <w:right w:val="none" w:sz="0" w:space="0" w:color="auto"/>
                      </w:divBdr>
                      <w:divsChild>
                        <w:div w:id="151601859">
                          <w:marLeft w:val="84"/>
                          <w:marRight w:val="0"/>
                          <w:marTop w:val="0"/>
                          <w:marBottom w:val="96"/>
                          <w:divBdr>
                            <w:top w:val="none" w:sz="0" w:space="0" w:color="auto"/>
                            <w:left w:val="none" w:sz="0" w:space="0" w:color="auto"/>
                            <w:bottom w:val="none" w:sz="0" w:space="0" w:color="auto"/>
                            <w:right w:val="none" w:sz="0" w:space="0" w:color="auto"/>
                          </w:divBdr>
                          <w:divsChild>
                            <w:div w:id="151601842">
                              <w:marLeft w:val="0"/>
                              <w:marRight w:val="0"/>
                              <w:marTop w:val="0"/>
                              <w:marBottom w:val="0"/>
                              <w:divBdr>
                                <w:top w:val="none" w:sz="0" w:space="0" w:color="auto"/>
                                <w:left w:val="none" w:sz="0" w:space="0" w:color="auto"/>
                                <w:bottom w:val="none" w:sz="0" w:space="0" w:color="auto"/>
                                <w:right w:val="none" w:sz="0" w:space="0" w:color="auto"/>
                              </w:divBdr>
                            </w:div>
                          </w:divsChild>
                        </w:div>
                        <w:div w:id="151601874">
                          <w:marLeft w:val="0"/>
                          <w:marRight w:val="0"/>
                          <w:marTop w:val="0"/>
                          <w:marBottom w:val="17"/>
                          <w:divBdr>
                            <w:top w:val="none" w:sz="0" w:space="0" w:color="auto"/>
                            <w:left w:val="none" w:sz="0" w:space="0" w:color="auto"/>
                            <w:bottom w:val="none" w:sz="0" w:space="0" w:color="auto"/>
                            <w:right w:val="none" w:sz="0" w:space="0" w:color="auto"/>
                          </w:divBdr>
                          <w:divsChild>
                            <w:div w:id="151602024">
                              <w:marLeft w:val="0"/>
                              <w:marRight w:val="0"/>
                              <w:marTop w:val="0"/>
                              <w:marBottom w:val="0"/>
                              <w:divBdr>
                                <w:top w:val="none" w:sz="0" w:space="0" w:color="auto"/>
                                <w:left w:val="none" w:sz="0" w:space="0" w:color="auto"/>
                                <w:bottom w:val="none" w:sz="0" w:space="0" w:color="auto"/>
                                <w:right w:val="none" w:sz="0" w:space="0" w:color="auto"/>
                              </w:divBdr>
                              <w:divsChild>
                                <w:div w:id="151601829">
                                  <w:marLeft w:val="0"/>
                                  <w:marRight w:val="0"/>
                                  <w:marTop w:val="0"/>
                                  <w:marBottom w:val="0"/>
                                  <w:divBdr>
                                    <w:top w:val="none" w:sz="0" w:space="0" w:color="auto"/>
                                    <w:left w:val="none" w:sz="0" w:space="0" w:color="auto"/>
                                    <w:bottom w:val="none" w:sz="0" w:space="0" w:color="auto"/>
                                    <w:right w:val="none" w:sz="0" w:space="0" w:color="auto"/>
                                  </w:divBdr>
                                  <w:divsChild>
                                    <w:div w:id="15160194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63">
      <w:marLeft w:val="0"/>
      <w:marRight w:val="0"/>
      <w:marTop w:val="0"/>
      <w:marBottom w:val="0"/>
      <w:divBdr>
        <w:top w:val="none" w:sz="0" w:space="0" w:color="auto"/>
        <w:left w:val="none" w:sz="0" w:space="0" w:color="auto"/>
        <w:bottom w:val="none" w:sz="0" w:space="0" w:color="auto"/>
        <w:right w:val="none" w:sz="0" w:space="0" w:color="auto"/>
      </w:divBdr>
    </w:div>
    <w:div w:id="151601765">
      <w:marLeft w:val="0"/>
      <w:marRight w:val="0"/>
      <w:marTop w:val="0"/>
      <w:marBottom w:val="0"/>
      <w:divBdr>
        <w:top w:val="none" w:sz="0" w:space="0" w:color="auto"/>
        <w:left w:val="none" w:sz="0" w:space="0" w:color="auto"/>
        <w:bottom w:val="none" w:sz="0" w:space="0" w:color="auto"/>
        <w:right w:val="none" w:sz="0" w:space="0" w:color="auto"/>
      </w:divBdr>
      <w:divsChild>
        <w:div w:id="151601840">
          <w:marLeft w:val="0"/>
          <w:marRight w:val="0"/>
          <w:marTop w:val="100"/>
          <w:marBottom w:val="100"/>
          <w:divBdr>
            <w:top w:val="none" w:sz="0" w:space="0" w:color="auto"/>
            <w:left w:val="none" w:sz="0" w:space="0" w:color="auto"/>
            <w:bottom w:val="none" w:sz="0" w:space="0" w:color="auto"/>
            <w:right w:val="none" w:sz="0" w:space="0" w:color="auto"/>
          </w:divBdr>
          <w:divsChild>
            <w:div w:id="151601996">
              <w:marLeft w:val="0"/>
              <w:marRight w:val="0"/>
              <w:marTop w:val="0"/>
              <w:marBottom w:val="0"/>
              <w:divBdr>
                <w:top w:val="none" w:sz="0" w:space="0" w:color="auto"/>
                <w:left w:val="none" w:sz="0" w:space="0" w:color="auto"/>
                <w:bottom w:val="none" w:sz="0" w:space="0" w:color="auto"/>
                <w:right w:val="none" w:sz="0" w:space="0" w:color="auto"/>
              </w:divBdr>
              <w:divsChild>
                <w:div w:id="151601841">
                  <w:marLeft w:val="0"/>
                  <w:marRight w:val="84"/>
                  <w:marTop w:val="0"/>
                  <w:marBottom w:val="0"/>
                  <w:divBdr>
                    <w:top w:val="none" w:sz="0" w:space="0" w:color="auto"/>
                    <w:left w:val="none" w:sz="0" w:space="0" w:color="auto"/>
                    <w:bottom w:val="none" w:sz="0" w:space="0" w:color="auto"/>
                    <w:right w:val="none" w:sz="0" w:space="0" w:color="auto"/>
                  </w:divBdr>
                  <w:divsChild>
                    <w:div w:id="151601949">
                      <w:marLeft w:val="0"/>
                      <w:marRight w:val="0"/>
                      <w:marTop w:val="0"/>
                      <w:marBottom w:val="804"/>
                      <w:divBdr>
                        <w:top w:val="none" w:sz="0" w:space="0" w:color="auto"/>
                        <w:left w:val="none" w:sz="0" w:space="0" w:color="auto"/>
                        <w:bottom w:val="none" w:sz="0" w:space="0" w:color="auto"/>
                        <w:right w:val="none" w:sz="0" w:space="0" w:color="auto"/>
                      </w:divBdr>
                      <w:divsChild>
                        <w:div w:id="151601978">
                          <w:marLeft w:val="0"/>
                          <w:marRight w:val="0"/>
                          <w:marTop w:val="0"/>
                          <w:marBottom w:val="17"/>
                          <w:divBdr>
                            <w:top w:val="none" w:sz="0" w:space="0" w:color="auto"/>
                            <w:left w:val="none" w:sz="0" w:space="0" w:color="auto"/>
                            <w:bottom w:val="none" w:sz="0" w:space="0" w:color="auto"/>
                            <w:right w:val="none" w:sz="0" w:space="0" w:color="auto"/>
                          </w:divBdr>
                          <w:divsChild>
                            <w:div w:id="151602029">
                              <w:marLeft w:val="0"/>
                              <w:marRight w:val="0"/>
                              <w:marTop w:val="0"/>
                              <w:marBottom w:val="0"/>
                              <w:divBdr>
                                <w:top w:val="none" w:sz="0" w:space="0" w:color="auto"/>
                                <w:left w:val="none" w:sz="0" w:space="0" w:color="auto"/>
                                <w:bottom w:val="none" w:sz="0" w:space="0" w:color="auto"/>
                                <w:right w:val="none" w:sz="0" w:space="0" w:color="auto"/>
                              </w:divBdr>
                              <w:divsChild>
                                <w:div w:id="151601843">
                                  <w:marLeft w:val="0"/>
                                  <w:marRight w:val="0"/>
                                  <w:marTop w:val="0"/>
                                  <w:marBottom w:val="0"/>
                                  <w:divBdr>
                                    <w:top w:val="none" w:sz="0" w:space="0" w:color="auto"/>
                                    <w:left w:val="none" w:sz="0" w:space="0" w:color="auto"/>
                                    <w:bottom w:val="none" w:sz="0" w:space="0" w:color="auto"/>
                                    <w:right w:val="none" w:sz="0" w:space="0" w:color="auto"/>
                                  </w:divBdr>
                                  <w:divsChild>
                                    <w:div w:id="15160181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03">
                          <w:marLeft w:val="84"/>
                          <w:marRight w:val="0"/>
                          <w:marTop w:val="0"/>
                          <w:marBottom w:val="96"/>
                          <w:divBdr>
                            <w:top w:val="none" w:sz="0" w:space="0" w:color="auto"/>
                            <w:left w:val="none" w:sz="0" w:space="0" w:color="auto"/>
                            <w:bottom w:val="none" w:sz="0" w:space="0" w:color="auto"/>
                            <w:right w:val="none" w:sz="0" w:space="0" w:color="auto"/>
                          </w:divBdr>
                          <w:divsChild>
                            <w:div w:id="151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71">
      <w:marLeft w:val="0"/>
      <w:marRight w:val="0"/>
      <w:marTop w:val="0"/>
      <w:marBottom w:val="0"/>
      <w:divBdr>
        <w:top w:val="none" w:sz="0" w:space="0" w:color="auto"/>
        <w:left w:val="none" w:sz="0" w:space="0" w:color="auto"/>
        <w:bottom w:val="none" w:sz="0" w:space="0" w:color="auto"/>
        <w:right w:val="none" w:sz="0" w:space="0" w:color="auto"/>
      </w:divBdr>
      <w:divsChild>
        <w:div w:id="151601862">
          <w:marLeft w:val="0"/>
          <w:marRight w:val="0"/>
          <w:marTop w:val="100"/>
          <w:marBottom w:val="100"/>
          <w:divBdr>
            <w:top w:val="none" w:sz="0" w:space="0" w:color="auto"/>
            <w:left w:val="none" w:sz="0" w:space="0" w:color="auto"/>
            <w:bottom w:val="none" w:sz="0" w:space="0" w:color="auto"/>
            <w:right w:val="none" w:sz="0" w:space="0" w:color="auto"/>
          </w:divBdr>
          <w:divsChild>
            <w:div w:id="151601858">
              <w:marLeft w:val="0"/>
              <w:marRight w:val="0"/>
              <w:marTop w:val="0"/>
              <w:marBottom w:val="0"/>
              <w:divBdr>
                <w:top w:val="none" w:sz="0" w:space="0" w:color="auto"/>
                <w:left w:val="none" w:sz="0" w:space="0" w:color="auto"/>
                <w:bottom w:val="none" w:sz="0" w:space="0" w:color="auto"/>
                <w:right w:val="none" w:sz="0" w:space="0" w:color="auto"/>
              </w:divBdr>
              <w:divsChild>
                <w:div w:id="151601916">
                  <w:marLeft w:val="0"/>
                  <w:marRight w:val="75"/>
                  <w:marTop w:val="0"/>
                  <w:marBottom w:val="0"/>
                  <w:divBdr>
                    <w:top w:val="none" w:sz="0" w:space="0" w:color="auto"/>
                    <w:left w:val="none" w:sz="0" w:space="0" w:color="auto"/>
                    <w:bottom w:val="none" w:sz="0" w:space="0" w:color="auto"/>
                    <w:right w:val="none" w:sz="0" w:space="0" w:color="auto"/>
                  </w:divBdr>
                  <w:divsChild>
                    <w:div w:id="151601960">
                      <w:marLeft w:val="0"/>
                      <w:marRight w:val="0"/>
                      <w:marTop w:val="0"/>
                      <w:marBottom w:val="720"/>
                      <w:divBdr>
                        <w:top w:val="none" w:sz="0" w:space="0" w:color="auto"/>
                        <w:left w:val="none" w:sz="0" w:space="0" w:color="auto"/>
                        <w:bottom w:val="none" w:sz="0" w:space="0" w:color="auto"/>
                        <w:right w:val="none" w:sz="0" w:space="0" w:color="auto"/>
                      </w:divBdr>
                      <w:divsChild>
                        <w:div w:id="151601969">
                          <w:marLeft w:val="75"/>
                          <w:marRight w:val="0"/>
                          <w:marTop w:val="0"/>
                          <w:marBottom w:val="96"/>
                          <w:divBdr>
                            <w:top w:val="none" w:sz="0" w:space="0" w:color="auto"/>
                            <w:left w:val="none" w:sz="0" w:space="0" w:color="auto"/>
                            <w:bottom w:val="none" w:sz="0" w:space="0" w:color="auto"/>
                            <w:right w:val="none" w:sz="0" w:space="0" w:color="auto"/>
                          </w:divBdr>
                          <w:divsChild>
                            <w:div w:id="151601910">
                              <w:marLeft w:val="0"/>
                              <w:marRight w:val="0"/>
                              <w:marTop w:val="0"/>
                              <w:marBottom w:val="0"/>
                              <w:divBdr>
                                <w:top w:val="none" w:sz="0" w:space="0" w:color="auto"/>
                                <w:left w:val="none" w:sz="0" w:space="0" w:color="auto"/>
                                <w:bottom w:val="none" w:sz="0" w:space="0" w:color="auto"/>
                                <w:right w:val="none" w:sz="0" w:space="0" w:color="auto"/>
                              </w:divBdr>
                            </w:div>
                          </w:divsChild>
                        </w:div>
                        <w:div w:id="151601972">
                          <w:marLeft w:val="0"/>
                          <w:marRight w:val="0"/>
                          <w:marTop w:val="0"/>
                          <w:marBottom w:val="15"/>
                          <w:divBdr>
                            <w:top w:val="none" w:sz="0" w:space="0" w:color="auto"/>
                            <w:left w:val="none" w:sz="0" w:space="0" w:color="auto"/>
                            <w:bottom w:val="none" w:sz="0" w:space="0" w:color="auto"/>
                            <w:right w:val="none" w:sz="0" w:space="0" w:color="auto"/>
                          </w:divBdr>
                          <w:divsChild>
                            <w:div w:id="151601989">
                              <w:marLeft w:val="0"/>
                              <w:marRight w:val="0"/>
                              <w:marTop w:val="0"/>
                              <w:marBottom w:val="0"/>
                              <w:divBdr>
                                <w:top w:val="none" w:sz="0" w:space="0" w:color="auto"/>
                                <w:left w:val="none" w:sz="0" w:space="0" w:color="auto"/>
                                <w:bottom w:val="none" w:sz="0" w:space="0" w:color="auto"/>
                                <w:right w:val="none" w:sz="0" w:space="0" w:color="auto"/>
                              </w:divBdr>
                              <w:divsChild>
                                <w:div w:id="151601958">
                                  <w:marLeft w:val="0"/>
                                  <w:marRight w:val="0"/>
                                  <w:marTop w:val="0"/>
                                  <w:marBottom w:val="0"/>
                                  <w:divBdr>
                                    <w:top w:val="none" w:sz="0" w:space="0" w:color="auto"/>
                                    <w:left w:val="none" w:sz="0" w:space="0" w:color="auto"/>
                                    <w:bottom w:val="none" w:sz="0" w:space="0" w:color="auto"/>
                                    <w:right w:val="none" w:sz="0" w:space="0" w:color="auto"/>
                                  </w:divBdr>
                                  <w:divsChild>
                                    <w:div w:id="15160189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76">
      <w:marLeft w:val="0"/>
      <w:marRight w:val="0"/>
      <w:marTop w:val="0"/>
      <w:marBottom w:val="0"/>
      <w:divBdr>
        <w:top w:val="none" w:sz="0" w:space="0" w:color="auto"/>
        <w:left w:val="none" w:sz="0" w:space="0" w:color="auto"/>
        <w:bottom w:val="none" w:sz="0" w:space="0" w:color="auto"/>
        <w:right w:val="none" w:sz="0" w:space="0" w:color="auto"/>
      </w:divBdr>
    </w:div>
    <w:div w:id="151601783">
      <w:marLeft w:val="0"/>
      <w:marRight w:val="0"/>
      <w:marTop w:val="0"/>
      <w:marBottom w:val="0"/>
      <w:divBdr>
        <w:top w:val="none" w:sz="0" w:space="0" w:color="auto"/>
        <w:left w:val="none" w:sz="0" w:space="0" w:color="auto"/>
        <w:bottom w:val="none" w:sz="0" w:space="0" w:color="auto"/>
        <w:right w:val="none" w:sz="0" w:space="0" w:color="auto"/>
      </w:divBdr>
    </w:div>
    <w:div w:id="151601785">
      <w:marLeft w:val="0"/>
      <w:marRight w:val="0"/>
      <w:marTop w:val="0"/>
      <w:marBottom w:val="0"/>
      <w:divBdr>
        <w:top w:val="none" w:sz="0" w:space="0" w:color="auto"/>
        <w:left w:val="none" w:sz="0" w:space="0" w:color="auto"/>
        <w:bottom w:val="none" w:sz="0" w:space="0" w:color="auto"/>
        <w:right w:val="none" w:sz="0" w:space="0" w:color="auto"/>
      </w:divBdr>
      <w:divsChild>
        <w:div w:id="151601823">
          <w:marLeft w:val="0"/>
          <w:marRight w:val="0"/>
          <w:marTop w:val="100"/>
          <w:marBottom w:val="100"/>
          <w:divBdr>
            <w:top w:val="none" w:sz="0" w:space="0" w:color="auto"/>
            <w:left w:val="none" w:sz="0" w:space="0" w:color="auto"/>
            <w:bottom w:val="none" w:sz="0" w:space="0" w:color="auto"/>
            <w:right w:val="none" w:sz="0" w:space="0" w:color="auto"/>
          </w:divBdr>
          <w:divsChild>
            <w:div w:id="151601903">
              <w:marLeft w:val="0"/>
              <w:marRight w:val="0"/>
              <w:marTop w:val="0"/>
              <w:marBottom w:val="0"/>
              <w:divBdr>
                <w:top w:val="none" w:sz="0" w:space="0" w:color="auto"/>
                <w:left w:val="none" w:sz="0" w:space="0" w:color="auto"/>
                <w:bottom w:val="none" w:sz="0" w:space="0" w:color="auto"/>
                <w:right w:val="none" w:sz="0" w:space="0" w:color="auto"/>
              </w:divBdr>
              <w:divsChild>
                <w:div w:id="151601977">
                  <w:marLeft w:val="0"/>
                  <w:marRight w:val="75"/>
                  <w:marTop w:val="0"/>
                  <w:marBottom w:val="0"/>
                  <w:divBdr>
                    <w:top w:val="none" w:sz="0" w:space="0" w:color="auto"/>
                    <w:left w:val="none" w:sz="0" w:space="0" w:color="auto"/>
                    <w:bottom w:val="none" w:sz="0" w:space="0" w:color="auto"/>
                    <w:right w:val="none" w:sz="0" w:space="0" w:color="auto"/>
                  </w:divBdr>
                  <w:divsChild>
                    <w:div w:id="151601837">
                      <w:marLeft w:val="0"/>
                      <w:marRight w:val="0"/>
                      <w:marTop w:val="0"/>
                      <w:marBottom w:val="720"/>
                      <w:divBdr>
                        <w:top w:val="none" w:sz="0" w:space="0" w:color="auto"/>
                        <w:left w:val="none" w:sz="0" w:space="0" w:color="auto"/>
                        <w:bottom w:val="none" w:sz="0" w:space="0" w:color="auto"/>
                        <w:right w:val="none" w:sz="0" w:space="0" w:color="auto"/>
                      </w:divBdr>
                      <w:divsChild>
                        <w:div w:id="151601761">
                          <w:marLeft w:val="75"/>
                          <w:marRight w:val="0"/>
                          <w:marTop w:val="0"/>
                          <w:marBottom w:val="96"/>
                          <w:divBdr>
                            <w:top w:val="none" w:sz="0" w:space="0" w:color="auto"/>
                            <w:left w:val="none" w:sz="0" w:space="0" w:color="auto"/>
                            <w:bottom w:val="none" w:sz="0" w:space="0" w:color="auto"/>
                            <w:right w:val="none" w:sz="0" w:space="0" w:color="auto"/>
                          </w:divBdr>
                          <w:divsChild>
                            <w:div w:id="151601905">
                              <w:marLeft w:val="0"/>
                              <w:marRight w:val="0"/>
                              <w:marTop w:val="0"/>
                              <w:marBottom w:val="0"/>
                              <w:divBdr>
                                <w:top w:val="none" w:sz="0" w:space="0" w:color="auto"/>
                                <w:left w:val="none" w:sz="0" w:space="0" w:color="auto"/>
                                <w:bottom w:val="none" w:sz="0" w:space="0" w:color="auto"/>
                                <w:right w:val="none" w:sz="0" w:space="0" w:color="auto"/>
                              </w:divBdr>
                            </w:div>
                          </w:divsChild>
                        </w:div>
                        <w:div w:id="151602026">
                          <w:marLeft w:val="0"/>
                          <w:marRight w:val="0"/>
                          <w:marTop w:val="0"/>
                          <w:marBottom w:val="15"/>
                          <w:divBdr>
                            <w:top w:val="none" w:sz="0" w:space="0" w:color="auto"/>
                            <w:left w:val="none" w:sz="0" w:space="0" w:color="auto"/>
                            <w:bottom w:val="none" w:sz="0" w:space="0" w:color="auto"/>
                            <w:right w:val="none" w:sz="0" w:space="0" w:color="auto"/>
                          </w:divBdr>
                          <w:divsChild>
                            <w:div w:id="151601889">
                              <w:marLeft w:val="0"/>
                              <w:marRight w:val="0"/>
                              <w:marTop w:val="0"/>
                              <w:marBottom w:val="0"/>
                              <w:divBdr>
                                <w:top w:val="none" w:sz="0" w:space="0" w:color="auto"/>
                                <w:left w:val="none" w:sz="0" w:space="0" w:color="auto"/>
                                <w:bottom w:val="none" w:sz="0" w:space="0" w:color="auto"/>
                                <w:right w:val="none" w:sz="0" w:space="0" w:color="auto"/>
                              </w:divBdr>
                              <w:divsChild>
                                <w:div w:id="151601757">
                                  <w:marLeft w:val="0"/>
                                  <w:marRight w:val="0"/>
                                  <w:marTop w:val="0"/>
                                  <w:marBottom w:val="0"/>
                                  <w:divBdr>
                                    <w:top w:val="none" w:sz="0" w:space="0" w:color="auto"/>
                                    <w:left w:val="none" w:sz="0" w:space="0" w:color="auto"/>
                                    <w:bottom w:val="none" w:sz="0" w:space="0" w:color="auto"/>
                                    <w:right w:val="none" w:sz="0" w:space="0" w:color="auto"/>
                                  </w:divBdr>
                                  <w:divsChild>
                                    <w:div w:id="15160201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0">
      <w:marLeft w:val="0"/>
      <w:marRight w:val="0"/>
      <w:marTop w:val="0"/>
      <w:marBottom w:val="0"/>
      <w:divBdr>
        <w:top w:val="none" w:sz="0" w:space="0" w:color="auto"/>
        <w:left w:val="none" w:sz="0" w:space="0" w:color="auto"/>
        <w:bottom w:val="none" w:sz="0" w:space="0" w:color="auto"/>
        <w:right w:val="none" w:sz="0" w:space="0" w:color="auto"/>
      </w:divBdr>
      <w:divsChild>
        <w:div w:id="151602075">
          <w:marLeft w:val="0"/>
          <w:marRight w:val="0"/>
          <w:marTop w:val="100"/>
          <w:marBottom w:val="100"/>
          <w:divBdr>
            <w:top w:val="none" w:sz="0" w:space="0" w:color="auto"/>
            <w:left w:val="none" w:sz="0" w:space="0" w:color="auto"/>
            <w:bottom w:val="none" w:sz="0" w:space="0" w:color="auto"/>
            <w:right w:val="none" w:sz="0" w:space="0" w:color="auto"/>
          </w:divBdr>
          <w:divsChild>
            <w:div w:id="151601953">
              <w:marLeft w:val="0"/>
              <w:marRight w:val="0"/>
              <w:marTop w:val="0"/>
              <w:marBottom w:val="0"/>
              <w:divBdr>
                <w:top w:val="none" w:sz="0" w:space="0" w:color="auto"/>
                <w:left w:val="none" w:sz="0" w:space="0" w:color="auto"/>
                <w:bottom w:val="none" w:sz="0" w:space="0" w:color="auto"/>
                <w:right w:val="none" w:sz="0" w:space="0" w:color="auto"/>
              </w:divBdr>
              <w:divsChild>
                <w:div w:id="151602063">
                  <w:marLeft w:val="0"/>
                  <w:marRight w:val="75"/>
                  <w:marTop w:val="0"/>
                  <w:marBottom w:val="0"/>
                  <w:divBdr>
                    <w:top w:val="none" w:sz="0" w:space="0" w:color="auto"/>
                    <w:left w:val="none" w:sz="0" w:space="0" w:color="auto"/>
                    <w:bottom w:val="none" w:sz="0" w:space="0" w:color="auto"/>
                    <w:right w:val="none" w:sz="0" w:space="0" w:color="auto"/>
                  </w:divBdr>
                  <w:divsChild>
                    <w:div w:id="151602048">
                      <w:marLeft w:val="0"/>
                      <w:marRight w:val="0"/>
                      <w:marTop w:val="0"/>
                      <w:marBottom w:val="720"/>
                      <w:divBdr>
                        <w:top w:val="none" w:sz="0" w:space="0" w:color="auto"/>
                        <w:left w:val="none" w:sz="0" w:space="0" w:color="auto"/>
                        <w:bottom w:val="none" w:sz="0" w:space="0" w:color="auto"/>
                        <w:right w:val="none" w:sz="0" w:space="0" w:color="auto"/>
                      </w:divBdr>
                      <w:divsChild>
                        <w:div w:id="151601898">
                          <w:marLeft w:val="0"/>
                          <w:marRight w:val="0"/>
                          <w:marTop w:val="0"/>
                          <w:marBottom w:val="15"/>
                          <w:divBdr>
                            <w:top w:val="none" w:sz="0" w:space="0" w:color="auto"/>
                            <w:left w:val="none" w:sz="0" w:space="0" w:color="auto"/>
                            <w:bottom w:val="none" w:sz="0" w:space="0" w:color="auto"/>
                            <w:right w:val="none" w:sz="0" w:space="0" w:color="auto"/>
                          </w:divBdr>
                          <w:divsChild>
                            <w:div w:id="151601753">
                              <w:marLeft w:val="0"/>
                              <w:marRight w:val="0"/>
                              <w:marTop w:val="0"/>
                              <w:marBottom w:val="0"/>
                              <w:divBdr>
                                <w:top w:val="none" w:sz="0" w:space="0" w:color="auto"/>
                                <w:left w:val="none" w:sz="0" w:space="0" w:color="auto"/>
                                <w:bottom w:val="none" w:sz="0" w:space="0" w:color="auto"/>
                                <w:right w:val="none" w:sz="0" w:space="0" w:color="auto"/>
                              </w:divBdr>
                              <w:divsChild>
                                <w:div w:id="151601909">
                                  <w:marLeft w:val="0"/>
                                  <w:marRight w:val="0"/>
                                  <w:marTop w:val="0"/>
                                  <w:marBottom w:val="0"/>
                                  <w:divBdr>
                                    <w:top w:val="none" w:sz="0" w:space="0" w:color="auto"/>
                                    <w:left w:val="none" w:sz="0" w:space="0" w:color="auto"/>
                                    <w:bottom w:val="none" w:sz="0" w:space="0" w:color="auto"/>
                                    <w:right w:val="none" w:sz="0" w:space="0" w:color="auto"/>
                                  </w:divBdr>
                                  <w:divsChild>
                                    <w:div w:id="151601913">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66">
                          <w:marLeft w:val="75"/>
                          <w:marRight w:val="0"/>
                          <w:marTop w:val="0"/>
                          <w:marBottom w:val="96"/>
                          <w:divBdr>
                            <w:top w:val="none" w:sz="0" w:space="0" w:color="auto"/>
                            <w:left w:val="none" w:sz="0" w:space="0" w:color="auto"/>
                            <w:bottom w:val="none" w:sz="0" w:space="0" w:color="auto"/>
                            <w:right w:val="none" w:sz="0" w:space="0" w:color="auto"/>
                          </w:divBdr>
                          <w:divsChild>
                            <w:div w:id="151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93">
      <w:marLeft w:val="0"/>
      <w:marRight w:val="0"/>
      <w:marTop w:val="0"/>
      <w:marBottom w:val="0"/>
      <w:divBdr>
        <w:top w:val="none" w:sz="0" w:space="0" w:color="auto"/>
        <w:left w:val="none" w:sz="0" w:space="0" w:color="auto"/>
        <w:bottom w:val="none" w:sz="0" w:space="0" w:color="auto"/>
        <w:right w:val="none" w:sz="0" w:space="0" w:color="auto"/>
      </w:divBdr>
      <w:divsChild>
        <w:div w:id="151601833">
          <w:marLeft w:val="0"/>
          <w:marRight w:val="0"/>
          <w:marTop w:val="100"/>
          <w:marBottom w:val="100"/>
          <w:divBdr>
            <w:top w:val="none" w:sz="0" w:space="0" w:color="auto"/>
            <w:left w:val="none" w:sz="0" w:space="0" w:color="auto"/>
            <w:bottom w:val="none" w:sz="0" w:space="0" w:color="auto"/>
            <w:right w:val="none" w:sz="0" w:space="0" w:color="auto"/>
          </w:divBdr>
          <w:divsChild>
            <w:div w:id="151601954">
              <w:marLeft w:val="0"/>
              <w:marRight w:val="0"/>
              <w:marTop w:val="0"/>
              <w:marBottom w:val="0"/>
              <w:divBdr>
                <w:top w:val="none" w:sz="0" w:space="0" w:color="auto"/>
                <w:left w:val="none" w:sz="0" w:space="0" w:color="auto"/>
                <w:bottom w:val="none" w:sz="0" w:space="0" w:color="auto"/>
                <w:right w:val="none" w:sz="0" w:space="0" w:color="auto"/>
              </w:divBdr>
              <w:divsChild>
                <w:div w:id="151602074">
                  <w:marLeft w:val="0"/>
                  <w:marRight w:val="75"/>
                  <w:marTop w:val="0"/>
                  <w:marBottom w:val="0"/>
                  <w:divBdr>
                    <w:top w:val="none" w:sz="0" w:space="0" w:color="auto"/>
                    <w:left w:val="none" w:sz="0" w:space="0" w:color="auto"/>
                    <w:bottom w:val="none" w:sz="0" w:space="0" w:color="auto"/>
                    <w:right w:val="none" w:sz="0" w:space="0" w:color="auto"/>
                  </w:divBdr>
                  <w:divsChild>
                    <w:div w:id="151601773">
                      <w:marLeft w:val="0"/>
                      <w:marRight w:val="0"/>
                      <w:marTop w:val="0"/>
                      <w:marBottom w:val="720"/>
                      <w:divBdr>
                        <w:top w:val="none" w:sz="0" w:space="0" w:color="auto"/>
                        <w:left w:val="none" w:sz="0" w:space="0" w:color="auto"/>
                        <w:bottom w:val="none" w:sz="0" w:space="0" w:color="auto"/>
                        <w:right w:val="none" w:sz="0" w:space="0" w:color="auto"/>
                      </w:divBdr>
                      <w:divsChild>
                        <w:div w:id="151601799">
                          <w:marLeft w:val="75"/>
                          <w:marRight w:val="0"/>
                          <w:marTop w:val="0"/>
                          <w:marBottom w:val="96"/>
                          <w:divBdr>
                            <w:top w:val="none" w:sz="0" w:space="0" w:color="auto"/>
                            <w:left w:val="none" w:sz="0" w:space="0" w:color="auto"/>
                            <w:bottom w:val="none" w:sz="0" w:space="0" w:color="auto"/>
                            <w:right w:val="none" w:sz="0" w:space="0" w:color="auto"/>
                          </w:divBdr>
                          <w:divsChild>
                            <w:div w:id="151602038">
                              <w:marLeft w:val="0"/>
                              <w:marRight w:val="0"/>
                              <w:marTop w:val="0"/>
                              <w:marBottom w:val="0"/>
                              <w:divBdr>
                                <w:top w:val="none" w:sz="0" w:space="0" w:color="auto"/>
                                <w:left w:val="none" w:sz="0" w:space="0" w:color="auto"/>
                                <w:bottom w:val="none" w:sz="0" w:space="0" w:color="auto"/>
                                <w:right w:val="none" w:sz="0" w:space="0" w:color="auto"/>
                              </w:divBdr>
                            </w:div>
                          </w:divsChild>
                        </w:div>
                        <w:div w:id="151602068">
                          <w:marLeft w:val="0"/>
                          <w:marRight w:val="0"/>
                          <w:marTop w:val="0"/>
                          <w:marBottom w:val="15"/>
                          <w:divBdr>
                            <w:top w:val="none" w:sz="0" w:space="0" w:color="auto"/>
                            <w:left w:val="none" w:sz="0" w:space="0" w:color="auto"/>
                            <w:bottom w:val="none" w:sz="0" w:space="0" w:color="auto"/>
                            <w:right w:val="none" w:sz="0" w:space="0" w:color="auto"/>
                          </w:divBdr>
                          <w:divsChild>
                            <w:div w:id="151601907">
                              <w:marLeft w:val="0"/>
                              <w:marRight w:val="0"/>
                              <w:marTop w:val="0"/>
                              <w:marBottom w:val="0"/>
                              <w:divBdr>
                                <w:top w:val="none" w:sz="0" w:space="0" w:color="auto"/>
                                <w:left w:val="none" w:sz="0" w:space="0" w:color="auto"/>
                                <w:bottom w:val="none" w:sz="0" w:space="0" w:color="auto"/>
                                <w:right w:val="none" w:sz="0" w:space="0" w:color="auto"/>
                              </w:divBdr>
                              <w:divsChild>
                                <w:div w:id="151601752">
                                  <w:marLeft w:val="0"/>
                                  <w:marRight w:val="0"/>
                                  <w:marTop w:val="0"/>
                                  <w:marBottom w:val="0"/>
                                  <w:divBdr>
                                    <w:top w:val="none" w:sz="0" w:space="0" w:color="auto"/>
                                    <w:left w:val="none" w:sz="0" w:space="0" w:color="auto"/>
                                    <w:bottom w:val="none" w:sz="0" w:space="0" w:color="auto"/>
                                    <w:right w:val="none" w:sz="0" w:space="0" w:color="auto"/>
                                  </w:divBdr>
                                  <w:divsChild>
                                    <w:div w:id="151601778">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6">
      <w:marLeft w:val="0"/>
      <w:marRight w:val="0"/>
      <w:marTop w:val="0"/>
      <w:marBottom w:val="0"/>
      <w:divBdr>
        <w:top w:val="none" w:sz="0" w:space="0" w:color="auto"/>
        <w:left w:val="none" w:sz="0" w:space="0" w:color="auto"/>
        <w:bottom w:val="none" w:sz="0" w:space="0" w:color="auto"/>
        <w:right w:val="none" w:sz="0" w:space="0" w:color="auto"/>
      </w:divBdr>
    </w:div>
    <w:div w:id="151601800">
      <w:marLeft w:val="0"/>
      <w:marRight w:val="0"/>
      <w:marTop w:val="0"/>
      <w:marBottom w:val="0"/>
      <w:divBdr>
        <w:top w:val="none" w:sz="0" w:space="0" w:color="auto"/>
        <w:left w:val="none" w:sz="0" w:space="0" w:color="auto"/>
        <w:bottom w:val="none" w:sz="0" w:space="0" w:color="auto"/>
        <w:right w:val="none" w:sz="0" w:space="0" w:color="auto"/>
      </w:divBdr>
    </w:div>
    <w:div w:id="151601802">
      <w:marLeft w:val="0"/>
      <w:marRight w:val="0"/>
      <w:marTop w:val="0"/>
      <w:marBottom w:val="0"/>
      <w:divBdr>
        <w:top w:val="none" w:sz="0" w:space="0" w:color="auto"/>
        <w:left w:val="none" w:sz="0" w:space="0" w:color="auto"/>
        <w:bottom w:val="none" w:sz="0" w:space="0" w:color="auto"/>
        <w:right w:val="none" w:sz="0" w:space="0" w:color="auto"/>
      </w:divBdr>
    </w:div>
    <w:div w:id="151601810">
      <w:marLeft w:val="0"/>
      <w:marRight w:val="0"/>
      <w:marTop w:val="0"/>
      <w:marBottom w:val="0"/>
      <w:divBdr>
        <w:top w:val="none" w:sz="0" w:space="0" w:color="auto"/>
        <w:left w:val="none" w:sz="0" w:space="0" w:color="auto"/>
        <w:bottom w:val="none" w:sz="0" w:space="0" w:color="auto"/>
        <w:right w:val="none" w:sz="0" w:space="0" w:color="auto"/>
      </w:divBdr>
    </w:div>
    <w:div w:id="151601814">
      <w:marLeft w:val="0"/>
      <w:marRight w:val="0"/>
      <w:marTop w:val="0"/>
      <w:marBottom w:val="0"/>
      <w:divBdr>
        <w:top w:val="none" w:sz="0" w:space="0" w:color="auto"/>
        <w:left w:val="none" w:sz="0" w:space="0" w:color="auto"/>
        <w:bottom w:val="none" w:sz="0" w:space="0" w:color="auto"/>
        <w:right w:val="none" w:sz="0" w:space="0" w:color="auto"/>
      </w:divBdr>
    </w:div>
    <w:div w:id="151601820">
      <w:marLeft w:val="0"/>
      <w:marRight w:val="0"/>
      <w:marTop w:val="0"/>
      <w:marBottom w:val="0"/>
      <w:divBdr>
        <w:top w:val="none" w:sz="0" w:space="0" w:color="auto"/>
        <w:left w:val="none" w:sz="0" w:space="0" w:color="auto"/>
        <w:bottom w:val="none" w:sz="0" w:space="0" w:color="auto"/>
        <w:right w:val="none" w:sz="0" w:space="0" w:color="auto"/>
      </w:divBdr>
      <w:divsChild>
        <w:div w:id="151601931">
          <w:marLeft w:val="0"/>
          <w:marRight w:val="0"/>
          <w:marTop w:val="100"/>
          <w:marBottom w:val="100"/>
          <w:divBdr>
            <w:top w:val="none" w:sz="0" w:space="0" w:color="auto"/>
            <w:left w:val="none" w:sz="0" w:space="0" w:color="auto"/>
            <w:bottom w:val="none" w:sz="0" w:space="0" w:color="auto"/>
            <w:right w:val="none" w:sz="0" w:space="0" w:color="auto"/>
          </w:divBdr>
          <w:divsChild>
            <w:div w:id="151601869">
              <w:marLeft w:val="0"/>
              <w:marRight w:val="0"/>
              <w:marTop w:val="0"/>
              <w:marBottom w:val="0"/>
              <w:divBdr>
                <w:top w:val="none" w:sz="0" w:space="0" w:color="auto"/>
                <w:left w:val="none" w:sz="0" w:space="0" w:color="auto"/>
                <w:bottom w:val="none" w:sz="0" w:space="0" w:color="auto"/>
                <w:right w:val="none" w:sz="0" w:space="0" w:color="auto"/>
              </w:divBdr>
              <w:divsChild>
                <w:div w:id="151601884">
                  <w:marLeft w:val="0"/>
                  <w:marRight w:val="75"/>
                  <w:marTop w:val="0"/>
                  <w:marBottom w:val="0"/>
                  <w:divBdr>
                    <w:top w:val="none" w:sz="0" w:space="0" w:color="auto"/>
                    <w:left w:val="none" w:sz="0" w:space="0" w:color="auto"/>
                    <w:bottom w:val="none" w:sz="0" w:space="0" w:color="auto"/>
                    <w:right w:val="none" w:sz="0" w:space="0" w:color="auto"/>
                  </w:divBdr>
                  <w:divsChild>
                    <w:div w:id="151602056">
                      <w:marLeft w:val="0"/>
                      <w:marRight w:val="0"/>
                      <w:marTop w:val="0"/>
                      <w:marBottom w:val="720"/>
                      <w:divBdr>
                        <w:top w:val="none" w:sz="0" w:space="0" w:color="auto"/>
                        <w:left w:val="none" w:sz="0" w:space="0" w:color="auto"/>
                        <w:bottom w:val="none" w:sz="0" w:space="0" w:color="auto"/>
                        <w:right w:val="none" w:sz="0" w:space="0" w:color="auto"/>
                      </w:divBdr>
                      <w:divsChild>
                        <w:div w:id="151601792">
                          <w:marLeft w:val="0"/>
                          <w:marRight w:val="0"/>
                          <w:marTop w:val="0"/>
                          <w:marBottom w:val="15"/>
                          <w:divBdr>
                            <w:top w:val="none" w:sz="0" w:space="0" w:color="auto"/>
                            <w:left w:val="none" w:sz="0" w:space="0" w:color="auto"/>
                            <w:bottom w:val="none" w:sz="0" w:space="0" w:color="auto"/>
                            <w:right w:val="none" w:sz="0" w:space="0" w:color="auto"/>
                          </w:divBdr>
                          <w:divsChild>
                            <w:div w:id="151601846">
                              <w:marLeft w:val="0"/>
                              <w:marRight w:val="0"/>
                              <w:marTop w:val="0"/>
                              <w:marBottom w:val="0"/>
                              <w:divBdr>
                                <w:top w:val="none" w:sz="0" w:space="0" w:color="auto"/>
                                <w:left w:val="none" w:sz="0" w:space="0" w:color="auto"/>
                                <w:bottom w:val="none" w:sz="0" w:space="0" w:color="auto"/>
                                <w:right w:val="none" w:sz="0" w:space="0" w:color="auto"/>
                              </w:divBdr>
                              <w:divsChild>
                                <w:div w:id="151602061">
                                  <w:marLeft w:val="0"/>
                                  <w:marRight w:val="0"/>
                                  <w:marTop w:val="0"/>
                                  <w:marBottom w:val="0"/>
                                  <w:divBdr>
                                    <w:top w:val="none" w:sz="0" w:space="0" w:color="auto"/>
                                    <w:left w:val="none" w:sz="0" w:space="0" w:color="auto"/>
                                    <w:bottom w:val="none" w:sz="0" w:space="0" w:color="auto"/>
                                    <w:right w:val="none" w:sz="0" w:space="0" w:color="auto"/>
                                  </w:divBdr>
                                  <w:divsChild>
                                    <w:div w:id="15160201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70">
                          <w:marLeft w:val="75"/>
                          <w:marRight w:val="0"/>
                          <w:marTop w:val="0"/>
                          <w:marBottom w:val="96"/>
                          <w:divBdr>
                            <w:top w:val="none" w:sz="0" w:space="0" w:color="auto"/>
                            <w:left w:val="none" w:sz="0" w:space="0" w:color="auto"/>
                            <w:bottom w:val="none" w:sz="0" w:space="0" w:color="auto"/>
                            <w:right w:val="none" w:sz="0" w:space="0" w:color="auto"/>
                          </w:divBdr>
                          <w:divsChild>
                            <w:div w:id="1516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831">
      <w:marLeft w:val="0"/>
      <w:marRight w:val="0"/>
      <w:marTop w:val="0"/>
      <w:marBottom w:val="0"/>
      <w:divBdr>
        <w:top w:val="none" w:sz="0" w:space="0" w:color="auto"/>
        <w:left w:val="none" w:sz="0" w:space="0" w:color="auto"/>
        <w:bottom w:val="none" w:sz="0" w:space="0" w:color="auto"/>
        <w:right w:val="none" w:sz="0" w:space="0" w:color="auto"/>
      </w:divBdr>
    </w:div>
    <w:div w:id="151601850">
      <w:marLeft w:val="0"/>
      <w:marRight w:val="0"/>
      <w:marTop w:val="0"/>
      <w:marBottom w:val="0"/>
      <w:divBdr>
        <w:top w:val="none" w:sz="0" w:space="0" w:color="auto"/>
        <w:left w:val="none" w:sz="0" w:space="0" w:color="auto"/>
        <w:bottom w:val="none" w:sz="0" w:space="0" w:color="auto"/>
        <w:right w:val="none" w:sz="0" w:space="0" w:color="auto"/>
      </w:divBdr>
      <w:divsChild>
        <w:div w:id="151602009">
          <w:marLeft w:val="0"/>
          <w:marRight w:val="0"/>
          <w:marTop w:val="0"/>
          <w:marBottom w:val="0"/>
          <w:divBdr>
            <w:top w:val="none" w:sz="0" w:space="0" w:color="auto"/>
            <w:left w:val="none" w:sz="0" w:space="0" w:color="auto"/>
            <w:bottom w:val="single" w:sz="18" w:space="0" w:color="BBBBBB"/>
            <w:right w:val="single" w:sz="18" w:space="0" w:color="BBBBBB"/>
          </w:divBdr>
          <w:divsChild>
            <w:div w:id="151601764">
              <w:marLeft w:val="0"/>
              <w:marRight w:val="0"/>
              <w:marTop w:val="0"/>
              <w:marBottom w:val="0"/>
              <w:divBdr>
                <w:top w:val="none" w:sz="0" w:space="0" w:color="auto"/>
                <w:left w:val="none" w:sz="0" w:space="0" w:color="auto"/>
                <w:bottom w:val="none" w:sz="0" w:space="0" w:color="auto"/>
                <w:right w:val="none" w:sz="0" w:space="0" w:color="auto"/>
              </w:divBdr>
              <w:divsChild>
                <w:div w:id="151601748">
                  <w:marLeft w:val="0"/>
                  <w:marRight w:val="0"/>
                  <w:marTop w:val="0"/>
                  <w:marBottom w:val="0"/>
                  <w:divBdr>
                    <w:top w:val="none" w:sz="0" w:space="0" w:color="auto"/>
                    <w:left w:val="none" w:sz="0" w:space="0" w:color="auto"/>
                    <w:bottom w:val="none" w:sz="0" w:space="0" w:color="auto"/>
                    <w:right w:val="none" w:sz="0" w:space="0" w:color="auto"/>
                  </w:divBdr>
                  <w:divsChild>
                    <w:div w:id="151601834">
                      <w:marLeft w:val="0"/>
                      <w:marRight w:val="0"/>
                      <w:marTop w:val="0"/>
                      <w:marBottom w:val="0"/>
                      <w:divBdr>
                        <w:top w:val="none" w:sz="0" w:space="0" w:color="auto"/>
                        <w:left w:val="none" w:sz="0" w:space="0" w:color="auto"/>
                        <w:bottom w:val="none" w:sz="0" w:space="0" w:color="auto"/>
                        <w:right w:val="none" w:sz="0" w:space="0" w:color="auto"/>
                      </w:divBdr>
                      <w:divsChild>
                        <w:div w:id="151601835">
                          <w:marLeft w:val="0"/>
                          <w:marRight w:val="0"/>
                          <w:marTop w:val="0"/>
                          <w:marBottom w:val="0"/>
                          <w:divBdr>
                            <w:top w:val="none" w:sz="0" w:space="0" w:color="auto"/>
                            <w:left w:val="none" w:sz="0" w:space="0" w:color="auto"/>
                            <w:bottom w:val="none" w:sz="0" w:space="0" w:color="auto"/>
                            <w:right w:val="none" w:sz="0" w:space="0" w:color="auto"/>
                          </w:divBdr>
                          <w:divsChild>
                            <w:div w:id="151601987">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781">
                                  <w:marLeft w:val="0"/>
                                  <w:marRight w:val="0"/>
                                  <w:marTop w:val="0"/>
                                  <w:marBottom w:val="0"/>
                                  <w:divBdr>
                                    <w:top w:val="none" w:sz="0" w:space="0" w:color="auto"/>
                                    <w:left w:val="none" w:sz="0" w:space="0" w:color="auto"/>
                                    <w:bottom w:val="none" w:sz="0" w:space="0" w:color="auto"/>
                                    <w:right w:val="none" w:sz="0" w:space="0" w:color="auto"/>
                                  </w:divBdr>
                                </w:div>
                                <w:div w:id="151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53">
      <w:marLeft w:val="0"/>
      <w:marRight w:val="0"/>
      <w:marTop w:val="0"/>
      <w:marBottom w:val="0"/>
      <w:divBdr>
        <w:top w:val="none" w:sz="0" w:space="0" w:color="auto"/>
        <w:left w:val="none" w:sz="0" w:space="0" w:color="auto"/>
        <w:bottom w:val="none" w:sz="0" w:space="0" w:color="auto"/>
        <w:right w:val="none" w:sz="0" w:space="0" w:color="auto"/>
      </w:divBdr>
    </w:div>
    <w:div w:id="151601860">
      <w:marLeft w:val="0"/>
      <w:marRight w:val="0"/>
      <w:marTop w:val="0"/>
      <w:marBottom w:val="0"/>
      <w:divBdr>
        <w:top w:val="none" w:sz="0" w:space="0" w:color="auto"/>
        <w:left w:val="none" w:sz="0" w:space="0" w:color="auto"/>
        <w:bottom w:val="none" w:sz="0" w:space="0" w:color="auto"/>
        <w:right w:val="none" w:sz="0" w:space="0" w:color="auto"/>
      </w:divBdr>
    </w:div>
    <w:div w:id="151601867">
      <w:marLeft w:val="0"/>
      <w:marRight w:val="0"/>
      <w:marTop w:val="0"/>
      <w:marBottom w:val="0"/>
      <w:divBdr>
        <w:top w:val="none" w:sz="0" w:space="0" w:color="auto"/>
        <w:left w:val="none" w:sz="0" w:space="0" w:color="auto"/>
        <w:bottom w:val="none" w:sz="0" w:space="0" w:color="auto"/>
        <w:right w:val="none" w:sz="0" w:space="0" w:color="auto"/>
      </w:divBdr>
      <w:divsChild>
        <w:div w:id="151601797">
          <w:marLeft w:val="0"/>
          <w:marRight w:val="0"/>
          <w:marTop w:val="0"/>
          <w:marBottom w:val="300"/>
          <w:divBdr>
            <w:top w:val="none" w:sz="0" w:space="0" w:color="auto"/>
            <w:left w:val="none" w:sz="0" w:space="0" w:color="auto"/>
            <w:bottom w:val="none" w:sz="0" w:space="0" w:color="auto"/>
            <w:right w:val="none" w:sz="0" w:space="0" w:color="auto"/>
          </w:divBdr>
        </w:div>
      </w:divsChild>
    </w:div>
    <w:div w:id="151601868">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single" w:sz="18" w:space="0" w:color="BBBBBB"/>
            <w:right w:val="single" w:sz="18" w:space="0" w:color="BBBBBB"/>
          </w:divBdr>
          <w:divsChild>
            <w:div w:id="151601896">
              <w:marLeft w:val="0"/>
              <w:marRight w:val="0"/>
              <w:marTop w:val="0"/>
              <w:marBottom w:val="0"/>
              <w:divBdr>
                <w:top w:val="none" w:sz="0" w:space="0" w:color="auto"/>
                <w:left w:val="none" w:sz="0" w:space="0" w:color="auto"/>
                <w:bottom w:val="none" w:sz="0" w:space="0" w:color="auto"/>
                <w:right w:val="none" w:sz="0" w:space="0" w:color="auto"/>
              </w:divBdr>
              <w:divsChild>
                <w:div w:id="151601830">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51601838">
                          <w:marLeft w:val="0"/>
                          <w:marRight w:val="0"/>
                          <w:marTop w:val="0"/>
                          <w:marBottom w:val="0"/>
                          <w:divBdr>
                            <w:top w:val="none" w:sz="0" w:space="0" w:color="auto"/>
                            <w:left w:val="none" w:sz="0" w:space="0" w:color="auto"/>
                            <w:bottom w:val="none" w:sz="0" w:space="0" w:color="auto"/>
                            <w:right w:val="none" w:sz="0" w:space="0" w:color="auto"/>
                          </w:divBdr>
                          <w:divsChild>
                            <w:div w:id="151601803">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85">
      <w:marLeft w:val="0"/>
      <w:marRight w:val="0"/>
      <w:marTop w:val="0"/>
      <w:marBottom w:val="0"/>
      <w:divBdr>
        <w:top w:val="none" w:sz="0" w:space="0" w:color="auto"/>
        <w:left w:val="none" w:sz="0" w:space="0" w:color="auto"/>
        <w:bottom w:val="none" w:sz="0" w:space="0" w:color="auto"/>
        <w:right w:val="none" w:sz="0" w:space="0" w:color="auto"/>
      </w:divBdr>
    </w:div>
    <w:div w:id="151601894">
      <w:marLeft w:val="0"/>
      <w:marRight w:val="0"/>
      <w:marTop w:val="0"/>
      <w:marBottom w:val="0"/>
      <w:divBdr>
        <w:top w:val="none" w:sz="0" w:space="0" w:color="auto"/>
        <w:left w:val="none" w:sz="0" w:space="0" w:color="auto"/>
        <w:bottom w:val="none" w:sz="0" w:space="0" w:color="auto"/>
        <w:right w:val="none" w:sz="0" w:space="0" w:color="auto"/>
      </w:divBdr>
      <w:divsChild>
        <w:div w:id="151601930">
          <w:marLeft w:val="0"/>
          <w:marRight w:val="0"/>
          <w:marTop w:val="100"/>
          <w:marBottom w:val="100"/>
          <w:divBdr>
            <w:top w:val="none" w:sz="0" w:space="0" w:color="auto"/>
            <w:left w:val="none" w:sz="0" w:space="0" w:color="auto"/>
            <w:bottom w:val="none" w:sz="0" w:space="0" w:color="auto"/>
            <w:right w:val="none" w:sz="0" w:space="0" w:color="auto"/>
          </w:divBdr>
          <w:divsChild>
            <w:div w:id="151601976">
              <w:marLeft w:val="0"/>
              <w:marRight w:val="0"/>
              <w:marTop w:val="0"/>
              <w:marBottom w:val="0"/>
              <w:divBdr>
                <w:top w:val="none" w:sz="0" w:space="0" w:color="auto"/>
                <w:left w:val="none" w:sz="0" w:space="0" w:color="auto"/>
                <w:bottom w:val="none" w:sz="0" w:space="0" w:color="auto"/>
                <w:right w:val="none" w:sz="0" w:space="0" w:color="auto"/>
              </w:divBdr>
              <w:divsChild>
                <w:div w:id="151602051">
                  <w:marLeft w:val="0"/>
                  <w:marRight w:val="84"/>
                  <w:marTop w:val="0"/>
                  <w:marBottom w:val="0"/>
                  <w:divBdr>
                    <w:top w:val="none" w:sz="0" w:space="0" w:color="auto"/>
                    <w:left w:val="none" w:sz="0" w:space="0" w:color="auto"/>
                    <w:bottom w:val="none" w:sz="0" w:space="0" w:color="auto"/>
                    <w:right w:val="none" w:sz="0" w:space="0" w:color="auto"/>
                  </w:divBdr>
                  <w:divsChild>
                    <w:div w:id="151602006">
                      <w:marLeft w:val="0"/>
                      <w:marRight w:val="0"/>
                      <w:marTop w:val="0"/>
                      <w:marBottom w:val="804"/>
                      <w:divBdr>
                        <w:top w:val="none" w:sz="0" w:space="0" w:color="auto"/>
                        <w:left w:val="none" w:sz="0" w:space="0" w:color="auto"/>
                        <w:bottom w:val="none" w:sz="0" w:space="0" w:color="auto"/>
                        <w:right w:val="none" w:sz="0" w:space="0" w:color="auto"/>
                      </w:divBdr>
                      <w:divsChild>
                        <w:div w:id="151601777">
                          <w:marLeft w:val="84"/>
                          <w:marRight w:val="0"/>
                          <w:marTop w:val="0"/>
                          <w:marBottom w:val="96"/>
                          <w:divBdr>
                            <w:top w:val="none" w:sz="0" w:space="0" w:color="auto"/>
                            <w:left w:val="none" w:sz="0" w:space="0" w:color="auto"/>
                            <w:bottom w:val="none" w:sz="0" w:space="0" w:color="auto"/>
                            <w:right w:val="none" w:sz="0" w:space="0" w:color="auto"/>
                          </w:divBdr>
                          <w:divsChild>
                            <w:div w:id="151601995">
                              <w:marLeft w:val="0"/>
                              <w:marRight w:val="0"/>
                              <w:marTop w:val="0"/>
                              <w:marBottom w:val="0"/>
                              <w:divBdr>
                                <w:top w:val="none" w:sz="0" w:space="0" w:color="auto"/>
                                <w:left w:val="none" w:sz="0" w:space="0" w:color="auto"/>
                                <w:bottom w:val="none" w:sz="0" w:space="0" w:color="auto"/>
                                <w:right w:val="none" w:sz="0" w:space="0" w:color="auto"/>
                              </w:divBdr>
                            </w:div>
                          </w:divsChild>
                        </w:div>
                        <w:div w:id="151601918">
                          <w:marLeft w:val="0"/>
                          <w:marRight w:val="0"/>
                          <w:marTop w:val="0"/>
                          <w:marBottom w:val="17"/>
                          <w:divBdr>
                            <w:top w:val="none" w:sz="0" w:space="0" w:color="auto"/>
                            <w:left w:val="none" w:sz="0" w:space="0" w:color="auto"/>
                            <w:bottom w:val="none" w:sz="0" w:space="0" w:color="auto"/>
                            <w:right w:val="none" w:sz="0" w:space="0" w:color="auto"/>
                          </w:divBdr>
                          <w:divsChild>
                            <w:div w:id="151602058">
                              <w:marLeft w:val="0"/>
                              <w:marRight w:val="0"/>
                              <w:marTop w:val="0"/>
                              <w:marBottom w:val="0"/>
                              <w:divBdr>
                                <w:top w:val="none" w:sz="0" w:space="0" w:color="auto"/>
                                <w:left w:val="none" w:sz="0" w:space="0" w:color="auto"/>
                                <w:bottom w:val="none" w:sz="0" w:space="0" w:color="auto"/>
                                <w:right w:val="none" w:sz="0" w:space="0" w:color="auto"/>
                              </w:divBdr>
                              <w:divsChild>
                                <w:div w:id="151601755">
                                  <w:marLeft w:val="0"/>
                                  <w:marRight w:val="0"/>
                                  <w:marTop w:val="0"/>
                                  <w:marBottom w:val="0"/>
                                  <w:divBdr>
                                    <w:top w:val="none" w:sz="0" w:space="0" w:color="auto"/>
                                    <w:left w:val="none" w:sz="0" w:space="0" w:color="auto"/>
                                    <w:bottom w:val="none" w:sz="0" w:space="0" w:color="auto"/>
                                    <w:right w:val="none" w:sz="0" w:space="0" w:color="auto"/>
                                  </w:divBdr>
                                  <w:divsChild>
                                    <w:div w:id="1516019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04">
      <w:marLeft w:val="0"/>
      <w:marRight w:val="0"/>
      <w:marTop w:val="0"/>
      <w:marBottom w:val="0"/>
      <w:divBdr>
        <w:top w:val="none" w:sz="0" w:space="0" w:color="auto"/>
        <w:left w:val="none" w:sz="0" w:space="0" w:color="auto"/>
        <w:bottom w:val="none" w:sz="0" w:space="0" w:color="auto"/>
        <w:right w:val="none" w:sz="0" w:space="0" w:color="auto"/>
      </w:divBdr>
      <w:divsChild>
        <w:div w:id="151601826">
          <w:marLeft w:val="0"/>
          <w:marRight w:val="0"/>
          <w:marTop w:val="100"/>
          <w:marBottom w:val="100"/>
          <w:divBdr>
            <w:top w:val="none" w:sz="0" w:space="0" w:color="auto"/>
            <w:left w:val="none" w:sz="0" w:space="0" w:color="auto"/>
            <w:bottom w:val="none" w:sz="0" w:space="0" w:color="auto"/>
            <w:right w:val="none" w:sz="0" w:space="0" w:color="auto"/>
          </w:divBdr>
          <w:divsChild>
            <w:div w:id="151601768">
              <w:marLeft w:val="0"/>
              <w:marRight w:val="0"/>
              <w:marTop w:val="0"/>
              <w:marBottom w:val="0"/>
              <w:divBdr>
                <w:top w:val="none" w:sz="0" w:space="0" w:color="auto"/>
                <w:left w:val="none" w:sz="0" w:space="0" w:color="auto"/>
                <w:bottom w:val="none" w:sz="0" w:space="0" w:color="auto"/>
                <w:right w:val="none" w:sz="0" w:space="0" w:color="auto"/>
              </w:divBdr>
              <w:divsChild>
                <w:div w:id="151601780">
                  <w:marLeft w:val="0"/>
                  <w:marRight w:val="75"/>
                  <w:marTop w:val="0"/>
                  <w:marBottom w:val="0"/>
                  <w:divBdr>
                    <w:top w:val="none" w:sz="0" w:space="0" w:color="auto"/>
                    <w:left w:val="none" w:sz="0" w:space="0" w:color="auto"/>
                    <w:bottom w:val="none" w:sz="0" w:space="0" w:color="auto"/>
                    <w:right w:val="none" w:sz="0" w:space="0" w:color="auto"/>
                  </w:divBdr>
                  <w:divsChild>
                    <w:div w:id="151602070">
                      <w:marLeft w:val="0"/>
                      <w:marRight w:val="0"/>
                      <w:marTop w:val="0"/>
                      <w:marBottom w:val="720"/>
                      <w:divBdr>
                        <w:top w:val="none" w:sz="0" w:space="0" w:color="auto"/>
                        <w:left w:val="none" w:sz="0" w:space="0" w:color="auto"/>
                        <w:bottom w:val="none" w:sz="0" w:space="0" w:color="auto"/>
                        <w:right w:val="none" w:sz="0" w:space="0" w:color="auto"/>
                      </w:divBdr>
                      <w:divsChild>
                        <w:div w:id="151601926">
                          <w:marLeft w:val="75"/>
                          <w:marRight w:val="0"/>
                          <w:marTop w:val="0"/>
                          <w:marBottom w:val="96"/>
                          <w:divBdr>
                            <w:top w:val="none" w:sz="0" w:space="0" w:color="auto"/>
                            <w:left w:val="none" w:sz="0" w:space="0" w:color="auto"/>
                            <w:bottom w:val="none" w:sz="0" w:space="0" w:color="auto"/>
                            <w:right w:val="none" w:sz="0" w:space="0" w:color="auto"/>
                          </w:divBdr>
                          <w:divsChild>
                            <w:div w:id="151601988">
                              <w:marLeft w:val="0"/>
                              <w:marRight w:val="0"/>
                              <w:marTop w:val="0"/>
                              <w:marBottom w:val="0"/>
                              <w:divBdr>
                                <w:top w:val="none" w:sz="0" w:space="0" w:color="auto"/>
                                <w:left w:val="none" w:sz="0" w:space="0" w:color="auto"/>
                                <w:bottom w:val="none" w:sz="0" w:space="0" w:color="auto"/>
                                <w:right w:val="none" w:sz="0" w:space="0" w:color="auto"/>
                              </w:divBdr>
                            </w:div>
                          </w:divsChild>
                        </w:div>
                        <w:div w:id="151602071">
                          <w:marLeft w:val="0"/>
                          <w:marRight w:val="0"/>
                          <w:marTop w:val="0"/>
                          <w:marBottom w:val="15"/>
                          <w:divBdr>
                            <w:top w:val="none" w:sz="0" w:space="0" w:color="auto"/>
                            <w:left w:val="none" w:sz="0" w:space="0" w:color="auto"/>
                            <w:bottom w:val="none" w:sz="0" w:space="0" w:color="auto"/>
                            <w:right w:val="none" w:sz="0" w:space="0" w:color="auto"/>
                          </w:divBdr>
                          <w:divsChild>
                            <w:div w:id="151602044">
                              <w:marLeft w:val="0"/>
                              <w:marRight w:val="0"/>
                              <w:marTop w:val="0"/>
                              <w:marBottom w:val="0"/>
                              <w:divBdr>
                                <w:top w:val="none" w:sz="0" w:space="0" w:color="auto"/>
                                <w:left w:val="none" w:sz="0" w:space="0" w:color="auto"/>
                                <w:bottom w:val="none" w:sz="0" w:space="0" w:color="auto"/>
                                <w:right w:val="none" w:sz="0" w:space="0" w:color="auto"/>
                              </w:divBdr>
                              <w:divsChild>
                                <w:div w:id="151601836">
                                  <w:marLeft w:val="0"/>
                                  <w:marRight w:val="0"/>
                                  <w:marTop w:val="0"/>
                                  <w:marBottom w:val="0"/>
                                  <w:divBdr>
                                    <w:top w:val="none" w:sz="0" w:space="0" w:color="auto"/>
                                    <w:left w:val="none" w:sz="0" w:space="0" w:color="auto"/>
                                    <w:bottom w:val="none" w:sz="0" w:space="0" w:color="auto"/>
                                    <w:right w:val="none" w:sz="0" w:space="0" w:color="auto"/>
                                  </w:divBdr>
                                  <w:divsChild>
                                    <w:div w:id="15160193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2">
      <w:marLeft w:val="0"/>
      <w:marRight w:val="0"/>
      <w:marTop w:val="0"/>
      <w:marBottom w:val="0"/>
      <w:divBdr>
        <w:top w:val="none" w:sz="0" w:space="0" w:color="auto"/>
        <w:left w:val="none" w:sz="0" w:space="0" w:color="auto"/>
        <w:bottom w:val="none" w:sz="0" w:space="0" w:color="auto"/>
        <w:right w:val="none" w:sz="0" w:space="0" w:color="auto"/>
      </w:divBdr>
      <w:divsChild>
        <w:div w:id="151601922">
          <w:marLeft w:val="0"/>
          <w:marRight w:val="0"/>
          <w:marTop w:val="100"/>
          <w:marBottom w:val="100"/>
          <w:divBdr>
            <w:top w:val="none" w:sz="0" w:space="0" w:color="auto"/>
            <w:left w:val="none" w:sz="0" w:space="0" w:color="auto"/>
            <w:bottom w:val="none" w:sz="0" w:space="0" w:color="auto"/>
            <w:right w:val="none" w:sz="0" w:space="0" w:color="auto"/>
          </w:divBdr>
          <w:divsChild>
            <w:div w:id="151601992">
              <w:marLeft w:val="0"/>
              <w:marRight w:val="0"/>
              <w:marTop w:val="0"/>
              <w:marBottom w:val="0"/>
              <w:divBdr>
                <w:top w:val="none" w:sz="0" w:space="0" w:color="auto"/>
                <w:left w:val="none" w:sz="0" w:space="0" w:color="auto"/>
                <w:bottom w:val="none" w:sz="0" w:space="0" w:color="auto"/>
                <w:right w:val="none" w:sz="0" w:space="0" w:color="auto"/>
              </w:divBdr>
              <w:divsChild>
                <w:div w:id="151602034">
                  <w:marLeft w:val="0"/>
                  <w:marRight w:val="84"/>
                  <w:marTop w:val="0"/>
                  <w:marBottom w:val="0"/>
                  <w:divBdr>
                    <w:top w:val="none" w:sz="0" w:space="0" w:color="auto"/>
                    <w:left w:val="none" w:sz="0" w:space="0" w:color="auto"/>
                    <w:bottom w:val="none" w:sz="0" w:space="0" w:color="auto"/>
                    <w:right w:val="none" w:sz="0" w:space="0" w:color="auto"/>
                  </w:divBdr>
                  <w:divsChild>
                    <w:div w:id="151601794">
                      <w:marLeft w:val="0"/>
                      <w:marRight w:val="0"/>
                      <w:marTop w:val="0"/>
                      <w:marBottom w:val="804"/>
                      <w:divBdr>
                        <w:top w:val="none" w:sz="0" w:space="0" w:color="auto"/>
                        <w:left w:val="none" w:sz="0" w:space="0" w:color="auto"/>
                        <w:bottom w:val="none" w:sz="0" w:space="0" w:color="auto"/>
                        <w:right w:val="none" w:sz="0" w:space="0" w:color="auto"/>
                      </w:divBdr>
                      <w:divsChild>
                        <w:div w:id="151601974">
                          <w:marLeft w:val="0"/>
                          <w:marRight w:val="0"/>
                          <w:marTop w:val="0"/>
                          <w:marBottom w:val="17"/>
                          <w:divBdr>
                            <w:top w:val="none" w:sz="0" w:space="0" w:color="auto"/>
                            <w:left w:val="none" w:sz="0" w:space="0" w:color="auto"/>
                            <w:bottom w:val="none" w:sz="0" w:space="0" w:color="auto"/>
                            <w:right w:val="none" w:sz="0" w:space="0" w:color="auto"/>
                          </w:divBdr>
                          <w:divsChild>
                            <w:div w:id="151601940">
                              <w:marLeft w:val="0"/>
                              <w:marRight w:val="0"/>
                              <w:marTop w:val="0"/>
                              <w:marBottom w:val="0"/>
                              <w:divBdr>
                                <w:top w:val="none" w:sz="0" w:space="0" w:color="auto"/>
                                <w:left w:val="none" w:sz="0" w:space="0" w:color="auto"/>
                                <w:bottom w:val="none" w:sz="0" w:space="0" w:color="auto"/>
                                <w:right w:val="none" w:sz="0" w:space="0" w:color="auto"/>
                              </w:divBdr>
                              <w:divsChild>
                                <w:div w:id="151601892">
                                  <w:marLeft w:val="0"/>
                                  <w:marRight w:val="0"/>
                                  <w:marTop w:val="0"/>
                                  <w:marBottom w:val="0"/>
                                  <w:divBdr>
                                    <w:top w:val="none" w:sz="0" w:space="0" w:color="auto"/>
                                    <w:left w:val="none" w:sz="0" w:space="0" w:color="auto"/>
                                    <w:bottom w:val="none" w:sz="0" w:space="0" w:color="auto"/>
                                    <w:right w:val="none" w:sz="0" w:space="0" w:color="auto"/>
                                  </w:divBdr>
                                  <w:divsChild>
                                    <w:div w:id="15160178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4">
      <w:marLeft w:val="0"/>
      <w:marRight w:val="0"/>
      <w:marTop w:val="0"/>
      <w:marBottom w:val="0"/>
      <w:divBdr>
        <w:top w:val="none" w:sz="0" w:space="0" w:color="auto"/>
        <w:left w:val="none" w:sz="0" w:space="0" w:color="auto"/>
        <w:bottom w:val="none" w:sz="0" w:space="0" w:color="auto"/>
        <w:right w:val="none" w:sz="0" w:space="0" w:color="auto"/>
      </w:divBdr>
    </w:div>
    <w:div w:id="151601917">
      <w:marLeft w:val="0"/>
      <w:marRight w:val="0"/>
      <w:marTop w:val="0"/>
      <w:marBottom w:val="0"/>
      <w:divBdr>
        <w:top w:val="none" w:sz="0" w:space="0" w:color="auto"/>
        <w:left w:val="none" w:sz="0" w:space="0" w:color="auto"/>
        <w:bottom w:val="none" w:sz="0" w:space="0" w:color="auto"/>
        <w:right w:val="none" w:sz="0" w:space="0" w:color="auto"/>
      </w:divBdr>
      <w:divsChild>
        <w:div w:id="151602030">
          <w:marLeft w:val="0"/>
          <w:marRight w:val="0"/>
          <w:marTop w:val="100"/>
          <w:marBottom w:val="100"/>
          <w:divBdr>
            <w:top w:val="none" w:sz="0" w:space="0" w:color="auto"/>
            <w:left w:val="none" w:sz="0" w:space="0" w:color="auto"/>
            <w:bottom w:val="none" w:sz="0" w:space="0" w:color="auto"/>
            <w:right w:val="none" w:sz="0" w:space="0" w:color="auto"/>
          </w:divBdr>
          <w:divsChild>
            <w:div w:id="151601888">
              <w:marLeft w:val="0"/>
              <w:marRight w:val="0"/>
              <w:marTop w:val="0"/>
              <w:marBottom w:val="0"/>
              <w:divBdr>
                <w:top w:val="none" w:sz="0" w:space="0" w:color="auto"/>
                <w:left w:val="none" w:sz="0" w:space="0" w:color="auto"/>
                <w:bottom w:val="none" w:sz="0" w:space="0" w:color="auto"/>
                <w:right w:val="none" w:sz="0" w:space="0" w:color="auto"/>
              </w:divBdr>
              <w:divsChild>
                <w:div w:id="151601964">
                  <w:marLeft w:val="0"/>
                  <w:marRight w:val="75"/>
                  <w:marTop w:val="0"/>
                  <w:marBottom w:val="0"/>
                  <w:divBdr>
                    <w:top w:val="none" w:sz="0" w:space="0" w:color="auto"/>
                    <w:left w:val="none" w:sz="0" w:space="0" w:color="auto"/>
                    <w:bottom w:val="none" w:sz="0" w:space="0" w:color="auto"/>
                    <w:right w:val="none" w:sz="0" w:space="0" w:color="auto"/>
                  </w:divBdr>
                  <w:divsChild>
                    <w:div w:id="151601961">
                      <w:marLeft w:val="0"/>
                      <w:marRight w:val="0"/>
                      <w:marTop w:val="0"/>
                      <w:marBottom w:val="720"/>
                      <w:divBdr>
                        <w:top w:val="none" w:sz="0" w:space="0" w:color="auto"/>
                        <w:left w:val="none" w:sz="0" w:space="0" w:color="auto"/>
                        <w:bottom w:val="none" w:sz="0" w:space="0" w:color="auto"/>
                        <w:right w:val="none" w:sz="0" w:space="0" w:color="auto"/>
                      </w:divBdr>
                      <w:divsChild>
                        <w:div w:id="151601844">
                          <w:marLeft w:val="0"/>
                          <w:marRight w:val="0"/>
                          <w:marTop w:val="0"/>
                          <w:marBottom w:val="15"/>
                          <w:divBdr>
                            <w:top w:val="none" w:sz="0" w:space="0" w:color="auto"/>
                            <w:left w:val="none" w:sz="0" w:space="0" w:color="auto"/>
                            <w:bottom w:val="none" w:sz="0" w:space="0" w:color="auto"/>
                            <w:right w:val="none" w:sz="0" w:space="0" w:color="auto"/>
                          </w:divBdr>
                          <w:divsChild>
                            <w:div w:id="151601857">
                              <w:marLeft w:val="0"/>
                              <w:marRight w:val="0"/>
                              <w:marTop w:val="0"/>
                              <w:marBottom w:val="0"/>
                              <w:divBdr>
                                <w:top w:val="none" w:sz="0" w:space="0" w:color="auto"/>
                                <w:left w:val="none" w:sz="0" w:space="0" w:color="auto"/>
                                <w:bottom w:val="none" w:sz="0" w:space="0" w:color="auto"/>
                                <w:right w:val="none" w:sz="0" w:space="0" w:color="auto"/>
                              </w:divBdr>
                              <w:divsChild>
                                <w:div w:id="151602007">
                                  <w:marLeft w:val="0"/>
                                  <w:marRight w:val="0"/>
                                  <w:marTop w:val="0"/>
                                  <w:marBottom w:val="0"/>
                                  <w:divBdr>
                                    <w:top w:val="none" w:sz="0" w:space="0" w:color="auto"/>
                                    <w:left w:val="none" w:sz="0" w:space="0" w:color="auto"/>
                                    <w:bottom w:val="none" w:sz="0" w:space="0" w:color="auto"/>
                                    <w:right w:val="none" w:sz="0" w:space="0" w:color="auto"/>
                                  </w:divBdr>
                                  <w:divsChild>
                                    <w:div w:id="15160185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79">
                          <w:marLeft w:val="75"/>
                          <w:marRight w:val="0"/>
                          <w:marTop w:val="0"/>
                          <w:marBottom w:val="96"/>
                          <w:divBdr>
                            <w:top w:val="none" w:sz="0" w:space="0" w:color="auto"/>
                            <w:left w:val="none" w:sz="0" w:space="0" w:color="auto"/>
                            <w:bottom w:val="none" w:sz="0" w:space="0" w:color="auto"/>
                            <w:right w:val="none" w:sz="0" w:space="0" w:color="auto"/>
                          </w:divBdr>
                          <w:divsChild>
                            <w:div w:id="151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920">
      <w:marLeft w:val="0"/>
      <w:marRight w:val="0"/>
      <w:marTop w:val="0"/>
      <w:marBottom w:val="0"/>
      <w:divBdr>
        <w:top w:val="none" w:sz="0" w:space="0" w:color="auto"/>
        <w:left w:val="none" w:sz="0" w:space="0" w:color="auto"/>
        <w:bottom w:val="none" w:sz="0" w:space="0" w:color="auto"/>
        <w:right w:val="none" w:sz="0" w:space="0" w:color="auto"/>
      </w:divBdr>
    </w:div>
    <w:div w:id="151601933">
      <w:marLeft w:val="0"/>
      <w:marRight w:val="0"/>
      <w:marTop w:val="0"/>
      <w:marBottom w:val="0"/>
      <w:divBdr>
        <w:top w:val="none" w:sz="0" w:space="0" w:color="auto"/>
        <w:left w:val="none" w:sz="0" w:space="0" w:color="auto"/>
        <w:bottom w:val="none" w:sz="0" w:space="0" w:color="auto"/>
        <w:right w:val="none" w:sz="0" w:space="0" w:color="auto"/>
      </w:divBdr>
    </w:div>
    <w:div w:id="151601935">
      <w:marLeft w:val="0"/>
      <w:marRight w:val="0"/>
      <w:marTop w:val="0"/>
      <w:marBottom w:val="0"/>
      <w:divBdr>
        <w:top w:val="none" w:sz="0" w:space="0" w:color="auto"/>
        <w:left w:val="none" w:sz="0" w:space="0" w:color="auto"/>
        <w:bottom w:val="none" w:sz="0" w:space="0" w:color="auto"/>
        <w:right w:val="none" w:sz="0" w:space="0" w:color="auto"/>
      </w:divBdr>
      <w:divsChild>
        <w:div w:id="151602055">
          <w:marLeft w:val="0"/>
          <w:marRight w:val="0"/>
          <w:marTop w:val="0"/>
          <w:marBottom w:val="0"/>
          <w:divBdr>
            <w:top w:val="none" w:sz="0" w:space="0" w:color="auto"/>
            <w:left w:val="none" w:sz="0" w:space="0" w:color="auto"/>
            <w:bottom w:val="single" w:sz="18" w:space="0" w:color="BBBBBB"/>
            <w:right w:val="single" w:sz="18" w:space="0" w:color="BBBBBB"/>
          </w:divBdr>
          <w:divsChild>
            <w:div w:id="151601754">
              <w:marLeft w:val="0"/>
              <w:marRight w:val="0"/>
              <w:marTop w:val="0"/>
              <w:marBottom w:val="0"/>
              <w:divBdr>
                <w:top w:val="none" w:sz="0" w:space="0" w:color="auto"/>
                <w:left w:val="none" w:sz="0" w:space="0" w:color="auto"/>
                <w:bottom w:val="none" w:sz="0" w:space="0" w:color="auto"/>
                <w:right w:val="none" w:sz="0" w:space="0" w:color="auto"/>
              </w:divBdr>
              <w:divsChild>
                <w:div w:id="151601774">
                  <w:marLeft w:val="0"/>
                  <w:marRight w:val="0"/>
                  <w:marTop w:val="0"/>
                  <w:marBottom w:val="0"/>
                  <w:divBdr>
                    <w:top w:val="none" w:sz="0" w:space="0" w:color="auto"/>
                    <w:left w:val="none" w:sz="0" w:space="0" w:color="auto"/>
                    <w:bottom w:val="none" w:sz="0" w:space="0" w:color="auto"/>
                    <w:right w:val="none" w:sz="0" w:space="0" w:color="auto"/>
                  </w:divBdr>
                  <w:divsChild>
                    <w:div w:id="151601870">
                      <w:marLeft w:val="0"/>
                      <w:marRight w:val="0"/>
                      <w:marTop w:val="0"/>
                      <w:marBottom w:val="0"/>
                      <w:divBdr>
                        <w:top w:val="none" w:sz="0" w:space="0" w:color="auto"/>
                        <w:left w:val="none" w:sz="0" w:space="0" w:color="auto"/>
                        <w:bottom w:val="none" w:sz="0" w:space="0" w:color="auto"/>
                        <w:right w:val="none" w:sz="0" w:space="0" w:color="auto"/>
                      </w:divBdr>
                      <w:divsChild>
                        <w:div w:id="151602033">
                          <w:marLeft w:val="0"/>
                          <w:marRight w:val="0"/>
                          <w:marTop w:val="0"/>
                          <w:marBottom w:val="0"/>
                          <w:divBdr>
                            <w:top w:val="none" w:sz="0" w:space="0" w:color="auto"/>
                            <w:left w:val="none" w:sz="0" w:space="0" w:color="auto"/>
                            <w:bottom w:val="none" w:sz="0" w:space="0" w:color="auto"/>
                            <w:right w:val="none" w:sz="0" w:space="0" w:color="auto"/>
                          </w:divBdr>
                          <w:divsChild>
                            <w:div w:id="151601818">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6">
      <w:marLeft w:val="0"/>
      <w:marRight w:val="0"/>
      <w:marTop w:val="0"/>
      <w:marBottom w:val="0"/>
      <w:divBdr>
        <w:top w:val="none" w:sz="0" w:space="0" w:color="auto"/>
        <w:left w:val="none" w:sz="0" w:space="0" w:color="auto"/>
        <w:bottom w:val="none" w:sz="0" w:space="0" w:color="auto"/>
        <w:right w:val="none" w:sz="0" w:space="0" w:color="auto"/>
      </w:divBdr>
      <w:divsChild>
        <w:div w:id="151601772">
          <w:marLeft w:val="0"/>
          <w:marRight w:val="0"/>
          <w:marTop w:val="0"/>
          <w:marBottom w:val="0"/>
          <w:divBdr>
            <w:top w:val="none" w:sz="0" w:space="0" w:color="auto"/>
            <w:left w:val="none" w:sz="0" w:space="0" w:color="auto"/>
            <w:bottom w:val="single" w:sz="18" w:space="0" w:color="BBBBBB"/>
            <w:right w:val="single" w:sz="18" w:space="0" w:color="BBBBBB"/>
          </w:divBdr>
          <w:divsChild>
            <w:div w:id="151601950">
              <w:marLeft w:val="0"/>
              <w:marRight w:val="0"/>
              <w:marTop w:val="0"/>
              <w:marBottom w:val="0"/>
              <w:divBdr>
                <w:top w:val="none" w:sz="0" w:space="0" w:color="auto"/>
                <w:left w:val="none" w:sz="0" w:space="0" w:color="auto"/>
                <w:bottom w:val="none" w:sz="0" w:space="0" w:color="auto"/>
                <w:right w:val="none" w:sz="0" w:space="0" w:color="auto"/>
              </w:divBdr>
              <w:divsChild>
                <w:div w:id="151602025">
                  <w:marLeft w:val="0"/>
                  <w:marRight w:val="0"/>
                  <w:marTop w:val="0"/>
                  <w:marBottom w:val="0"/>
                  <w:divBdr>
                    <w:top w:val="none" w:sz="0" w:space="0" w:color="auto"/>
                    <w:left w:val="none" w:sz="0" w:space="0" w:color="auto"/>
                    <w:bottom w:val="none" w:sz="0" w:space="0" w:color="auto"/>
                    <w:right w:val="none" w:sz="0" w:space="0" w:color="auto"/>
                  </w:divBdr>
                  <w:divsChild>
                    <w:div w:id="151602021">
                      <w:marLeft w:val="0"/>
                      <w:marRight w:val="0"/>
                      <w:marTop w:val="0"/>
                      <w:marBottom w:val="0"/>
                      <w:divBdr>
                        <w:top w:val="none" w:sz="0" w:space="0" w:color="auto"/>
                        <w:left w:val="none" w:sz="0" w:space="0" w:color="auto"/>
                        <w:bottom w:val="none" w:sz="0" w:space="0" w:color="auto"/>
                        <w:right w:val="none" w:sz="0" w:space="0" w:color="auto"/>
                      </w:divBdr>
                      <w:divsChild>
                        <w:div w:id="151601821">
                          <w:marLeft w:val="0"/>
                          <w:marRight w:val="0"/>
                          <w:marTop w:val="0"/>
                          <w:marBottom w:val="0"/>
                          <w:divBdr>
                            <w:top w:val="none" w:sz="0" w:space="0" w:color="auto"/>
                            <w:left w:val="none" w:sz="0" w:space="0" w:color="auto"/>
                            <w:bottom w:val="none" w:sz="0" w:space="0" w:color="auto"/>
                            <w:right w:val="none" w:sz="0" w:space="0" w:color="auto"/>
                          </w:divBdr>
                          <w:divsChild>
                            <w:div w:id="151601801">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01">
                                  <w:marLeft w:val="0"/>
                                  <w:marRight w:val="0"/>
                                  <w:marTop w:val="0"/>
                                  <w:marBottom w:val="0"/>
                                  <w:divBdr>
                                    <w:top w:val="none" w:sz="0" w:space="0" w:color="auto"/>
                                    <w:left w:val="none" w:sz="0" w:space="0" w:color="auto"/>
                                    <w:bottom w:val="none" w:sz="0" w:space="0" w:color="auto"/>
                                    <w:right w:val="none" w:sz="0" w:space="0" w:color="auto"/>
                                  </w:divBdr>
                                </w:div>
                                <w:div w:id="151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8">
      <w:marLeft w:val="0"/>
      <w:marRight w:val="0"/>
      <w:marTop w:val="0"/>
      <w:marBottom w:val="0"/>
      <w:divBdr>
        <w:top w:val="none" w:sz="0" w:space="0" w:color="auto"/>
        <w:left w:val="none" w:sz="0" w:space="0" w:color="auto"/>
        <w:bottom w:val="none" w:sz="0" w:space="0" w:color="auto"/>
        <w:right w:val="none" w:sz="0" w:space="0" w:color="auto"/>
      </w:divBdr>
    </w:div>
    <w:div w:id="151601942">
      <w:marLeft w:val="0"/>
      <w:marRight w:val="0"/>
      <w:marTop w:val="0"/>
      <w:marBottom w:val="0"/>
      <w:divBdr>
        <w:top w:val="none" w:sz="0" w:space="0" w:color="auto"/>
        <w:left w:val="none" w:sz="0" w:space="0" w:color="auto"/>
        <w:bottom w:val="none" w:sz="0" w:space="0" w:color="auto"/>
        <w:right w:val="none" w:sz="0" w:space="0" w:color="auto"/>
      </w:divBdr>
      <w:divsChild>
        <w:div w:id="151601784">
          <w:marLeft w:val="720"/>
          <w:marRight w:val="720"/>
          <w:marTop w:val="100"/>
          <w:marBottom w:val="100"/>
          <w:divBdr>
            <w:top w:val="none" w:sz="0" w:space="0" w:color="auto"/>
            <w:left w:val="none" w:sz="0" w:space="0" w:color="auto"/>
            <w:bottom w:val="none" w:sz="0" w:space="0" w:color="auto"/>
            <w:right w:val="none" w:sz="0" w:space="0" w:color="auto"/>
          </w:divBdr>
          <w:divsChild>
            <w:div w:id="151601984">
              <w:marLeft w:val="720"/>
              <w:marRight w:val="720"/>
              <w:marTop w:val="100"/>
              <w:marBottom w:val="100"/>
              <w:divBdr>
                <w:top w:val="none" w:sz="0" w:space="0" w:color="auto"/>
                <w:left w:val="none" w:sz="0" w:space="0" w:color="auto"/>
                <w:bottom w:val="none" w:sz="0" w:space="0" w:color="auto"/>
                <w:right w:val="none" w:sz="0" w:space="0" w:color="auto"/>
              </w:divBdr>
              <w:divsChild>
                <w:div w:id="1516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1962">
      <w:marLeft w:val="0"/>
      <w:marRight w:val="0"/>
      <w:marTop w:val="0"/>
      <w:marBottom w:val="0"/>
      <w:divBdr>
        <w:top w:val="none" w:sz="0" w:space="0" w:color="auto"/>
        <w:left w:val="none" w:sz="0" w:space="0" w:color="auto"/>
        <w:bottom w:val="none" w:sz="0" w:space="0" w:color="auto"/>
        <w:right w:val="none" w:sz="0" w:space="0" w:color="auto"/>
      </w:divBdr>
    </w:div>
    <w:div w:id="151601963">
      <w:marLeft w:val="0"/>
      <w:marRight w:val="0"/>
      <w:marTop w:val="0"/>
      <w:marBottom w:val="0"/>
      <w:divBdr>
        <w:top w:val="none" w:sz="0" w:space="0" w:color="auto"/>
        <w:left w:val="none" w:sz="0" w:space="0" w:color="auto"/>
        <w:bottom w:val="none" w:sz="0" w:space="0" w:color="auto"/>
        <w:right w:val="none" w:sz="0" w:space="0" w:color="auto"/>
      </w:divBdr>
      <w:divsChild>
        <w:div w:id="151601955">
          <w:marLeft w:val="0"/>
          <w:marRight w:val="0"/>
          <w:marTop w:val="100"/>
          <w:marBottom w:val="100"/>
          <w:divBdr>
            <w:top w:val="none" w:sz="0" w:space="0" w:color="auto"/>
            <w:left w:val="none" w:sz="0" w:space="0" w:color="auto"/>
            <w:bottom w:val="none" w:sz="0" w:space="0" w:color="auto"/>
            <w:right w:val="none" w:sz="0" w:space="0" w:color="auto"/>
          </w:divBdr>
          <w:divsChild>
            <w:div w:id="151601959">
              <w:marLeft w:val="0"/>
              <w:marRight w:val="0"/>
              <w:marTop w:val="0"/>
              <w:marBottom w:val="0"/>
              <w:divBdr>
                <w:top w:val="none" w:sz="0" w:space="0" w:color="auto"/>
                <w:left w:val="none" w:sz="0" w:space="0" w:color="auto"/>
                <w:bottom w:val="none" w:sz="0" w:space="0" w:color="auto"/>
                <w:right w:val="none" w:sz="0" w:space="0" w:color="auto"/>
              </w:divBdr>
              <w:divsChild>
                <w:div w:id="151601895">
                  <w:marLeft w:val="0"/>
                  <w:marRight w:val="75"/>
                  <w:marTop w:val="0"/>
                  <w:marBottom w:val="0"/>
                  <w:divBdr>
                    <w:top w:val="none" w:sz="0" w:space="0" w:color="auto"/>
                    <w:left w:val="none" w:sz="0" w:space="0" w:color="auto"/>
                    <w:bottom w:val="none" w:sz="0" w:space="0" w:color="auto"/>
                    <w:right w:val="none" w:sz="0" w:space="0" w:color="auto"/>
                  </w:divBdr>
                  <w:divsChild>
                    <w:div w:id="151601767">
                      <w:marLeft w:val="0"/>
                      <w:marRight w:val="0"/>
                      <w:marTop w:val="0"/>
                      <w:marBottom w:val="720"/>
                      <w:divBdr>
                        <w:top w:val="none" w:sz="0" w:space="0" w:color="auto"/>
                        <w:left w:val="none" w:sz="0" w:space="0" w:color="auto"/>
                        <w:bottom w:val="none" w:sz="0" w:space="0" w:color="auto"/>
                        <w:right w:val="none" w:sz="0" w:space="0" w:color="auto"/>
                      </w:divBdr>
                      <w:divsChild>
                        <w:div w:id="151601932">
                          <w:marLeft w:val="75"/>
                          <w:marRight w:val="0"/>
                          <w:marTop w:val="0"/>
                          <w:marBottom w:val="96"/>
                          <w:divBdr>
                            <w:top w:val="none" w:sz="0" w:space="0" w:color="auto"/>
                            <w:left w:val="none" w:sz="0" w:space="0" w:color="auto"/>
                            <w:bottom w:val="none" w:sz="0" w:space="0" w:color="auto"/>
                            <w:right w:val="none" w:sz="0" w:space="0" w:color="auto"/>
                          </w:divBdr>
                          <w:divsChild>
                            <w:div w:id="151601877">
                              <w:marLeft w:val="0"/>
                              <w:marRight w:val="0"/>
                              <w:marTop w:val="0"/>
                              <w:marBottom w:val="0"/>
                              <w:divBdr>
                                <w:top w:val="none" w:sz="0" w:space="0" w:color="auto"/>
                                <w:left w:val="none" w:sz="0" w:space="0" w:color="auto"/>
                                <w:bottom w:val="none" w:sz="0" w:space="0" w:color="auto"/>
                                <w:right w:val="none" w:sz="0" w:space="0" w:color="auto"/>
                              </w:divBdr>
                            </w:div>
                          </w:divsChild>
                        </w:div>
                        <w:div w:id="151601956">
                          <w:marLeft w:val="0"/>
                          <w:marRight w:val="0"/>
                          <w:marTop w:val="0"/>
                          <w:marBottom w:val="15"/>
                          <w:divBdr>
                            <w:top w:val="none" w:sz="0" w:space="0" w:color="auto"/>
                            <w:left w:val="none" w:sz="0" w:space="0" w:color="auto"/>
                            <w:bottom w:val="none" w:sz="0" w:space="0" w:color="auto"/>
                            <w:right w:val="none" w:sz="0" w:space="0" w:color="auto"/>
                          </w:divBdr>
                          <w:divsChild>
                            <w:div w:id="151601865">
                              <w:marLeft w:val="0"/>
                              <w:marRight w:val="0"/>
                              <w:marTop w:val="0"/>
                              <w:marBottom w:val="0"/>
                              <w:divBdr>
                                <w:top w:val="none" w:sz="0" w:space="0" w:color="auto"/>
                                <w:left w:val="none" w:sz="0" w:space="0" w:color="auto"/>
                                <w:bottom w:val="none" w:sz="0" w:space="0" w:color="auto"/>
                                <w:right w:val="none" w:sz="0" w:space="0" w:color="auto"/>
                              </w:divBdr>
                              <w:divsChild>
                                <w:div w:id="151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68">
      <w:marLeft w:val="0"/>
      <w:marRight w:val="0"/>
      <w:marTop w:val="0"/>
      <w:marBottom w:val="0"/>
      <w:divBdr>
        <w:top w:val="none" w:sz="0" w:space="0" w:color="auto"/>
        <w:left w:val="none" w:sz="0" w:space="0" w:color="auto"/>
        <w:bottom w:val="none" w:sz="0" w:space="0" w:color="auto"/>
        <w:right w:val="none" w:sz="0" w:space="0" w:color="auto"/>
      </w:divBdr>
    </w:div>
    <w:div w:id="151601982">
      <w:marLeft w:val="0"/>
      <w:marRight w:val="0"/>
      <w:marTop w:val="0"/>
      <w:marBottom w:val="0"/>
      <w:divBdr>
        <w:top w:val="none" w:sz="0" w:space="0" w:color="auto"/>
        <w:left w:val="none" w:sz="0" w:space="0" w:color="auto"/>
        <w:bottom w:val="none" w:sz="0" w:space="0" w:color="auto"/>
        <w:right w:val="none" w:sz="0" w:space="0" w:color="auto"/>
      </w:divBdr>
      <w:divsChild>
        <w:div w:id="151602031">
          <w:marLeft w:val="0"/>
          <w:marRight w:val="0"/>
          <w:marTop w:val="0"/>
          <w:marBottom w:val="0"/>
          <w:divBdr>
            <w:top w:val="none" w:sz="0" w:space="0" w:color="auto"/>
            <w:left w:val="none" w:sz="0" w:space="0" w:color="auto"/>
            <w:bottom w:val="single" w:sz="18" w:space="0" w:color="BBBBBB"/>
            <w:right w:val="single" w:sz="18" w:space="0" w:color="BBBBBB"/>
          </w:divBdr>
          <w:divsChild>
            <w:div w:id="151602016">
              <w:marLeft w:val="0"/>
              <w:marRight w:val="0"/>
              <w:marTop w:val="0"/>
              <w:marBottom w:val="0"/>
              <w:divBdr>
                <w:top w:val="none" w:sz="0" w:space="0" w:color="auto"/>
                <w:left w:val="none" w:sz="0" w:space="0" w:color="auto"/>
                <w:bottom w:val="none" w:sz="0" w:space="0" w:color="auto"/>
                <w:right w:val="none" w:sz="0" w:space="0" w:color="auto"/>
              </w:divBdr>
              <w:divsChild>
                <w:div w:id="151601906">
                  <w:marLeft w:val="0"/>
                  <w:marRight w:val="0"/>
                  <w:marTop w:val="0"/>
                  <w:marBottom w:val="0"/>
                  <w:divBdr>
                    <w:top w:val="none" w:sz="0" w:space="0" w:color="auto"/>
                    <w:left w:val="none" w:sz="0" w:space="0" w:color="auto"/>
                    <w:bottom w:val="none" w:sz="0" w:space="0" w:color="auto"/>
                    <w:right w:val="none" w:sz="0" w:space="0" w:color="auto"/>
                  </w:divBdr>
                  <w:divsChild>
                    <w:div w:id="151601973">
                      <w:marLeft w:val="0"/>
                      <w:marRight w:val="0"/>
                      <w:marTop w:val="0"/>
                      <w:marBottom w:val="0"/>
                      <w:divBdr>
                        <w:top w:val="none" w:sz="0" w:space="0" w:color="auto"/>
                        <w:left w:val="none" w:sz="0" w:space="0" w:color="auto"/>
                        <w:bottom w:val="none" w:sz="0" w:space="0" w:color="auto"/>
                        <w:right w:val="none" w:sz="0" w:space="0" w:color="auto"/>
                      </w:divBdr>
                      <w:divsChild>
                        <w:div w:id="151601854">
                          <w:marLeft w:val="0"/>
                          <w:marRight w:val="0"/>
                          <w:marTop w:val="0"/>
                          <w:marBottom w:val="0"/>
                          <w:divBdr>
                            <w:top w:val="none" w:sz="0" w:space="0" w:color="auto"/>
                            <w:left w:val="none" w:sz="0" w:space="0" w:color="auto"/>
                            <w:bottom w:val="none" w:sz="0" w:space="0" w:color="auto"/>
                            <w:right w:val="none" w:sz="0" w:space="0" w:color="auto"/>
                          </w:divBdr>
                          <w:divsChild>
                            <w:div w:id="151602069">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85">
      <w:marLeft w:val="0"/>
      <w:marRight w:val="0"/>
      <w:marTop w:val="0"/>
      <w:marBottom w:val="0"/>
      <w:divBdr>
        <w:top w:val="none" w:sz="0" w:space="0" w:color="auto"/>
        <w:left w:val="none" w:sz="0" w:space="0" w:color="auto"/>
        <w:bottom w:val="none" w:sz="0" w:space="0" w:color="auto"/>
        <w:right w:val="none" w:sz="0" w:space="0" w:color="auto"/>
      </w:divBdr>
    </w:div>
    <w:div w:id="151601998">
      <w:marLeft w:val="0"/>
      <w:marRight w:val="0"/>
      <w:marTop w:val="0"/>
      <w:marBottom w:val="0"/>
      <w:divBdr>
        <w:top w:val="none" w:sz="0" w:space="0" w:color="auto"/>
        <w:left w:val="none" w:sz="0" w:space="0" w:color="auto"/>
        <w:bottom w:val="none" w:sz="0" w:space="0" w:color="auto"/>
        <w:right w:val="none" w:sz="0" w:space="0" w:color="auto"/>
      </w:divBdr>
    </w:div>
    <w:div w:id="151602002">
      <w:marLeft w:val="0"/>
      <w:marRight w:val="0"/>
      <w:marTop w:val="0"/>
      <w:marBottom w:val="0"/>
      <w:divBdr>
        <w:top w:val="none" w:sz="0" w:space="0" w:color="auto"/>
        <w:left w:val="none" w:sz="0" w:space="0" w:color="auto"/>
        <w:bottom w:val="none" w:sz="0" w:space="0" w:color="auto"/>
        <w:right w:val="none" w:sz="0" w:space="0" w:color="auto"/>
      </w:divBdr>
      <w:divsChild>
        <w:div w:id="151602042">
          <w:marLeft w:val="0"/>
          <w:marRight w:val="0"/>
          <w:marTop w:val="0"/>
          <w:marBottom w:val="0"/>
          <w:divBdr>
            <w:top w:val="none" w:sz="0" w:space="0" w:color="auto"/>
            <w:left w:val="none" w:sz="0" w:space="0" w:color="auto"/>
            <w:bottom w:val="single" w:sz="18" w:space="0" w:color="BBBBBB"/>
            <w:right w:val="single" w:sz="18" w:space="0" w:color="BBBBBB"/>
          </w:divBdr>
          <w:divsChild>
            <w:div w:id="151601749">
              <w:marLeft w:val="0"/>
              <w:marRight w:val="0"/>
              <w:marTop w:val="0"/>
              <w:marBottom w:val="0"/>
              <w:divBdr>
                <w:top w:val="none" w:sz="0" w:space="0" w:color="auto"/>
                <w:left w:val="none" w:sz="0" w:space="0" w:color="auto"/>
                <w:bottom w:val="none" w:sz="0" w:space="0" w:color="auto"/>
                <w:right w:val="none" w:sz="0" w:space="0" w:color="auto"/>
              </w:divBdr>
              <w:divsChild>
                <w:div w:id="151601875">
                  <w:marLeft w:val="0"/>
                  <w:marRight w:val="0"/>
                  <w:marTop w:val="0"/>
                  <w:marBottom w:val="0"/>
                  <w:divBdr>
                    <w:top w:val="none" w:sz="0" w:space="0" w:color="auto"/>
                    <w:left w:val="none" w:sz="0" w:space="0" w:color="auto"/>
                    <w:bottom w:val="none" w:sz="0" w:space="0" w:color="auto"/>
                    <w:right w:val="none" w:sz="0" w:space="0" w:color="auto"/>
                  </w:divBdr>
                  <w:divsChild>
                    <w:div w:id="151601991">
                      <w:marLeft w:val="0"/>
                      <w:marRight w:val="0"/>
                      <w:marTop w:val="0"/>
                      <w:marBottom w:val="0"/>
                      <w:divBdr>
                        <w:top w:val="none" w:sz="0" w:space="0" w:color="auto"/>
                        <w:left w:val="none" w:sz="0" w:space="0" w:color="auto"/>
                        <w:bottom w:val="none" w:sz="0" w:space="0" w:color="auto"/>
                        <w:right w:val="none" w:sz="0" w:space="0" w:color="auto"/>
                      </w:divBdr>
                      <w:divsChild>
                        <w:div w:id="151601900">
                          <w:marLeft w:val="0"/>
                          <w:marRight w:val="0"/>
                          <w:marTop w:val="0"/>
                          <w:marBottom w:val="0"/>
                          <w:divBdr>
                            <w:top w:val="none" w:sz="0" w:space="0" w:color="auto"/>
                            <w:left w:val="none" w:sz="0" w:space="0" w:color="auto"/>
                            <w:bottom w:val="none" w:sz="0" w:space="0" w:color="auto"/>
                            <w:right w:val="none" w:sz="0" w:space="0" w:color="auto"/>
                          </w:divBdr>
                          <w:divsChild>
                            <w:div w:id="151602035">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08">
      <w:marLeft w:val="0"/>
      <w:marRight w:val="0"/>
      <w:marTop w:val="0"/>
      <w:marBottom w:val="0"/>
      <w:divBdr>
        <w:top w:val="none" w:sz="0" w:space="0" w:color="auto"/>
        <w:left w:val="none" w:sz="0" w:space="0" w:color="auto"/>
        <w:bottom w:val="none" w:sz="0" w:space="0" w:color="auto"/>
        <w:right w:val="none" w:sz="0" w:space="0" w:color="auto"/>
      </w:divBdr>
      <w:divsChild>
        <w:div w:id="151601839">
          <w:marLeft w:val="0"/>
          <w:marRight w:val="0"/>
          <w:marTop w:val="100"/>
          <w:marBottom w:val="100"/>
          <w:divBdr>
            <w:top w:val="none" w:sz="0" w:space="0" w:color="auto"/>
            <w:left w:val="none" w:sz="0" w:space="0" w:color="auto"/>
            <w:bottom w:val="none" w:sz="0" w:space="0" w:color="auto"/>
            <w:right w:val="none" w:sz="0" w:space="0" w:color="auto"/>
          </w:divBdr>
          <w:divsChild>
            <w:div w:id="151602050">
              <w:marLeft w:val="0"/>
              <w:marRight w:val="0"/>
              <w:marTop w:val="0"/>
              <w:marBottom w:val="0"/>
              <w:divBdr>
                <w:top w:val="none" w:sz="0" w:space="0" w:color="auto"/>
                <w:left w:val="none" w:sz="0" w:space="0" w:color="auto"/>
                <w:bottom w:val="none" w:sz="0" w:space="0" w:color="auto"/>
                <w:right w:val="none" w:sz="0" w:space="0" w:color="auto"/>
              </w:divBdr>
              <w:divsChild>
                <w:div w:id="151602062">
                  <w:marLeft w:val="0"/>
                  <w:marRight w:val="84"/>
                  <w:marTop w:val="0"/>
                  <w:marBottom w:val="0"/>
                  <w:divBdr>
                    <w:top w:val="none" w:sz="0" w:space="0" w:color="auto"/>
                    <w:left w:val="none" w:sz="0" w:space="0" w:color="auto"/>
                    <w:bottom w:val="none" w:sz="0" w:space="0" w:color="auto"/>
                    <w:right w:val="none" w:sz="0" w:space="0" w:color="auto"/>
                  </w:divBdr>
                  <w:divsChild>
                    <w:div w:id="151601928">
                      <w:marLeft w:val="0"/>
                      <w:marRight w:val="0"/>
                      <w:marTop w:val="0"/>
                      <w:marBottom w:val="804"/>
                      <w:divBdr>
                        <w:top w:val="none" w:sz="0" w:space="0" w:color="auto"/>
                        <w:left w:val="none" w:sz="0" w:space="0" w:color="auto"/>
                        <w:bottom w:val="none" w:sz="0" w:space="0" w:color="auto"/>
                        <w:right w:val="none" w:sz="0" w:space="0" w:color="auto"/>
                      </w:divBdr>
                      <w:divsChild>
                        <w:div w:id="151601986">
                          <w:marLeft w:val="0"/>
                          <w:marRight w:val="0"/>
                          <w:marTop w:val="0"/>
                          <w:marBottom w:val="17"/>
                          <w:divBdr>
                            <w:top w:val="none" w:sz="0" w:space="0" w:color="auto"/>
                            <w:left w:val="none" w:sz="0" w:space="0" w:color="auto"/>
                            <w:bottom w:val="none" w:sz="0" w:space="0" w:color="auto"/>
                            <w:right w:val="none" w:sz="0" w:space="0" w:color="auto"/>
                          </w:divBdr>
                          <w:divsChild>
                            <w:div w:id="151601911">
                              <w:marLeft w:val="0"/>
                              <w:marRight w:val="0"/>
                              <w:marTop w:val="0"/>
                              <w:marBottom w:val="0"/>
                              <w:divBdr>
                                <w:top w:val="none" w:sz="0" w:space="0" w:color="auto"/>
                                <w:left w:val="none" w:sz="0" w:space="0" w:color="auto"/>
                                <w:bottom w:val="none" w:sz="0" w:space="0" w:color="auto"/>
                                <w:right w:val="none" w:sz="0" w:space="0" w:color="auto"/>
                              </w:divBdr>
                              <w:divsChild>
                                <w:div w:id="151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11">
      <w:marLeft w:val="0"/>
      <w:marRight w:val="0"/>
      <w:marTop w:val="0"/>
      <w:marBottom w:val="0"/>
      <w:divBdr>
        <w:top w:val="none" w:sz="0" w:space="0" w:color="auto"/>
        <w:left w:val="none" w:sz="0" w:space="0" w:color="auto"/>
        <w:bottom w:val="none" w:sz="0" w:space="0" w:color="auto"/>
        <w:right w:val="none" w:sz="0" w:space="0" w:color="auto"/>
      </w:divBdr>
      <w:divsChild>
        <w:div w:id="151601806">
          <w:marLeft w:val="0"/>
          <w:marRight w:val="0"/>
          <w:marTop w:val="0"/>
          <w:marBottom w:val="0"/>
          <w:divBdr>
            <w:top w:val="none" w:sz="0" w:space="0" w:color="auto"/>
            <w:left w:val="none" w:sz="0" w:space="0" w:color="auto"/>
            <w:bottom w:val="none" w:sz="0" w:space="0" w:color="auto"/>
            <w:right w:val="none" w:sz="0" w:space="0" w:color="auto"/>
          </w:divBdr>
          <w:divsChild>
            <w:div w:id="151601919">
              <w:marLeft w:val="0"/>
              <w:marRight w:val="0"/>
              <w:marTop w:val="0"/>
              <w:marBottom w:val="0"/>
              <w:divBdr>
                <w:top w:val="none" w:sz="0" w:space="0" w:color="auto"/>
                <w:left w:val="none" w:sz="0" w:space="0" w:color="auto"/>
                <w:bottom w:val="none" w:sz="0" w:space="0" w:color="auto"/>
                <w:right w:val="none" w:sz="0" w:space="0" w:color="auto"/>
              </w:divBdr>
              <w:divsChild>
                <w:div w:id="151601890">
                  <w:marLeft w:val="0"/>
                  <w:marRight w:val="0"/>
                  <w:marTop w:val="0"/>
                  <w:marBottom w:val="0"/>
                  <w:divBdr>
                    <w:top w:val="none" w:sz="0" w:space="0" w:color="auto"/>
                    <w:left w:val="none" w:sz="0" w:space="0" w:color="auto"/>
                    <w:bottom w:val="none" w:sz="0" w:space="0" w:color="auto"/>
                    <w:right w:val="none" w:sz="0" w:space="0" w:color="auto"/>
                  </w:divBdr>
                  <w:divsChild>
                    <w:div w:id="151601863">
                      <w:marLeft w:val="0"/>
                      <w:marRight w:val="0"/>
                      <w:marTop w:val="0"/>
                      <w:marBottom w:val="0"/>
                      <w:divBdr>
                        <w:top w:val="none" w:sz="0" w:space="0" w:color="auto"/>
                        <w:left w:val="none" w:sz="0" w:space="0" w:color="auto"/>
                        <w:bottom w:val="none" w:sz="0" w:space="0" w:color="auto"/>
                        <w:right w:val="none" w:sz="0" w:space="0" w:color="auto"/>
                      </w:divBdr>
                      <w:divsChild>
                        <w:div w:id="151602046">
                          <w:marLeft w:val="0"/>
                          <w:marRight w:val="0"/>
                          <w:marTop w:val="0"/>
                          <w:marBottom w:val="0"/>
                          <w:divBdr>
                            <w:top w:val="none" w:sz="0" w:space="0" w:color="auto"/>
                            <w:left w:val="none" w:sz="0" w:space="0" w:color="auto"/>
                            <w:bottom w:val="none" w:sz="0" w:space="0" w:color="auto"/>
                            <w:right w:val="none" w:sz="0" w:space="0" w:color="auto"/>
                          </w:divBdr>
                          <w:divsChild>
                            <w:div w:id="151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12">
      <w:marLeft w:val="0"/>
      <w:marRight w:val="0"/>
      <w:marTop w:val="0"/>
      <w:marBottom w:val="0"/>
      <w:divBdr>
        <w:top w:val="none" w:sz="0" w:space="0" w:color="auto"/>
        <w:left w:val="none" w:sz="0" w:space="0" w:color="auto"/>
        <w:bottom w:val="none" w:sz="0" w:space="0" w:color="auto"/>
        <w:right w:val="none" w:sz="0" w:space="0" w:color="auto"/>
      </w:divBdr>
    </w:div>
    <w:div w:id="151602013">
      <w:marLeft w:val="0"/>
      <w:marRight w:val="0"/>
      <w:marTop w:val="0"/>
      <w:marBottom w:val="0"/>
      <w:divBdr>
        <w:top w:val="none" w:sz="0" w:space="0" w:color="auto"/>
        <w:left w:val="none" w:sz="0" w:space="0" w:color="auto"/>
        <w:bottom w:val="none" w:sz="0" w:space="0" w:color="auto"/>
        <w:right w:val="none" w:sz="0" w:space="0" w:color="auto"/>
      </w:divBdr>
      <w:divsChild>
        <w:div w:id="151602037">
          <w:marLeft w:val="720"/>
          <w:marRight w:val="720"/>
          <w:marTop w:val="100"/>
          <w:marBottom w:val="100"/>
          <w:divBdr>
            <w:top w:val="none" w:sz="0" w:space="0" w:color="auto"/>
            <w:left w:val="none" w:sz="0" w:space="0" w:color="auto"/>
            <w:bottom w:val="none" w:sz="0" w:space="0" w:color="auto"/>
            <w:right w:val="none" w:sz="0" w:space="0" w:color="auto"/>
          </w:divBdr>
          <w:divsChild>
            <w:div w:id="151601999">
              <w:marLeft w:val="720"/>
              <w:marRight w:val="720"/>
              <w:marTop w:val="100"/>
              <w:marBottom w:val="100"/>
              <w:divBdr>
                <w:top w:val="none" w:sz="0" w:space="0" w:color="auto"/>
                <w:left w:val="none" w:sz="0" w:space="0" w:color="auto"/>
                <w:bottom w:val="none" w:sz="0" w:space="0" w:color="auto"/>
                <w:right w:val="none" w:sz="0" w:space="0" w:color="auto"/>
              </w:divBdr>
              <w:divsChild>
                <w:div w:id="151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2015">
      <w:marLeft w:val="0"/>
      <w:marRight w:val="0"/>
      <w:marTop w:val="0"/>
      <w:marBottom w:val="0"/>
      <w:divBdr>
        <w:top w:val="none" w:sz="0" w:space="0" w:color="auto"/>
        <w:left w:val="none" w:sz="0" w:space="0" w:color="auto"/>
        <w:bottom w:val="none" w:sz="0" w:space="0" w:color="auto"/>
        <w:right w:val="none" w:sz="0" w:space="0" w:color="auto"/>
      </w:divBdr>
      <w:divsChild>
        <w:div w:id="151602049">
          <w:marLeft w:val="0"/>
          <w:marRight w:val="0"/>
          <w:marTop w:val="0"/>
          <w:marBottom w:val="0"/>
          <w:divBdr>
            <w:top w:val="none" w:sz="0" w:space="0" w:color="auto"/>
            <w:left w:val="none" w:sz="0" w:space="0" w:color="auto"/>
            <w:bottom w:val="none" w:sz="0" w:space="0" w:color="auto"/>
            <w:right w:val="none" w:sz="0" w:space="0" w:color="auto"/>
          </w:divBdr>
          <w:divsChild>
            <w:div w:id="151601897">
              <w:marLeft w:val="0"/>
              <w:marRight w:val="0"/>
              <w:marTop w:val="0"/>
              <w:marBottom w:val="0"/>
              <w:divBdr>
                <w:top w:val="none" w:sz="0" w:space="0" w:color="auto"/>
                <w:left w:val="none" w:sz="0" w:space="0" w:color="auto"/>
                <w:bottom w:val="none" w:sz="0" w:space="0" w:color="auto"/>
                <w:right w:val="none" w:sz="0" w:space="0" w:color="auto"/>
              </w:divBdr>
              <w:divsChild>
                <w:div w:id="151602028">
                  <w:marLeft w:val="0"/>
                  <w:marRight w:val="0"/>
                  <w:marTop w:val="0"/>
                  <w:marBottom w:val="0"/>
                  <w:divBdr>
                    <w:top w:val="none" w:sz="0" w:space="0" w:color="auto"/>
                    <w:left w:val="none" w:sz="0" w:space="0" w:color="auto"/>
                    <w:bottom w:val="none" w:sz="0" w:space="0" w:color="auto"/>
                    <w:right w:val="none" w:sz="0" w:space="0" w:color="auto"/>
                  </w:divBdr>
                  <w:divsChild>
                    <w:div w:id="151601762">
                      <w:marLeft w:val="0"/>
                      <w:marRight w:val="0"/>
                      <w:marTop w:val="0"/>
                      <w:marBottom w:val="0"/>
                      <w:divBdr>
                        <w:top w:val="none" w:sz="0" w:space="0" w:color="auto"/>
                        <w:left w:val="none" w:sz="0" w:space="0" w:color="auto"/>
                        <w:bottom w:val="none" w:sz="0" w:space="0" w:color="auto"/>
                        <w:right w:val="none" w:sz="0" w:space="0" w:color="auto"/>
                      </w:divBdr>
                      <w:divsChild>
                        <w:div w:id="151601769">
                          <w:marLeft w:val="0"/>
                          <w:marRight w:val="0"/>
                          <w:marTop w:val="0"/>
                          <w:marBottom w:val="0"/>
                          <w:divBdr>
                            <w:top w:val="none" w:sz="0" w:space="0" w:color="auto"/>
                            <w:left w:val="none" w:sz="0" w:space="0" w:color="auto"/>
                            <w:bottom w:val="none" w:sz="0" w:space="0" w:color="auto"/>
                            <w:right w:val="none" w:sz="0" w:space="0" w:color="auto"/>
                          </w:divBdr>
                        </w:div>
                        <w:div w:id="151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2017">
      <w:marLeft w:val="0"/>
      <w:marRight w:val="0"/>
      <w:marTop w:val="0"/>
      <w:marBottom w:val="0"/>
      <w:divBdr>
        <w:top w:val="none" w:sz="0" w:space="0" w:color="auto"/>
        <w:left w:val="none" w:sz="0" w:space="0" w:color="auto"/>
        <w:bottom w:val="none" w:sz="0" w:space="0" w:color="auto"/>
        <w:right w:val="none" w:sz="0" w:space="0" w:color="auto"/>
      </w:divBdr>
    </w:div>
    <w:div w:id="151602018">
      <w:marLeft w:val="0"/>
      <w:marRight w:val="0"/>
      <w:marTop w:val="0"/>
      <w:marBottom w:val="0"/>
      <w:divBdr>
        <w:top w:val="none" w:sz="0" w:space="0" w:color="auto"/>
        <w:left w:val="none" w:sz="0" w:space="0" w:color="auto"/>
        <w:bottom w:val="none" w:sz="0" w:space="0" w:color="auto"/>
        <w:right w:val="none" w:sz="0" w:space="0" w:color="auto"/>
      </w:divBdr>
      <w:divsChild>
        <w:div w:id="151601807">
          <w:marLeft w:val="0"/>
          <w:marRight w:val="0"/>
          <w:marTop w:val="100"/>
          <w:marBottom w:val="100"/>
          <w:divBdr>
            <w:top w:val="none" w:sz="0" w:space="0" w:color="auto"/>
            <w:left w:val="none" w:sz="0" w:space="0" w:color="auto"/>
            <w:bottom w:val="none" w:sz="0" w:space="0" w:color="auto"/>
            <w:right w:val="none" w:sz="0" w:space="0" w:color="auto"/>
          </w:divBdr>
          <w:divsChild>
            <w:div w:id="151601880">
              <w:marLeft w:val="0"/>
              <w:marRight w:val="0"/>
              <w:marTop w:val="0"/>
              <w:marBottom w:val="0"/>
              <w:divBdr>
                <w:top w:val="none" w:sz="0" w:space="0" w:color="auto"/>
                <w:left w:val="none" w:sz="0" w:space="0" w:color="auto"/>
                <w:bottom w:val="none" w:sz="0" w:space="0" w:color="auto"/>
                <w:right w:val="none" w:sz="0" w:space="0" w:color="auto"/>
              </w:divBdr>
              <w:divsChild>
                <w:div w:id="151601965">
                  <w:marLeft w:val="0"/>
                  <w:marRight w:val="84"/>
                  <w:marTop w:val="0"/>
                  <w:marBottom w:val="0"/>
                  <w:divBdr>
                    <w:top w:val="none" w:sz="0" w:space="0" w:color="auto"/>
                    <w:left w:val="none" w:sz="0" w:space="0" w:color="auto"/>
                    <w:bottom w:val="none" w:sz="0" w:space="0" w:color="auto"/>
                    <w:right w:val="none" w:sz="0" w:space="0" w:color="auto"/>
                  </w:divBdr>
                  <w:divsChild>
                    <w:div w:id="151601832">
                      <w:marLeft w:val="0"/>
                      <w:marRight w:val="0"/>
                      <w:marTop w:val="0"/>
                      <w:marBottom w:val="804"/>
                      <w:divBdr>
                        <w:top w:val="none" w:sz="0" w:space="0" w:color="auto"/>
                        <w:left w:val="none" w:sz="0" w:space="0" w:color="auto"/>
                        <w:bottom w:val="none" w:sz="0" w:space="0" w:color="auto"/>
                        <w:right w:val="none" w:sz="0" w:space="0" w:color="auto"/>
                      </w:divBdr>
                      <w:divsChild>
                        <w:div w:id="151601852">
                          <w:marLeft w:val="84"/>
                          <w:marRight w:val="0"/>
                          <w:marTop w:val="0"/>
                          <w:marBottom w:val="96"/>
                          <w:divBdr>
                            <w:top w:val="none" w:sz="0" w:space="0" w:color="auto"/>
                            <w:left w:val="none" w:sz="0" w:space="0" w:color="auto"/>
                            <w:bottom w:val="none" w:sz="0" w:space="0" w:color="auto"/>
                            <w:right w:val="none" w:sz="0" w:space="0" w:color="auto"/>
                          </w:divBdr>
                          <w:divsChild>
                            <w:div w:id="151601866">
                              <w:marLeft w:val="0"/>
                              <w:marRight w:val="0"/>
                              <w:marTop w:val="0"/>
                              <w:marBottom w:val="0"/>
                              <w:divBdr>
                                <w:top w:val="none" w:sz="0" w:space="0" w:color="auto"/>
                                <w:left w:val="none" w:sz="0" w:space="0" w:color="auto"/>
                                <w:bottom w:val="none" w:sz="0" w:space="0" w:color="auto"/>
                                <w:right w:val="none" w:sz="0" w:space="0" w:color="auto"/>
                              </w:divBdr>
                            </w:div>
                          </w:divsChild>
                        </w:div>
                        <w:div w:id="151601967">
                          <w:marLeft w:val="0"/>
                          <w:marRight w:val="0"/>
                          <w:marTop w:val="0"/>
                          <w:marBottom w:val="17"/>
                          <w:divBdr>
                            <w:top w:val="none" w:sz="0" w:space="0" w:color="auto"/>
                            <w:left w:val="none" w:sz="0" w:space="0" w:color="auto"/>
                            <w:bottom w:val="none" w:sz="0" w:space="0" w:color="auto"/>
                            <w:right w:val="none" w:sz="0" w:space="0" w:color="auto"/>
                          </w:divBdr>
                          <w:divsChild>
                            <w:div w:id="151601872">
                              <w:marLeft w:val="0"/>
                              <w:marRight w:val="0"/>
                              <w:marTop w:val="0"/>
                              <w:marBottom w:val="0"/>
                              <w:divBdr>
                                <w:top w:val="none" w:sz="0" w:space="0" w:color="auto"/>
                                <w:left w:val="none" w:sz="0" w:space="0" w:color="auto"/>
                                <w:bottom w:val="none" w:sz="0" w:space="0" w:color="auto"/>
                                <w:right w:val="none" w:sz="0" w:space="0" w:color="auto"/>
                              </w:divBdr>
                              <w:divsChild>
                                <w:div w:id="151601845">
                                  <w:marLeft w:val="0"/>
                                  <w:marRight w:val="0"/>
                                  <w:marTop w:val="0"/>
                                  <w:marBottom w:val="0"/>
                                  <w:divBdr>
                                    <w:top w:val="none" w:sz="0" w:space="0" w:color="auto"/>
                                    <w:left w:val="none" w:sz="0" w:space="0" w:color="auto"/>
                                    <w:bottom w:val="none" w:sz="0" w:space="0" w:color="auto"/>
                                    <w:right w:val="none" w:sz="0" w:space="0" w:color="auto"/>
                                  </w:divBdr>
                                  <w:divsChild>
                                    <w:div w:id="15160200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19">
      <w:marLeft w:val="0"/>
      <w:marRight w:val="0"/>
      <w:marTop w:val="0"/>
      <w:marBottom w:val="0"/>
      <w:divBdr>
        <w:top w:val="none" w:sz="0" w:space="0" w:color="auto"/>
        <w:left w:val="none" w:sz="0" w:space="0" w:color="auto"/>
        <w:bottom w:val="none" w:sz="0" w:space="0" w:color="auto"/>
        <w:right w:val="none" w:sz="0" w:space="0" w:color="auto"/>
      </w:divBdr>
    </w:div>
    <w:div w:id="151602023">
      <w:marLeft w:val="0"/>
      <w:marRight w:val="0"/>
      <w:marTop w:val="0"/>
      <w:marBottom w:val="0"/>
      <w:divBdr>
        <w:top w:val="none" w:sz="0" w:space="0" w:color="auto"/>
        <w:left w:val="none" w:sz="0" w:space="0" w:color="auto"/>
        <w:bottom w:val="none" w:sz="0" w:space="0" w:color="auto"/>
        <w:right w:val="none" w:sz="0" w:space="0" w:color="auto"/>
      </w:divBdr>
    </w:div>
    <w:div w:id="151602040">
      <w:marLeft w:val="0"/>
      <w:marRight w:val="0"/>
      <w:marTop w:val="0"/>
      <w:marBottom w:val="0"/>
      <w:divBdr>
        <w:top w:val="none" w:sz="0" w:space="0" w:color="auto"/>
        <w:left w:val="none" w:sz="0" w:space="0" w:color="auto"/>
        <w:bottom w:val="none" w:sz="0" w:space="0" w:color="auto"/>
        <w:right w:val="none" w:sz="0" w:space="0" w:color="auto"/>
      </w:divBdr>
      <w:divsChild>
        <w:div w:id="151601939">
          <w:marLeft w:val="0"/>
          <w:marRight w:val="0"/>
          <w:marTop w:val="0"/>
          <w:marBottom w:val="0"/>
          <w:divBdr>
            <w:top w:val="none" w:sz="0" w:space="0" w:color="auto"/>
            <w:left w:val="none" w:sz="0" w:space="0" w:color="auto"/>
            <w:bottom w:val="none" w:sz="0" w:space="0" w:color="auto"/>
            <w:right w:val="none" w:sz="0" w:space="0" w:color="auto"/>
          </w:divBdr>
          <w:divsChild>
            <w:div w:id="151601804">
              <w:marLeft w:val="0"/>
              <w:marRight w:val="0"/>
              <w:marTop w:val="0"/>
              <w:marBottom w:val="0"/>
              <w:divBdr>
                <w:top w:val="none" w:sz="0" w:space="0" w:color="auto"/>
                <w:left w:val="none" w:sz="0" w:space="0" w:color="auto"/>
                <w:bottom w:val="none" w:sz="0" w:space="0" w:color="auto"/>
                <w:right w:val="none" w:sz="0" w:space="0" w:color="auto"/>
              </w:divBdr>
              <w:divsChild>
                <w:div w:id="151601871">
                  <w:marLeft w:val="0"/>
                  <w:marRight w:val="0"/>
                  <w:marTop w:val="0"/>
                  <w:marBottom w:val="0"/>
                  <w:divBdr>
                    <w:top w:val="none" w:sz="0" w:space="0" w:color="auto"/>
                    <w:left w:val="none" w:sz="0" w:space="0" w:color="auto"/>
                    <w:bottom w:val="none" w:sz="0" w:space="0" w:color="auto"/>
                    <w:right w:val="none" w:sz="0" w:space="0" w:color="auto"/>
                  </w:divBdr>
                  <w:divsChild>
                    <w:div w:id="151602022">
                      <w:marLeft w:val="0"/>
                      <w:marRight w:val="0"/>
                      <w:marTop w:val="0"/>
                      <w:marBottom w:val="0"/>
                      <w:divBdr>
                        <w:top w:val="none" w:sz="0" w:space="0" w:color="auto"/>
                        <w:left w:val="none" w:sz="0" w:space="0" w:color="auto"/>
                        <w:bottom w:val="none" w:sz="0" w:space="0" w:color="auto"/>
                        <w:right w:val="none" w:sz="0" w:space="0" w:color="auto"/>
                      </w:divBdr>
                      <w:divsChild>
                        <w:div w:id="151602020">
                          <w:marLeft w:val="0"/>
                          <w:marRight w:val="0"/>
                          <w:marTop w:val="0"/>
                          <w:marBottom w:val="0"/>
                          <w:divBdr>
                            <w:top w:val="none" w:sz="0" w:space="0" w:color="auto"/>
                            <w:left w:val="none" w:sz="0" w:space="0" w:color="auto"/>
                            <w:bottom w:val="none" w:sz="0" w:space="0" w:color="auto"/>
                            <w:right w:val="none" w:sz="0" w:space="0" w:color="auto"/>
                          </w:divBdr>
                          <w:divsChild>
                            <w:div w:id="151601948">
                              <w:marLeft w:val="0"/>
                              <w:marRight w:val="0"/>
                              <w:marTop w:val="0"/>
                              <w:marBottom w:val="0"/>
                              <w:divBdr>
                                <w:top w:val="none" w:sz="0" w:space="0" w:color="auto"/>
                                <w:left w:val="none" w:sz="0" w:space="0" w:color="auto"/>
                                <w:bottom w:val="none" w:sz="0" w:space="0" w:color="auto"/>
                                <w:right w:val="none" w:sz="0" w:space="0" w:color="auto"/>
                              </w:divBdr>
                              <w:divsChild>
                                <w:div w:id="151601791">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41">
      <w:marLeft w:val="0"/>
      <w:marRight w:val="0"/>
      <w:marTop w:val="0"/>
      <w:marBottom w:val="0"/>
      <w:divBdr>
        <w:top w:val="none" w:sz="0" w:space="0" w:color="auto"/>
        <w:left w:val="none" w:sz="0" w:space="0" w:color="auto"/>
        <w:bottom w:val="none" w:sz="0" w:space="0" w:color="auto"/>
        <w:right w:val="none" w:sz="0" w:space="0" w:color="auto"/>
      </w:divBdr>
    </w:div>
    <w:div w:id="151602043">
      <w:marLeft w:val="0"/>
      <w:marRight w:val="0"/>
      <w:marTop w:val="0"/>
      <w:marBottom w:val="0"/>
      <w:divBdr>
        <w:top w:val="none" w:sz="0" w:space="0" w:color="auto"/>
        <w:left w:val="none" w:sz="0" w:space="0" w:color="auto"/>
        <w:bottom w:val="none" w:sz="0" w:space="0" w:color="auto"/>
        <w:right w:val="none" w:sz="0" w:space="0" w:color="auto"/>
      </w:divBdr>
    </w:div>
    <w:div w:id="151602045">
      <w:marLeft w:val="0"/>
      <w:marRight w:val="0"/>
      <w:marTop w:val="0"/>
      <w:marBottom w:val="0"/>
      <w:divBdr>
        <w:top w:val="none" w:sz="0" w:space="0" w:color="auto"/>
        <w:left w:val="none" w:sz="0" w:space="0" w:color="auto"/>
        <w:bottom w:val="none" w:sz="0" w:space="0" w:color="auto"/>
        <w:right w:val="none" w:sz="0" w:space="0" w:color="auto"/>
      </w:divBdr>
      <w:divsChild>
        <w:div w:id="151601805">
          <w:marLeft w:val="0"/>
          <w:marRight w:val="0"/>
          <w:marTop w:val="100"/>
          <w:marBottom w:val="100"/>
          <w:divBdr>
            <w:top w:val="none" w:sz="0" w:space="0" w:color="auto"/>
            <w:left w:val="none" w:sz="0" w:space="0" w:color="auto"/>
            <w:bottom w:val="none" w:sz="0" w:space="0" w:color="auto"/>
            <w:right w:val="none" w:sz="0" w:space="0" w:color="auto"/>
          </w:divBdr>
          <w:divsChild>
            <w:div w:id="151601886">
              <w:marLeft w:val="0"/>
              <w:marRight w:val="0"/>
              <w:marTop w:val="0"/>
              <w:marBottom w:val="0"/>
              <w:divBdr>
                <w:top w:val="none" w:sz="0" w:space="0" w:color="auto"/>
                <w:left w:val="none" w:sz="0" w:space="0" w:color="auto"/>
                <w:bottom w:val="none" w:sz="0" w:space="0" w:color="auto"/>
                <w:right w:val="none" w:sz="0" w:space="0" w:color="auto"/>
              </w:divBdr>
              <w:divsChild>
                <w:div w:id="151601924">
                  <w:marLeft w:val="0"/>
                  <w:marRight w:val="75"/>
                  <w:marTop w:val="0"/>
                  <w:marBottom w:val="0"/>
                  <w:divBdr>
                    <w:top w:val="none" w:sz="0" w:space="0" w:color="auto"/>
                    <w:left w:val="none" w:sz="0" w:space="0" w:color="auto"/>
                    <w:bottom w:val="none" w:sz="0" w:space="0" w:color="auto"/>
                    <w:right w:val="none" w:sz="0" w:space="0" w:color="auto"/>
                  </w:divBdr>
                  <w:divsChild>
                    <w:div w:id="151601816">
                      <w:marLeft w:val="0"/>
                      <w:marRight w:val="0"/>
                      <w:marTop w:val="0"/>
                      <w:marBottom w:val="720"/>
                      <w:divBdr>
                        <w:top w:val="none" w:sz="0" w:space="0" w:color="auto"/>
                        <w:left w:val="none" w:sz="0" w:space="0" w:color="auto"/>
                        <w:bottom w:val="none" w:sz="0" w:space="0" w:color="auto"/>
                        <w:right w:val="none" w:sz="0" w:space="0" w:color="auto"/>
                      </w:divBdr>
                      <w:divsChild>
                        <w:div w:id="151601937">
                          <w:marLeft w:val="75"/>
                          <w:marRight w:val="0"/>
                          <w:marTop w:val="0"/>
                          <w:marBottom w:val="96"/>
                          <w:divBdr>
                            <w:top w:val="none" w:sz="0" w:space="0" w:color="auto"/>
                            <w:left w:val="none" w:sz="0" w:space="0" w:color="auto"/>
                            <w:bottom w:val="none" w:sz="0" w:space="0" w:color="auto"/>
                            <w:right w:val="none" w:sz="0" w:space="0" w:color="auto"/>
                          </w:divBdr>
                          <w:divsChild>
                            <w:div w:id="151601861">
                              <w:marLeft w:val="0"/>
                              <w:marRight w:val="0"/>
                              <w:marTop w:val="0"/>
                              <w:marBottom w:val="0"/>
                              <w:divBdr>
                                <w:top w:val="none" w:sz="0" w:space="0" w:color="auto"/>
                                <w:left w:val="none" w:sz="0" w:space="0" w:color="auto"/>
                                <w:bottom w:val="none" w:sz="0" w:space="0" w:color="auto"/>
                                <w:right w:val="none" w:sz="0" w:space="0" w:color="auto"/>
                              </w:divBdr>
                            </w:div>
                          </w:divsChild>
                        </w:div>
                        <w:div w:id="151602004">
                          <w:marLeft w:val="0"/>
                          <w:marRight w:val="0"/>
                          <w:marTop w:val="0"/>
                          <w:marBottom w:val="15"/>
                          <w:divBdr>
                            <w:top w:val="none" w:sz="0" w:space="0" w:color="auto"/>
                            <w:left w:val="none" w:sz="0" w:space="0" w:color="auto"/>
                            <w:bottom w:val="none" w:sz="0" w:space="0" w:color="auto"/>
                            <w:right w:val="none" w:sz="0" w:space="0" w:color="auto"/>
                          </w:divBdr>
                          <w:divsChild>
                            <w:div w:id="151601944">
                              <w:marLeft w:val="0"/>
                              <w:marRight w:val="0"/>
                              <w:marTop w:val="0"/>
                              <w:marBottom w:val="0"/>
                              <w:divBdr>
                                <w:top w:val="none" w:sz="0" w:space="0" w:color="auto"/>
                                <w:left w:val="none" w:sz="0" w:space="0" w:color="auto"/>
                                <w:bottom w:val="none" w:sz="0" w:space="0" w:color="auto"/>
                                <w:right w:val="none" w:sz="0" w:space="0" w:color="auto"/>
                              </w:divBdr>
                              <w:divsChild>
                                <w:div w:id="151601927">
                                  <w:marLeft w:val="0"/>
                                  <w:marRight w:val="0"/>
                                  <w:marTop w:val="0"/>
                                  <w:marBottom w:val="0"/>
                                  <w:divBdr>
                                    <w:top w:val="none" w:sz="0" w:space="0" w:color="auto"/>
                                    <w:left w:val="none" w:sz="0" w:space="0" w:color="auto"/>
                                    <w:bottom w:val="none" w:sz="0" w:space="0" w:color="auto"/>
                                    <w:right w:val="none" w:sz="0" w:space="0" w:color="auto"/>
                                  </w:divBdr>
                                  <w:divsChild>
                                    <w:div w:id="151601812">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47">
      <w:marLeft w:val="0"/>
      <w:marRight w:val="0"/>
      <w:marTop w:val="0"/>
      <w:marBottom w:val="0"/>
      <w:divBdr>
        <w:top w:val="none" w:sz="0" w:space="0" w:color="auto"/>
        <w:left w:val="none" w:sz="0" w:space="0" w:color="auto"/>
        <w:bottom w:val="none" w:sz="0" w:space="0" w:color="auto"/>
        <w:right w:val="none" w:sz="0" w:space="0" w:color="auto"/>
      </w:divBdr>
      <w:divsChild>
        <w:div w:id="151602001">
          <w:marLeft w:val="0"/>
          <w:marRight w:val="0"/>
          <w:marTop w:val="0"/>
          <w:marBottom w:val="0"/>
          <w:divBdr>
            <w:top w:val="none" w:sz="0" w:space="0" w:color="auto"/>
            <w:left w:val="none" w:sz="0" w:space="0" w:color="auto"/>
            <w:bottom w:val="none" w:sz="0" w:space="0" w:color="auto"/>
            <w:right w:val="none" w:sz="0" w:space="0" w:color="auto"/>
          </w:divBdr>
          <w:divsChild>
            <w:div w:id="151601908">
              <w:marLeft w:val="0"/>
              <w:marRight w:val="0"/>
              <w:marTop w:val="0"/>
              <w:marBottom w:val="0"/>
              <w:divBdr>
                <w:top w:val="none" w:sz="0" w:space="0" w:color="auto"/>
                <w:left w:val="none" w:sz="0" w:space="0" w:color="auto"/>
                <w:bottom w:val="none" w:sz="0" w:space="0" w:color="auto"/>
                <w:right w:val="none" w:sz="0" w:space="0" w:color="auto"/>
              </w:divBdr>
              <w:divsChild>
                <w:div w:id="151601957">
                  <w:marLeft w:val="0"/>
                  <w:marRight w:val="0"/>
                  <w:marTop w:val="0"/>
                  <w:marBottom w:val="0"/>
                  <w:divBdr>
                    <w:top w:val="none" w:sz="0" w:space="0" w:color="auto"/>
                    <w:left w:val="none" w:sz="0" w:space="0" w:color="auto"/>
                    <w:bottom w:val="none" w:sz="0" w:space="0" w:color="auto"/>
                    <w:right w:val="none" w:sz="0" w:space="0" w:color="auto"/>
                  </w:divBdr>
                  <w:divsChild>
                    <w:div w:id="151601952">
                      <w:marLeft w:val="0"/>
                      <w:marRight w:val="0"/>
                      <w:marTop w:val="0"/>
                      <w:marBottom w:val="0"/>
                      <w:divBdr>
                        <w:top w:val="none" w:sz="0" w:space="0" w:color="auto"/>
                        <w:left w:val="none" w:sz="0" w:space="0" w:color="auto"/>
                        <w:bottom w:val="none" w:sz="0" w:space="0" w:color="auto"/>
                        <w:right w:val="none" w:sz="0" w:space="0" w:color="auto"/>
                      </w:divBdr>
                      <w:divsChild>
                        <w:div w:id="151601943">
                          <w:marLeft w:val="0"/>
                          <w:marRight w:val="0"/>
                          <w:marTop w:val="0"/>
                          <w:marBottom w:val="0"/>
                          <w:divBdr>
                            <w:top w:val="none" w:sz="0" w:space="0" w:color="auto"/>
                            <w:left w:val="none" w:sz="0" w:space="0" w:color="auto"/>
                            <w:bottom w:val="none" w:sz="0" w:space="0" w:color="auto"/>
                            <w:right w:val="none" w:sz="0" w:space="0" w:color="auto"/>
                          </w:divBdr>
                          <w:divsChild>
                            <w:div w:id="151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3">
      <w:marLeft w:val="0"/>
      <w:marRight w:val="0"/>
      <w:marTop w:val="0"/>
      <w:marBottom w:val="0"/>
      <w:divBdr>
        <w:top w:val="none" w:sz="0" w:space="0" w:color="auto"/>
        <w:left w:val="none" w:sz="0" w:space="0" w:color="auto"/>
        <w:bottom w:val="none" w:sz="0" w:space="0" w:color="auto"/>
        <w:right w:val="none" w:sz="0" w:space="0" w:color="auto"/>
      </w:divBdr>
      <w:divsChild>
        <w:div w:id="151601983">
          <w:marLeft w:val="0"/>
          <w:marRight w:val="0"/>
          <w:marTop w:val="100"/>
          <w:marBottom w:val="100"/>
          <w:divBdr>
            <w:top w:val="none" w:sz="0" w:space="0" w:color="auto"/>
            <w:left w:val="none" w:sz="0" w:space="0" w:color="auto"/>
            <w:bottom w:val="none" w:sz="0" w:space="0" w:color="auto"/>
            <w:right w:val="none" w:sz="0" w:space="0" w:color="auto"/>
          </w:divBdr>
          <w:divsChild>
            <w:div w:id="151601856">
              <w:marLeft w:val="0"/>
              <w:marRight w:val="0"/>
              <w:marTop w:val="0"/>
              <w:marBottom w:val="0"/>
              <w:divBdr>
                <w:top w:val="none" w:sz="0" w:space="0" w:color="auto"/>
                <w:left w:val="none" w:sz="0" w:space="0" w:color="auto"/>
                <w:bottom w:val="none" w:sz="0" w:space="0" w:color="auto"/>
                <w:right w:val="none" w:sz="0" w:space="0" w:color="auto"/>
              </w:divBdr>
              <w:divsChild>
                <w:div w:id="151601881">
                  <w:marLeft w:val="0"/>
                  <w:marRight w:val="75"/>
                  <w:marTop w:val="0"/>
                  <w:marBottom w:val="0"/>
                  <w:divBdr>
                    <w:top w:val="none" w:sz="0" w:space="0" w:color="auto"/>
                    <w:left w:val="none" w:sz="0" w:space="0" w:color="auto"/>
                    <w:bottom w:val="none" w:sz="0" w:space="0" w:color="auto"/>
                    <w:right w:val="none" w:sz="0" w:space="0" w:color="auto"/>
                  </w:divBdr>
                  <w:divsChild>
                    <w:div w:id="151601941">
                      <w:marLeft w:val="0"/>
                      <w:marRight w:val="0"/>
                      <w:marTop w:val="0"/>
                      <w:marBottom w:val="720"/>
                      <w:divBdr>
                        <w:top w:val="none" w:sz="0" w:space="0" w:color="auto"/>
                        <w:left w:val="none" w:sz="0" w:space="0" w:color="auto"/>
                        <w:bottom w:val="none" w:sz="0" w:space="0" w:color="auto"/>
                        <w:right w:val="none" w:sz="0" w:space="0" w:color="auto"/>
                      </w:divBdr>
                      <w:divsChild>
                        <w:div w:id="151601809">
                          <w:marLeft w:val="0"/>
                          <w:marRight w:val="0"/>
                          <w:marTop w:val="0"/>
                          <w:marBottom w:val="15"/>
                          <w:divBdr>
                            <w:top w:val="none" w:sz="0" w:space="0" w:color="auto"/>
                            <w:left w:val="none" w:sz="0" w:space="0" w:color="auto"/>
                            <w:bottom w:val="none" w:sz="0" w:space="0" w:color="auto"/>
                            <w:right w:val="none" w:sz="0" w:space="0" w:color="auto"/>
                          </w:divBdr>
                          <w:divsChild>
                            <w:div w:id="151601775">
                              <w:marLeft w:val="0"/>
                              <w:marRight w:val="0"/>
                              <w:marTop w:val="0"/>
                              <w:marBottom w:val="0"/>
                              <w:divBdr>
                                <w:top w:val="none" w:sz="0" w:space="0" w:color="auto"/>
                                <w:left w:val="none" w:sz="0" w:space="0" w:color="auto"/>
                                <w:bottom w:val="none" w:sz="0" w:space="0" w:color="auto"/>
                                <w:right w:val="none" w:sz="0" w:space="0" w:color="auto"/>
                              </w:divBdr>
                              <w:divsChild>
                                <w:div w:id="151601782">
                                  <w:marLeft w:val="0"/>
                                  <w:marRight w:val="0"/>
                                  <w:marTop w:val="0"/>
                                  <w:marBottom w:val="0"/>
                                  <w:divBdr>
                                    <w:top w:val="none" w:sz="0" w:space="0" w:color="auto"/>
                                    <w:left w:val="none" w:sz="0" w:space="0" w:color="auto"/>
                                    <w:bottom w:val="none" w:sz="0" w:space="0" w:color="auto"/>
                                    <w:right w:val="none" w:sz="0" w:space="0" w:color="auto"/>
                                  </w:divBdr>
                                  <w:divsChild>
                                    <w:div w:id="1516018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60">
                          <w:marLeft w:val="75"/>
                          <w:marRight w:val="0"/>
                          <w:marTop w:val="0"/>
                          <w:marBottom w:val="96"/>
                          <w:divBdr>
                            <w:top w:val="none" w:sz="0" w:space="0" w:color="auto"/>
                            <w:left w:val="none" w:sz="0" w:space="0" w:color="auto"/>
                            <w:bottom w:val="none" w:sz="0" w:space="0" w:color="auto"/>
                            <w:right w:val="none" w:sz="0" w:space="0" w:color="auto"/>
                          </w:divBdr>
                          <w:divsChild>
                            <w:div w:id="1516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7">
      <w:marLeft w:val="0"/>
      <w:marRight w:val="0"/>
      <w:marTop w:val="0"/>
      <w:marBottom w:val="0"/>
      <w:divBdr>
        <w:top w:val="none" w:sz="0" w:space="0" w:color="auto"/>
        <w:left w:val="none" w:sz="0" w:space="0" w:color="auto"/>
        <w:bottom w:val="none" w:sz="0" w:space="0" w:color="auto"/>
        <w:right w:val="none" w:sz="0" w:space="0" w:color="auto"/>
      </w:divBdr>
    </w:div>
    <w:div w:id="151602059">
      <w:marLeft w:val="0"/>
      <w:marRight w:val="0"/>
      <w:marTop w:val="0"/>
      <w:marBottom w:val="0"/>
      <w:divBdr>
        <w:top w:val="none" w:sz="0" w:space="0" w:color="auto"/>
        <w:left w:val="none" w:sz="0" w:space="0" w:color="auto"/>
        <w:bottom w:val="none" w:sz="0" w:space="0" w:color="auto"/>
        <w:right w:val="none" w:sz="0" w:space="0" w:color="auto"/>
      </w:divBdr>
      <w:divsChild>
        <w:div w:id="151601760">
          <w:marLeft w:val="0"/>
          <w:marRight w:val="0"/>
          <w:marTop w:val="100"/>
          <w:marBottom w:val="100"/>
          <w:divBdr>
            <w:top w:val="none" w:sz="0" w:space="0" w:color="auto"/>
            <w:left w:val="none" w:sz="0" w:space="0" w:color="auto"/>
            <w:bottom w:val="none" w:sz="0" w:space="0" w:color="auto"/>
            <w:right w:val="none" w:sz="0" w:space="0" w:color="auto"/>
          </w:divBdr>
          <w:divsChild>
            <w:div w:id="151601947">
              <w:marLeft w:val="0"/>
              <w:marRight w:val="0"/>
              <w:marTop w:val="0"/>
              <w:marBottom w:val="0"/>
              <w:divBdr>
                <w:top w:val="none" w:sz="0" w:space="0" w:color="auto"/>
                <w:left w:val="none" w:sz="0" w:space="0" w:color="auto"/>
                <w:bottom w:val="none" w:sz="0" w:space="0" w:color="auto"/>
                <w:right w:val="none" w:sz="0" w:space="0" w:color="auto"/>
              </w:divBdr>
              <w:divsChild>
                <w:div w:id="151602054">
                  <w:marLeft w:val="0"/>
                  <w:marRight w:val="75"/>
                  <w:marTop w:val="0"/>
                  <w:marBottom w:val="0"/>
                  <w:divBdr>
                    <w:top w:val="none" w:sz="0" w:space="0" w:color="auto"/>
                    <w:left w:val="none" w:sz="0" w:space="0" w:color="auto"/>
                    <w:bottom w:val="none" w:sz="0" w:space="0" w:color="auto"/>
                    <w:right w:val="none" w:sz="0" w:space="0" w:color="auto"/>
                  </w:divBdr>
                  <w:divsChild>
                    <w:div w:id="151601993">
                      <w:marLeft w:val="0"/>
                      <w:marRight w:val="0"/>
                      <w:marTop w:val="0"/>
                      <w:marBottom w:val="720"/>
                      <w:divBdr>
                        <w:top w:val="none" w:sz="0" w:space="0" w:color="auto"/>
                        <w:left w:val="none" w:sz="0" w:space="0" w:color="auto"/>
                        <w:bottom w:val="none" w:sz="0" w:space="0" w:color="auto"/>
                        <w:right w:val="none" w:sz="0" w:space="0" w:color="auto"/>
                      </w:divBdr>
                      <w:divsChild>
                        <w:div w:id="151601873">
                          <w:marLeft w:val="0"/>
                          <w:marRight w:val="0"/>
                          <w:marTop w:val="0"/>
                          <w:marBottom w:val="15"/>
                          <w:divBdr>
                            <w:top w:val="none" w:sz="0" w:space="0" w:color="auto"/>
                            <w:left w:val="none" w:sz="0" w:space="0" w:color="auto"/>
                            <w:bottom w:val="none" w:sz="0" w:space="0" w:color="auto"/>
                            <w:right w:val="none" w:sz="0" w:space="0" w:color="auto"/>
                          </w:divBdr>
                          <w:divsChild>
                            <w:div w:id="151601925">
                              <w:marLeft w:val="0"/>
                              <w:marRight w:val="0"/>
                              <w:marTop w:val="0"/>
                              <w:marBottom w:val="0"/>
                              <w:divBdr>
                                <w:top w:val="none" w:sz="0" w:space="0" w:color="auto"/>
                                <w:left w:val="none" w:sz="0" w:space="0" w:color="auto"/>
                                <w:bottom w:val="none" w:sz="0" w:space="0" w:color="auto"/>
                                <w:right w:val="none" w:sz="0" w:space="0" w:color="auto"/>
                              </w:divBdr>
                              <w:divsChild>
                                <w:div w:id="151601975">
                                  <w:marLeft w:val="0"/>
                                  <w:marRight w:val="0"/>
                                  <w:marTop w:val="0"/>
                                  <w:marBottom w:val="0"/>
                                  <w:divBdr>
                                    <w:top w:val="none" w:sz="0" w:space="0" w:color="auto"/>
                                    <w:left w:val="none" w:sz="0" w:space="0" w:color="auto"/>
                                    <w:bottom w:val="none" w:sz="0" w:space="0" w:color="auto"/>
                                    <w:right w:val="none" w:sz="0" w:space="0" w:color="auto"/>
                                  </w:divBdr>
                                  <w:divsChild>
                                    <w:div w:id="15160178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83">
                          <w:marLeft w:val="75"/>
                          <w:marRight w:val="0"/>
                          <w:marTop w:val="0"/>
                          <w:marBottom w:val="96"/>
                          <w:divBdr>
                            <w:top w:val="none" w:sz="0" w:space="0" w:color="auto"/>
                            <w:left w:val="none" w:sz="0" w:space="0" w:color="auto"/>
                            <w:bottom w:val="none" w:sz="0" w:space="0" w:color="auto"/>
                            <w:right w:val="none" w:sz="0" w:space="0" w:color="auto"/>
                          </w:divBdr>
                          <w:divsChild>
                            <w:div w:id="1516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73">
      <w:marLeft w:val="0"/>
      <w:marRight w:val="0"/>
      <w:marTop w:val="0"/>
      <w:marBottom w:val="0"/>
      <w:divBdr>
        <w:top w:val="none" w:sz="0" w:space="0" w:color="auto"/>
        <w:left w:val="none" w:sz="0" w:space="0" w:color="auto"/>
        <w:bottom w:val="none" w:sz="0" w:space="0" w:color="auto"/>
        <w:right w:val="none" w:sz="0" w:space="0" w:color="auto"/>
      </w:divBdr>
    </w:div>
    <w:div w:id="183905281">
      <w:bodyDiv w:val="1"/>
      <w:marLeft w:val="0"/>
      <w:marRight w:val="0"/>
      <w:marTop w:val="0"/>
      <w:marBottom w:val="0"/>
      <w:divBdr>
        <w:top w:val="none" w:sz="0" w:space="0" w:color="auto"/>
        <w:left w:val="none" w:sz="0" w:space="0" w:color="auto"/>
        <w:bottom w:val="none" w:sz="0" w:space="0" w:color="auto"/>
        <w:right w:val="none" w:sz="0" w:space="0" w:color="auto"/>
      </w:divBdr>
    </w:div>
    <w:div w:id="261500967">
      <w:bodyDiv w:val="1"/>
      <w:marLeft w:val="0"/>
      <w:marRight w:val="0"/>
      <w:marTop w:val="0"/>
      <w:marBottom w:val="0"/>
      <w:divBdr>
        <w:top w:val="none" w:sz="0" w:space="0" w:color="auto"/>
        <w:left w:val="none" w:sz="0" w:space="0" w:color="auto"/>
        <w:bottom w:val="none" w:sz="0" w:space="0" w:color="auto"/>
        <w:right w:val="none" w:sz="0" w:space="0" w:color="auto"/>
      </w:divBdr>
    </w:div>
    <w:div w:id="262421790">
      <w:bodyDiv w:val="1"/>
      <w:marLeft w:val="0"/>
      <w:marRight w:val="0"/>
      <w:marTop w:val="0"/>
      <w:marBottom w:val="0"/>
      <w:divBdr>
        <w:top w:val="none" w:sz="0" w:space="0" w:color="auto"/>
        <w:left w:val="none" w:sz="0" w:space="0" w:color="auto"/>
        <w:bottom w:val="none" w:sz="0" w:space="0" w:color="auto"/>
        <w:right w:val="none" w:sz="0" w:space="0" w:color="auto"/>
      </w:divBdr>
    </w:div>
    <w:div w:id="281571616">
      <w:bodyDiv w:val="1"/>
      <w:marLeft w:val="0"/>
      <w:marRight w:val="0"/>
      <w:marTop w:val="0"/>
      <w:marBottom w:val="0"/>
      <w:divBdr>
        <w:top w:val="none" w:sz="0" w:space="0" w:color="auto"/>
        <w:left w:val="none" w:sz="0" w:space="0" w:color="auto"/>
        <w:bottom w:val="none" w:sz="0" w:space="0" w:color="auto"/>
        <w:right w:val="none" w:sz="0" w:space="0" w:color="auto"/>
      </w:divBdr>
    </w:div>
    <w:div w:id="361783274">
      <w:bodyDiv w:val="1"/>
      <w:marLeft w:val="0"/>
      <w:marRight w:val="0"/>
      <w:marTop w:val="0"/>
      <w:marBottom w:val="0"/>
      <w:divBdr>
        <w:top w:val="none" w:sz="0" w:space="0" w:color="auto"/>
        <w:left w:val="none" w:sz="0" w:space="0" w:color="auto"/>
        <w:bottom w:val="none" w:sz="0" w:space="0" w:color="auto"/>
        <w:right w:val="none" w:sz="0" w:space="0" w:color="auto"/>
      </w:divBdr>
    </w:div>
    <w:div w:id="386878012">
      <w:bodyDiv w:val="1"/>
      <w:marLeft w:val="0"/>
      <w:marRight w:val="0"/>
      <w:marTop w:val="0"/>
      <w:marBottom w:val="0"/>
      <w:divBdr>
        <w:top w:val="none" w:sz="0" w:space="0" w:color="auto"/>
        <w:left w:val="none" w:sz="0" w:space="0" w:color="auto"/>
        <w:bottom w:val="none" w:sz="0" w:space="0" w:color="auto"/>
        <w:right w:val="none" w:sz="0" w:space="0" w:color="auto"/>
      </w:divBdr>
    </w:div>
    <w:div w:id="387726917">
      <w:bodyDiv w:val="1"/>
      <w:marLeft w:val="0"/>
      <w:marRight w:val="0"/>
      <w:marTop w:val="0"/>
      <w:marBottom w:val="0"/>
      <w:divBdr>
        <w:top w:val="none" w:sz="0" w:space="0" w:color="auto"/>
        <w:left w:val="none" w:sz="0" w:space="0" w:color="auto"/>
        <w:bottom w:val="none" w:sz="0" w:space="0" w:color="auto"/>
        <w:right w:val="none" w:sz="0" w:space="0" w:color="auto"/>
      </w:divBdr>
    </w:div>
    <w:div w:id="431125667">
      <w:bodyDiv w:val="1"/>
      <w:marLeft w:val="0"/>
      <w:marRight w:val="0"/>
      <w:marTop w:val="0"/>
      <w:marBottom w:val="0"/>
      <w:divBdr>
        <w:top w:val="none" w:sz="0" w:space="0" w:color="auto"/>
        <w:left w:val="none" w:sz="0" w:space="0" w:color="auto"/>
        <w:bottom w:val="none" w:sz="0" w:space="0" w:color="auto"/>
        <w:right w:val="none" w:sz="0" w:space="0" w:color="auto"/>
      </w:divBdr>
    </w:div>
    <w:div w:id="436487010">
      <w:bodyDiv w:val="1"/>
      <w:marLeft w:val="0"/>
      <w:marRight w:val="0"/>
      <w:marTop w:val="0"/>
      <w:marBottom w:val="0"/>
      <w:divBdr>
        <w:top w:val="none" w:sz="0" w:space="0" w:color="auto"/>
        <w:left w:val="none" w:sz="0" w:space="0" w:color="auto"/>
        <w:bottom w:val="none" w:sz="0" w:space="0" w:color="auto"/>
        <w:right w:val="none" w:sz="0" w:space="0" w:color="auto"/>
      </w:divBdr>
    </w:div>
    <w:div w:id="456412036">
      <w:bodyDiv w:val="1"/>
      <w:marLeft w:val="0"/>
      <w:marRight w:val="0"/>
      <w:marTop w:val="0"/>
      <w:marBottom w:val="0"/>
      <w:divBdr>
        <w:top w:val="none" w:sz="0" w:space="0" w:color="auto"/>
        <w:left w:val="none" w:sz="0" w:space="0" w:color="auto"/>
        <w:bottom w:val="none" w:sz="0" w:space="0" w:color="auto"/>
        <w:right w:val="none" w:sz="0" w:space="0" w:color="auto"/>
      </w:divBdr>
    </w:div>
    <w:div w:id="464931221">
      <w:bodyDiv w:val="1"/>
      <w:marLeft w:val="0"/>
      <w:marRight w:val="0"/>
      <w:marTop w:val="0"/>
      <w:marBottom w:val="0"/>
      <w:divBdr>
        <w:top w:val="none" w:sz="0" w:space="0" w:color="auto"/>
        <w:left w:val="none" w:sz="0" w:space="0" w:color="auto"/>
        <w:bottom w:val="none" w:sz="0" w:space="0" w:color="auto"/>
        <w:right w:val="none" w:sz="0" w:space="0" w:color="auto"/>
      </w:divBdr>
    </w:div>
    <w:div w:id="492186787">
      <w:bodyDiv w:val="1"/>
      <w:marLeft w:val="0"/>
      <w:marRight w:val="0"/>
      <w:marTop w:val="0"/>
      <w:marBottom w:val="0"/>
      <w:divBdr>
        <w:top w:val="none" w:sz="0" w:space="0" w:color="auto"/>
        <w:left w:val="none" w:sz="0" w:space="0" w:color="auto"/>
        <w:bottom w:val="none" w:sz="0" w:space="0" w:color="auto"/>
        <w:right w:val="none" w:sz="0" w:space="0" w:color="auto"/>
      </w:divBdr>
    </w:div>
    <w:div w:id="495655197">
      <w:bodyDiv w:val="1"/>
      <w:marLeft w:val="0"/>
      <w:marRight w:val="0"/>
      <w:marTop w:val="0"/>
      <w:marBottom w:val="0"/>
      <w:divBdr>
        <w:top w:val="none" w:sz="0" w:space="0" w:color="auto"/>
        <w:left w:val="none" w:sz="0" w:space="0" w:color="auto"/>
        <w:bottom w:val="none" w:sz="0" w:space="0" w:color="auto"/>
        <w:right w:val="none" w:sz="0" w:space="0" w:color="auto"/>
      </w:divBdr>
    </w:div>
    <w:div w:id="498539163">
      <w:bodyDiv w:val="1"/>
      <w:marLeft w:val="0"/>
      <w:marRight w:val="0"/>
      <w:marTop w:val="0"/>
      <w:marBottom w:val="0"/>
      <w:divBdr>
        <w:top w:val="none" w:sz="0" w:space="0" w:color="auto"/>
        <w:left w:val="none" w:sz="0" w:space="0" w:color="auto"/>
        <w:bottom w:val="none" w:sz="0" w:space="0" w:color="auto"/>
        <w:right w:val="none" w:sz="0" w:space="0" w:color="auto"/>
      </w:divBdr>
    </w:div>
    <w:div w:id="523832569">
      <w:bodyDiv w:val="1"/>
      <w:marLeft w:val="0"/>
      <w:marRight w:val="0"/>
      <w:marTop w:val="0"/>
      <w:marBottom w:val="0"/>
      <w:divBdr>
        <w:top w:val="none" w:sz="0" w:space="0" w:color="auto"/>
        <w:left w:val="none" w:sz="0" w:space="0" w:color="auto"/>
        <w:bottom w:val="none" w:sz="0" w:space="0" w:color="auto"/>
        <w:right w:val="none" w:sz="0" w:space="0" w:color="auto"/>
      </w:divBdr>
    </w:div>
    <w:div w:id="528295852">
      <w:bodyDiv w:val="1"/>
      <w:marLeft w:val="0"/>
      <w:marRight w:val="0"/>
      <w:marTop w:val="0"/>
      <w:marBottom w:val="0"/>
      <w:divBdr>
        <w:top w:val="none" w:sz="0" w:space="0" w:color="auto"/>
        <w:left w:val="none" w:sz="0" w:space="0" w:color="auto"/>
        <w:bottom w:val="none" w:sz="0" w:space="0" w:color="auto"/>
        <w:right w:val="none" w:sz="0" w:space="0" w:color="auto"/>
      </w:divBdr>
    </w:div>
    <w:div w:id="564603093">
      <w:bodyDiv w:val="1"/>
      <w:marLeft w:val="0"/>
      <w:marRight w:val="0"/>
      <w:marTop w:val="0"/>
      <w:marBottom w:val="0"/>
      <w:divBdr>
        <w:top w:val="none" w:sz="0" w:space="0" w:color="auto"/>
        <w:left w:val="none" w:sz="0" w:space="0" w:color="auto"/>
        <w:bottom w:val="none" w:sz="0" w:space="0" w:color="auto"/>
        <w:right w:val="none" w:sz="0" w:space="0" w:color="auto"/>
      </w:divBdr>
    </w:div>
    <w:div w:id="586186578">
      <w:bodyDiv w:val="1"/>
      <w:marLeft w:val="0"/>
      <w:marRight w:val="0"/>
      <w:marTop w:val="0"/>
      <w:marBottom w:val="0"/>
      <w:divBdr>
        <w:top w:val="none" w:sz="0" w:space="0" w:color="auto"/>
        <w:left w:val="none" w:sz="0" w:space="0" w:color="auto"/>
        <w:bottom w:val="none" w:sz="0" w:space="0" w:color="auto"/>
        <w:right w:val="none" w:sz="0" w:space="0" w:color="auto"/>
      </w:divBdr>
    </w:div>
    <w:div w:id="608389826">
      <w:bodyDiv w:val="1"/>
      <w:marLeft w:val="0"/>
      <w:marRight w:val="0"/>
      <w:marTop w:val="0"/>
      <w:marBottom w:val="0"/>
      <w:divBdr>
        <w:top w:val="none" w:sz="0" w:space="0" w:color="auto"/>
        <w:left w:val="none" w:sz="0" w:space="0" w:color="auto"/>
        <w:bottom w:val="none" w:sz="0" w:space="0" w:color="auto"/>
        <w:right w:val="none" w:sz="0" w:space="0" w:color="auto"/>
      </w:divBdr>
    </w:div>
    <w:div w:id="623117808">
      <w:bodyDiv w:val="1"/>
      <w:marLeft w:val="0"/>
      <w:marRight w:val="0"/>
      <w:marTop w:val="0"/>
      <w:marBottom w:val="0"/>
      <w:divBdr>
        <w:top w:val="none" w:sz="0" w:space="0" w:color="auto"/>
        <w:left w:val="none" w:sz="0" w:space="0" w:color="auto"/>
        <w:bottom w:val="none" w:sz="0" w:space="0" w:color="auto"/>
        <w:right w:val="none" w:sz="0" w:space="0" w:color="auto"/>
      </w:divBdr>
    </w:div>
    <w:div w:id="634916261">
      <w:bodyDiv w:val="1"/>
      <w:marLeft w:val="0"/>
      <w:marRight w:val="0"/>
      <w:marTop w:val="0"/>
      <w:marBottom w:val="0"/>
      <w:divBdr>
        <w:top w:val="none" w:sz="0" w:space="0" w:color="auto"/>
        <w:left w:val="none" w:sz="0" w:space="0" w:color="auto"/>
        <w:bottom w:val="none" w:sz="0" w:space="0" w:color="auto"/>
        <w:right w:val="none" w:sz="0" w:space="0" w:color="auto"/>
      </w:divBdr>
    </w:div>
    <w:div w:id="651909635">
      <w:bodyDiv w:val="1"/>
      <w:marLeft w:val="0"/>
      <w:marRight w:val="0"/>
      <w:marTop w:val="0"/>
      <w:marBottom w:val="0"/>
      <w:divBdr>
        <w:top w:val="none" w:sz="0" w:space="0" w:color="auto"/>
        <w:left w:val="none" w:sz="0" w:space="0" w:color="auto"/>
        <w:bottom w:val="none" w:sz="0" w:space="0" w:color="auto"/>
        <w:right w:val="none" w:sz="0" w:space="0" w:color="auto"/>
      </w:divBdr>
    </w:div>
    <w:div w:id="657392371">
      <w:bodyDiv w:val="1"/>
      <w:marLeft w:val="0"/>
      <w:marRight w:val="0"/>
      <w:marTop w:val="0"/>
      <w:marBottom w:val="0"/>
      <w:divBdr>
        <w:top w:val="none" w:sz="0" w:space="0" w:color="auto"/>
        <w:left w:val="none" w:sz="0" w:space="0" w:color="auto"/>
        <w:bottom w:val="none" w:sz="0" w:space="0" w:color="auto"/>
        <w:right w:val="none" w:sz="0" w:space="0" w:color="auto"/>
      </w:divBdr>
    </w:div>
    <w:div w:id="686952361">
      <w:bodyDiv w:val="1"/>
      <w:marLeft w:val="0"/>
      <w:marRight w:val="0"/>
      <w:marTop w:val="0"/>
      <w:marBottom w:val="0"/>
      <w:divBdr>
        <w:top w:val="none" w:sz="0" w:space="0" w:color="auto"/>
        <w:left w:val="none" w:sz="0" w:space="0" w:color="auto"/>
        <w:bottom w:val="none" w:sz="0" w:space="0" w:color="auto"/>
        <w:right w:val="none" w:sz="0" w:space="0" w:color="auto"/>
      </w:divBdr>
    </w:div>
    <w:div w:id="709112816">
      <w:bodyDiv w:val="1"/>
      <w:marLeft w:val="0"/>
      <w:marRight w:val="0"/>
      <w:marTop w:val="0"/>
      <w:marBottom w:val="0"/>
      <w:divBdr>
        <w:top w:val="none" w:sz="0" w:space="0" w:color="auto"/>
        <w:left w:val="none" w:sz="0" w:space="0" w:color="auto"/>
        <w:bottom w:val="none" w:sz="0" w:space="0" w:color="auto"/>
        <w:right w:val="none" w:sz="0" w:space="0" w:color="auto"/>
      </w:divBdr>
    </w:div>
    <w:div w:id="774833083">
      <w:bodyDiv w:val="1"/>
      <w:marLeft w:val="0"/>
      <w:marRight w:val="0"/>
      <w:marTop w:val="0"/>
      <w:marBottom w:val="0"/>
      <w:divBdr>
        <w:top w:val="none" w:sz="0" w:space="0" w:color="auto"/>
        <w:left w:val="none" w:sz="0" w:space="0" w:color="auto"/>
        <w:bottom w:val="none" w:sz="0" w:space="0" w:color="auto"/>
        <w:right w:val="none" w:sz="0" w:space="0" w:color="auto"/>
      </w:divBdr>
    </w:div>
    <w:div w:id="783113872">
      <w:bodyDiv w:val="1"/>
      <w:marLeft w:val="0"/>
      <w:marRight w:val="0"/>
      <w:marTop w:val="0"/>
      <w:marBottom w:val="0"/>
      <w:divBdr>
        <w:top w:val="none" w:sz="0" w:space="0" w:color="auto"/>
        <w:left w:val="none" w:sz="0" w:space="0" w:color="auto"/>
        <w:bottom w:val="none" w:sz="0" w:space="0" w:color="auto"/>
        <w:right w:val="none" w:sz="0" w:space="0" w:color="auto"/>
      </w:divBdr>
    </w:div>
    <w:div w:id="783767917">
      <w:bodyDiv w:val="1"/>
      <w:marLeft w:val="0"/>
      <w:marRight w:val="0"/>
      <w:marTop w:val="0"/>
      <w:marBottom w:val="0"/>
      <w:divBdr>
        <w:top w:val="none" w:sz="0" w:space="0" w:color="auto"/>
        <w:left w:val="none" w:sz="0" w:space="0" w:color="auto"/>
        <w:bottom w:val="none" w:sz="0" w:space="0" w:color="auto"/>
        <w:right w:val="none" w:sz="0" w:space="0" w:color="auto"/>
      </w:divBdr>
    </w:div>
    <w:div w:id="811217159">
      <w:bodyDiv w:val="1"/>
      <w:marLeft w:val="0"/>
      <w:marRight w:val="0"/>
      <w:marTop w:val="0"/>
      <w:marBottom w:val="0"/>
      <w:divBdr>
        <w:top w:val="none" w:sz="0" w:space="0" w:color="auto"/>
        <w:left w:val="none" w:sz="0" w:space="0" w:color="auto"/>
        <w:bottom w:val="none" w:sz="0" w:space="0" w:color="auto"/>
        <w:right w:val="none" w:sz="0" w:space="0" w:color="auto"/>
      </w:divBdr>
    </w:div>
    <w:div w:id="857701538">
      <w:bodyDiv w:val="1"/>
      <w:marLeft w:val="0"/>
      <w:marRight w:val="0"/>
      <w:marTop w:val="0"/>
      <w:marBottom w:val="0"/>
      <w:divBdr>
        <w:top w:val="none" w:sz="0" w:space="0" w:color="auto"/>
        <w:left w:val="none" w:sz="0" w:space="0" w:color="auto"/>
        <w:bottom w:val="none" w:sz="0" w:space="0" w:color="auto"/>
        <w:right w:val="none" w:sz="0" w:space="0" w:color="auto"/>
      </w:divBdr>
    </w:div>
    <w:div w:id="859247106">
      <w:bodyDiv w:val="1"/>
      <w:marLeft w:val="0"/>
      <w:marRight w:val="0"/>
      <w:marTop w:val="0"/>
      <w:marBottom w:val="0"/>
      <w:divBdr>
        <w:top w:val="none" w:sz="0" w:space="0" w:color="auto"/>
        <w:left w:val="none" w:sz="0" w:space="0" w:color="auto"/>
        <w:bottom w:val="none" w:sz="0" w:space="0" w:color="auto"/>
        <w:right w:val="none" w:sz="0" w:space="0" w:color="auto"/>
      </w:divBdr>
    </w:div>
    <w:div w:id="868643617">
      <w:bodyDiv w:val="1"/>
      <w:marLeft w:val="0"/>
      <w:marRight w:val="0"/>
      <w:marTop w:val="0"/>
      <w:marBottom w:val="0"/>
      <w:divBdr>
        <w:top w:val="none" w:sz="0" w:space="0" w:color="auto"/>
        <w:left w:val="none" w:sz="0" w:space="0" w:color="auto"/>
        <w:bottom w:val="none" w:sz="0" w:space="0" w:color="auto"/>
        <w:right w:val="none" w:sz="0" w:space="0" w:color="auto"/>
      </w:divBdr>
    </w:div>
    <w:div w:id="886642820">
      <w:bodyDiv w:val="1"/>
      <w:marLeft w:val="0"/>
      <w:marRight w:val="0"/>
      <w:marTop w:val="0"/>
      <w:marBottom w:val="0"/>
      <w:divBdr>
        <w:top w:val="none" w:sz="0" w:space="0" w:color="auto"/>
        <w:left w:val="none" w:sz="0" w:space="0" w:color="auto"/>
        <w:bottom w:val="none" w:sz="0" w:space="0" w:color="auto"/>
        <w:right w:val="none" w:sz="0" w:space="0" w:color="auto"/>
      </w:divBdr>
    </w:div>
    <w:div w:id="893931630">
      <w:bodyDiv w:val="1"/>
      <w:marLeft w:val="0"/>
      <w:marRight w:val="0"/>
      <w:marTop w:val="0"/>
      <w:marBottom w:val="0"/>
      <w:divBdr>
        <w:top w:val="none" w:sz="0" w:space="0" w:color="auto"/>
        <w:left w:val="none" w:sz="0" w:space="0" w:color="auto"/>
        <w:bottom w:val="none" w:sz="0" w:space="0" w:color="auto"/>
        <w:right w:val="none" w:sz="0" w:space="0" w:color="auto"/>
      </w:divBdr>
    </w:div>
    <w:div w:id="898974953">
      <w:bodyDiv w:val="1"/>
      <w:marLeft w:val="0"/>
      <w:marRight w:val="0"/>
      <w:marTop w:val="0"/>
      <w:marBottom w:val="0"/>
      <w:divBdr>
        <w:top w:val="none" w:sz="0" w:space="0" w:color="auto"/>
        <w:left w:val="none" w:sz="0" w:space="0" w:color="auto"/>
        <w:bottom w:val="none" w:sz="0" w:space="0" w:color="auto"/>
        <w:right w:val="none" w:sz="0" w:space="0" w:color="auto"/>
      </w:divBdr>
    </w:div>
    <w:div w:id="917054223">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78799467">
      <w:bodyDiv w:val="1"/>
      <w:marLeft w:val="0"/>
      <w:marRight w:val="0"/>
      <w:marTop w:val="0"/>
      <w:marBottom w:val="0"/>
      <w:divBdr>
        <w:top w:val="none" w:sz="0" w:space="0" w:color="auto"/>
        <w:left w:val="none" w:sz="0" w:space="0" w:color="auto"/>
        <w:bottom w:val="none" w:sz="0" w:space="0" w:color="auto"/>
        <w:right w:val="none" w:sz="0" w:space="0" w:color="auto"/>
      </w:divBdr>
    </w:div>
    <w:div w:id="992373274">
      <w:bodyDiv w:val="1"/>
      <w:marLeft w:val="0"/>
      <w:marRight w:val="0"/>
      <w:marTop w:val="0"/>
      <w:marBottom w:val="0"/>
      <w:divBdr>
        <w:top w:val="none" w:sz="0" w:space="0" w:color="auto"/>
        <w:left w:val="none" w:sz="0" w:space="0" w:color="auto"/>
        <w:bottom w:val="none" w:sz="0" w:space="0" w:color="auto"/>
        <w:right w:val="none" w:sz="0" w:space="0" w:color="auto"/>
      </w:divBdr>
    </w:div>
    <w:div w:id="1018000178">
      <w:bodyDiv w:val="1"/>
      <w:marLeft w:val="0"/>
      <w:marRight w:val="0"/>
      <w:marTop w:val="0"/>
      <w:marBottom w:val="0"/>
      <w:divBdr>
        <w:top w:val="none" w:sz="0" w:space="0" w:color="auto"/>
        <w:left w:val="none" w:sz="0" w:space="0" w:color="auto"/>
        <w:bottom w:val="none" w:sz="0" w:space="0" w:color="auto"/>
        <w:right w:val="none" w:sz="0" w:space="0" w:color="auto"/>
      </w:divBdr>
    </w:div>
    <w:div w:id="1037970344">
      <w:bodyDiv w:val="1"/>
      <w:marLeft w:val="0"/>
      <w:marRight w:val="0"/>
      <w:marTop w:val="0"/>
      <w:marBottom w:val="0"/>
      <w:divBdr>
        <w:top w:val="none" w:sz="0" w:space="0" w:color="auto"/>
        <w:left w:val="none" w:sz="0" w:space="0" w:color="auto"/>
        <w:bottom w:val="none" w:sz="0" w:space="0" w:color="auto"/>
        <w:right w:val="none" w:sz="0" w:space="0" w:color="auto"/>
      </w:divBdr>
    </w:div>
    <w:div w:id="1096052774">
      <w:bodyDiv w:val="1"/>
      <w:marLeft w:val="0"/>
      <w:marRight w:val="0"/>
      <w:marTop w:val="0"/>
      <w:marBottom w:val="0"/>
      <w:divBdr>
        <w:top w:val="none" w:sz="0" w:space="0" w:color="auto"/>
        <w:left w:val="none" w:sz="0" w:space="0" w:color="auto"/>
        <w:bottom w:val="none" w:sz="0" w:space="0" w:color="auto"/>
        <w:right w:val="none" w:sz="0" w:space="0" w:color="auto"/>
      </w:divBdr>
    </w:div>
    <w:div w:id="1258637301">
      <w:bodyDiv w:val="1"/>
      <w:marLeft w:val="0"/>
      <w:marRight w:val="0"/>
      <w:marTop w:val="0"/>
      <w:marBottom w:val="0"/>
      <w:divBdr>
        <w:top w:val="none" w:sz="0" w:space="0" w:color="auto"/>
        <w:left w:val="none" w:sz="0" w:space="0" w:color="auto"/>
        <w:bottom w:val="none" w:sz="0" w:space="0" w:color="auto"/>
        <w:right w:val="none" w:sz="0" w:space="0" w:color="auto"/>
      </w:divBdr>
    </w:div>
    <w:div w:id="1273394371">
      <w:bodyDiv w:val="1"/>
      <w:marLeft w:val="0"/>
      <w:marRight w:val="0"/>
      <w:marTop w:val="0"/>
      <w:marBottom w:val="0"/>
      <w:divBdr>
        <w:top w:val="none" w:sz="0" w:space="0" w:color="auto"/>
        <w:left w:val="none" w:sz="0" w:space="0" w:color="auto"/>
        <w:bottom w:val="none" w:sz="0" w:space="0" w:color="auto"/>
        <w:right w:val="none" w:sz="0" w:space="0" w:color="auto"/>
      </w:divBdr>
    </w:div>
    <w:div w:id="1303463507">
      <w:bodyDiv w:val="1"/>
      <w:marLeft w:val="0"/>
      <w:marRight w:val="0"/>
      <w:marTop w:val="0"/>
      <w:marBottom w:val="0"/>
      <w:divBdr>
        <w:top w:val="none" w:sz="0" w:space="0" w:color="auto"/>
        <w:left w:val="none" w:sz="0" w:space="0" w:color="auto"/>
        <w:bottom w:val="none" w:sz="0" w:space="0" w:color="auto"/>
        <w:right w:val="none" w:sz="0" w:space="0" w:color="auto"/>
      </w:divBdr>
    </w:div>
    <w:div w:id="1306936735">
      <w:bodyDiv w:val="1"/>
      <w:marLeft w:val="0"/>
      <w:marRight w:val="0"/>
      <w:marTop w:val="0"/>
      <w:marBottom w:val="0"/>
      <w:divBdr>
        <w:top w:val="none" w:sz="0" w:space="0" w:color="auto"/>
        <w:left w:val="none" w:sz="0" w:space="0" w:color="auto"/>
        <w:bottom w:val="none" w:sz="0" w:space="0" w:color="auto"/>
        <w:right w:val="none" w:sz="0" w:space="0" w:color="auto"/>
      </w:divBdr>
    </w:div>
    <w:div w:id="1310327576">
      <w:bodyDiv w:val="1"/>
      <w:marLeft w:val="0"/>
      <w:marRight w:val="0"/>
      <w:marTop w:val="0"/>
      <w:marBottom w:val="0"/>
      <w:divBdr>
        <w:top w:val="none" w:sz="0" w:space="0" w:color="auto"/>
        <w:left w:val="none" w:sz="0" w:space="0" w:color="auto"/>
        <w:bottom w:val="none" w:sz="0" w:space="0" w:color="auto"/>
        <w:right w:val="none" w:sz="0" w:space="0" w:color="auto"/>
      </w:divBdr>
    </w:div>
    <w:div w:id="1367683173">
      <w:bodyDiv w:val="1"/>
      <w:marLeft w:val="0"/>
      <w:marRight w:val="0"/>
      <w:marTop w:val="0"/>
      <w:marBottom w:val="0"/>
      <w:divBdr>
        <w:top w:val="none" w:sz="0" w:space="0" w:color="auto"/>
        <w:left w:val="none" w:sz="0" w:space="0" w:color="auto"/>
        <w:bottom w:val="none" w:sz="0" w:space="0" w:color="auto"/>
        <w:right w:val="none" w:sz="0" w:space="0" w:color="auto"/>
      </w:divBdr>
    </w:div>
    <w:div w:id="1373462150">
      <w:bodyDiv w:val="1"/>
      <w:marLeft w:val="0"/>
      <w:marRight w:val="0"/>
      <w:marTop w:val="0"/>
      <w:marBottom w:val="0"/>
      <w:divBdr>
        <w:top w:val="none" w:sz="0" w:space="0" w:color="auto"/>
        <w:left w:val="none" w:sz="0" w:space="0" w:color="auto"/>
        <w:bottom w:val="none" w:sz="0" w:space="0" w:color="auto"/>
        <w:right w:val="none" w:sz="0" w:space="0" w:color="auto"/>
      </w:divBdr>
    </w:div>
    <w:div w:id="1386367880">
      <w:bodyDiv w:val="1"/>
      <w:marLeft w:val="0"/>
      <w:marRight w:val="0"/>
      <w:marTop w:val="0"/>
      <w:marBottom w:val="0"/>
      <w:divBdr>
        <w:top w:val="none" w:sz="0" w:space="0" w:color="auto"/>
        <w:left w:val="none" w:sz="0" w:space="0" w:color="auto"/>
        <w:bottom w:val="none" w:sz="0" w:space="0" w:color="auto"/>
        <w:right w:val="none" w:sz="0" w:space="0" w:color="auto"/>
      </w:divBdr>
    </w:div>
    <w:div w:id="1406684966">
      <w:bodyDiv w:val="1"/>
      <w:marLeft w:val="0"/>
      <w:marRight w:val="0"/>
      <w:marTop w:val="0"/>
      <w:marBottom w:val="0"/>
      <w:divBdr>
        <w:top w:val="none" w:sz="0" w:space="0" w:color="auto"/>
        <w:left w:val="none" w:sz="0" w:space="0" w:color="auto"/>
        <w:bottom w:val="none" w:sz="0" w:space="0" w:color="auto"/>
        <w:right w:val="none" w:sz="0" w:space="0" w:color="auto"/>
      </w:divBdr>
    </w:div>
    <w:div w:id="1422871401">
      <w:bodyDiv w:val="1"/>
      <w:marLeft w:val="0"/>
      <w:marRight w:val="0"/>
      <w:marTop w:val="0"/>
      <w:marBottom w:val="0"/>
      <w:divBdr>
        <w:top w:val="none" w:sz="0" w:space="0" w:color="auto"/>
        <w:left w:val="none" w:sz="0" w:space="0" w:color="auto"/>
        <w:bottom w:val="none" w:sz="0" w:space="0" w:color="auto"/>
        <w:right w:val="none" w:sz="0" w:space="0" w:color="auto"/>
      </w:divBdr>
    </w:div>
    <w:div w:id="1428234010">
      <w:bodyDiv w:val="1"/>
      <w:marLeft w:val="0"/>
      <w:marRight w:val="0"/>
      <w:marTop w:val="0"/>
      <w:marBottom w:val="0"/>
      <w:divBdr>
        <w:top w:val="none" w:sz="0" w:space="0" w:color="auto"/>
        <w:left w:val="none" w:sz="0" w:space="0" w:color="auto"/>
        <w:bottom w:val="none" w:sz="0" w:space="0" w:color="auto"/>
        <w:right w:val="none" w:sz="0" w:space="0" w:color="auto"/>
      </w:divBdr>
      <w:divsChild>
        <w:div w:id="1286691808">
          <w:marLeft w:val="0"/>
          <w:marRight w:val="0"/>
          <w:marTop w:val="0"/>
          <w:marBottom w:val="0"/>
          <w:divBdr>
            <w:top w:val="none" w:sz="0" w:space="0" w:color="auto"/>
            <w:left w:val="none" w:sz="0" w:space="0" w:color="auto"/>
            <w:bottom w:val="none" w:sz="0" w:space="0" w:color="auto"/>
            <w:right w:val="none" w:sz="0" w:space="0" w:color="auto"/>
          </w:divBdr>
          <w:divsChild>
            <w:div w:id="1168902176">
              <w:marLeft w:val="0"/>
              <w:marRight w:val="0"/>
              <w:marTop w:val="0"/>
              <w:marBottom w:val="0"/>
              <w:divBdr>
                <w:top w:val="none" w:sz="0" w:space="0" w:color="auto"/>
                <w:left w:val="none" w:sz="0" w:space="0" w:color="auto"/>
                <w:bottom w:val="none" w:sz="0" w:space="0" w:color="auto"/>
                <w:right w:val="none" w:sz="0" w:space="0" w:color="auto"/>
              </w:divBdr>
              <w:divsChild>
                <w:div w:id="1907032286">
                  <w:marLeft w:val="0"/>
                  <w:marRight w:val="0"/>
                  <w:marTop w:val="0"/>
                  <w:marBottom w:val="0"/>
                  <w:divBdr>
                    <w:top w:val="none" w:sz="0" w:space="0" w:color="auto"/>
                    <w:left w:val="none" w:sz="0" w:space="0" w:color="auto"/>
                    <w:bottom w:val="none" w:sz="0" w:space="0" w:color="auto"/>
                    <w:right w:val="none" w:sz="0" w:space="0" w:color="auto"/>
                  </w:divBdr>
                  <w:divsChild>
                    <w:div w:id="1487235099">
                      <w:marLeft w:val="150"/>
                      <w:marRight w:val="150"/>
                      <w:marTop w:val="150"/>
                      <w:marBottom w:val="0"/>
                      <w:divBdr>
                        <w:top w:val="none" w:sz="0" w:space="0" w:color="auto"/>
                        <w:left w:val="none" w:sz="0" w:space="0" w:color="auto"/>
                        <w:bottom w:val="none" w:sz="0" w:space="0" w:color="auto"/>
                        <w:right w:val="none" w:sz="0" w:space="0" w:color="auto"/>
                      </w:divBdr>
                      <w:divsChild>
                        <w:div w:id="1643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3949">
      <w:bodyDiv w:val="1"/>
      <w:marLeft w:val="0"/>
      <w:marRight w:val="0"/>
      <w:marTop w:val="0"/>
      <w:marBottom w:val="0"/>
      <w:divBdr>
        <w:top w:val="none" w:sz="0" w:space="0" w:color="auto"/>
        <w:left w:val="none" w:sz="0" w:space="0" w:color="auto"/>
        <w:bottom w:val="none" w:sz="0" w:space="0" w:color="auto"/>
        <w:right w:val="none" w:sz="0" w:space="0" w:color="auto"/>
      </w:divBdr>
    </w:div>
    <w:div w:id="1484273339">
      <w:bodyDiv w:val="1"/>
      <w:marLeft w:val="0"/>
      <w:marRight w:val="0"/>
      <w:marTop w:val="0"/>
      <w:marBottom w:val="0"/>
      <w:divBdr>
        <w:top w:val="none" w:sz="0" w:space="0" w:color="auto"/>
        <w:left w:val="none" w:sz="0" w:space="0" w:color="auto"/>
        <w:bottom w:val="none" w:sz="0" w:space="0" w:color="auto"/>
        <w:right w:val="none" w:sz="0" w:space="0" w:color="auto"/>
      </w:divBdr>
    </w:div>
    <w:div w:id="1524705904">
      <w:bodyDiv w:val="1"/>
      <w:marLeft w:val="0"/>
      <w:marRight w:val="0"/>
      <w:marTop w:val="0"/>
      <w:marBottom w:val="0"/>
      <w:divBdr>
        <w:top w:val="none" w:sz="0" w:space="0" w:color="auto"/>
        <w:left w:val="none" w:sz="0" w:space="0" w:color="auto"/>
        <w:bottom w:val="none" w:sz="0" w:space="0" w:color="auto"/>
        <w:right w:val="none" w:sz="0" w:space="0" w:color="auto"/>
      </w:divBdr>
    </w:div>
    <w:div w:id="1573811067">
      <w:bodyDiv w:val="1"/>
      <w:marLeft w:val="0"/>
      <w:marRight w:val="0"/>
      <w:marTop w:val="0"/>
      <w:marBottom w:val="0"/>
      <w:divBdr>
        <w:top w:val="none" w:sz="0" w:space="0" w:color="auto"/>
        <w:left w:val="none" w:sz="0" w:space="0" w:color="auto"/>
        <w:bottom w:val="none" w:sz="0" w:space="0" w:color="auto"/>
        <w:right w:val="none" w:sz="0" w:space="0" w:color="auto"/>
      </w:divBdr>
    </w:div>
    <w:div w:id="1587423832">
      <w:bodyDiv w:val="1"/>
      <w:marLeft w:val="0"/>
      <w:marRight w:val="0"/>
      <w:marTop w:val="0"/>
      <w:marBottom w:val="0"/>
      <w:divBdr>
        <w:top w:val="none" w:sz="0" w:space="0" w:color="auto"/>
        <w:left w:val="none" w:sz="0" w:space="0" w:color="auto"/>
        <w:bottom w:val="none" w:sz="0" w:space="0" w:color="auto"/>
        <w:right w:val="none" w:sz="0" w:space="0" w:color="auto"/>
      </w:divBdr>
    </w:div>
    <w:div w:id="1601062821">
      <w:bodyDiv w:val="1"/>
      <w:marLeft w:val="0"/>
      <w:marRight w:val="0"/>
      <w:marTop w:val="0"/>
      <w:marBottom w:val="0"/>
      <w:divBdr>
        <w:top w:val="none" w:sz="0" w:space="0" w:color="auto"/>
        <w:left w:val="none" w:sz="0" w:space="0" w:color="auto"/>
        <w:bottom w:val="none" w:sz="0" w:space="0" w:color="auto"/>
        <w:right w:val="none" w:sz="0" w:space="0" w:color="auto"/>
      </w:divBdr>
    </w:div>
    <w:div w:id="1614050311">
      <w:bodyDiv w:val="1"/>
      <w:marLeft w:val="0"/>
      <w:marRight w:val="0"/>
      <w:marTop w:val="0"/>
      <w:marBottom w:val="0"/>
      <w:divBdr>
        <w:top w:val="none" w:sz="0" w:space="0" w:color="auto"/>
        <w:left w:val="none" w:sz="0" w:space="0" w:color="auto"/>
        <w:bottom w:val="none" w:sz="0" w:space="0" w:color="auto"/>
        <w:right w:val="none" w:sz="0" w:space="0" w:color="auto"/>
      </w:divBdr>
      <w:divsChild>
        <w:div w:id="1188448410">
          <w:marLeft w:val="274"/>
          <w:marRight w:val="0"/>
          <w:marTop w:val="0"/>
          <w:marBottom w:val="0"/>
          <w:divBdr>
            <w:top w:val="none" w:sz="0" w:space="0" w:color="auto"/>
            <w:left w:val="none" w:sz="0" w:space="0" w:color="auto"/>
            <w:bottom w:val="none" w:sz="0" w:space="0" w:color="auto"/>
            <w:right w:val="none" w:sz="0" w:space="0" w:color="auto"/>
          </w:divBdr>
        </w:div>
      </w:divsChild>
    </w:div>
    <w:div w:id="1626740853">
      <w:bodyDiv w:val="1"/>
      <w:marLeft w:val="0"/>
      <w:marRight w:val="0"/>
      <w:marTop w:val="0"/>
      <w:marBottom w:val="0"/>
      <w:divBdr>
        <w:top w:val="none" w:sz="0" w:space="0" w:color="auto"/>
        <w:left w:val="none" w:sz="0" w:space="0" w:color="auto"/>
        <w:bottom w:val="none" w:sz="0" w:space="0" w:color="auto"/>
        <w:right w:val="none" w:sz="0" w:space="0" w:color="auto"/>
      </w:divBdr>
    </w:div>
    <w:div w:id="1637417441">
      <w:bodyDiv w:val="1"/>
      <w:marLeft w:val="0"/>
      <w:marRight w:val="0"/>
      <w:marTop w:val="0"/>
      <w:marBottom w:val="0"/>
      <w:divBdr>
        <w:top w:val="none" w:sz="0" w:space="0" w:color="auto"/>
        <w:left w:val="none" w:sz="0" w:space="0" w:color="auto"/>
        <w:bottom w:val="none" w:sz="0" w:space="0" w:color="auto"/>
        <w:right w:val="none" w:sz="0" w:space="0" w:color="auto"/>
      </w:divBdr>
    </w:div>
    <w:div w:id="1684241754">
      <w:bodyDiv w:val="1"/>
      <w:marLeft w:val="0"/>
      <w:marRight w:val="0"/>
      <w:marTop w:val="0"/>
      <w:marBottom w:val="0"/>
      <w:divBdr>
        <w:top w:val="none" w:sz="0" w:space="0" w:color="auto"/>
        <w:left w:val="none" w:sz="0" w:space="0" w:color="auto"/>
        <w:bottom w:val="none" w:sz="0" w:space="0" w:color="auto"/>
        <w:right w:val="none" w:sz="0" w:space="0" w:color="auto"/>
      </w:divBdr>
    </w:div>
    <w:div w:id="1744838267">
      <w:bodyDiv w:val="1"/>
      <w:marLeft w:val="0"/>
      <w:marRight w:val="0"/>
      <w:marTop w:val="0"/>
      <w:marBottom w:val="0"/>
      <w:divBdr>
        <w:top w:val="none" w:sz="0" w:space="0" w:color="auto"/>
        <w:left w:val="none" w:sz="0" w:space="0" w:color="auto"/>
        <w:bottom w:val="none" w:sz="0" w:space="0" w:color="auto"/>
        <w:right w:val="none" w:sz="0" w:space="0" w:color="auto"/>
      </w:divBdr>
    </w:div>
    <w:div w:id="1778214081">
      <w:bodyDiv w:val="1"/>
      <w:marLeft w:val="0"/>
      <w:marRight w:val="0"/>
      <w:marTop w:val="0"/>
      <w:marBottom w:val="0"/>
      <w:divBdr>
        <w:top w:val="none" w:sz="0" w:space="0" w:color="auto"/>
        <w:left w:val="none" w:sz="0" w:space="0" w:color="auto"/>
        <w:bottom w:val="none" w:sz="0" w:space="0" w:color="auto"/>
        <w:right w:val="none" w:sz="0" w:space="0" w:color="auto"/>
      </w:divBdr>
    </w:div>
    <w:div w:id="1801991761">
      <w:bodyDiv w:val="1"/>
      <w:marLeft w:val="0"/>
      <w:marRight w:val="0"/>
      <w:marTop w:val="0"/>
      <w:marBottom w:val="0"/>
      <w:divBdr>
        <w:top w:val="none" w:sz="0" w:space="0" w:color="auto"/>
        <w:left w:val="none" w:sz="0" w:space="0" w:color="auto"/>
        <w:bottom w:val="none" w:sz="0" w:space="0" w:color="auto"/>
        <w:right w:val="none" w:sz="0" w:space="0" w:color="auto"/>
      </w:divBdr>
    </w:div>
    <w:div w:id="1882866081">
      <w:bodyDiv w:val="1"/>
      <w:marLeft w:val="0"/>
      <w:marRight w:val="0"/>
      <w:marTop w:val="0"/>
      <w:marBottom w:val="0"/>
      <w:divBdr>
        <w:top w:val="none" w:sz="0" w:space="0" w:color="auto"/>
        <w:left w:val="none" w:sz="0" w:space="0" w:color="auto"/>
        <w:bottom w:val="none" w:sz="0" w:space="0" w:color="auto"/>
        <w:right w:val="none" w:sz="0" w:space="0" w:color="auto"/>
      </w:divBdr>
    </w:div>
    <w:div w:id="1895659906">
      <w:bodyDiv w:val="1"/>
      <w:marLeft w:val="0"/>
      <w:marRight w:val="0"/>
      <w:marTop w:val="0"/>
      <w:marBottom w:val="0"/>
      <w:divBdr>
        <w:top w:val="none" w:sz="0" w:space="0" w:color="auto"/>
        <w:left w:val="none" w:sz="0" w:space="0" w:color="auto"/>
        <w:bottom w:val="none" w:sz="0" w:space="0" w:color="auto"/>
        <w:right w:val="none" w:sz="0" w:space="0" w:color="auto"/>
      </w:divBdr>
    </w:div>
    <w:div w:id="1895770867">
      <w:bodyDiv w:val="1"/>
      <w:marLeft w:val="0"/>
      <w:marRight w:val="0"/>
      <w:marTop w:val="0"/>
      <w:marBottom w:val="0"/>
      <w:divBdr>
        <w:top w:val="none" w:sz="0" w:space="0" w:color="auto"/>
        <w:left w:val="none" w:sz="0" w:space="0" w:color="auto"/>
        <w:bottom w:val="none" w:sz="0" w:space="0" w:color="auto"/>
        <w:right w:val="none" w:sz="0" w:space="0" w:color="auto"/>
      </w:divBdr>
    </w:div>
    <w:div w:id="1910309776">
      <w:bodyDiv w:val="1"/>
      <w:marLeft w:val="0"/>
      <w:marRight w:val="0"/>
      <w:marTop w:val="0"/>
      <w:marBottom w:val="0"/>
      <w:divBdr>
        <w:top w:val="none" w:sz="0" w:space="0" w:color="auto"/>
        <w:left w:val="none" w:sz="0" w:space="0" w:color="auto"/>
        <w:bottom w:val="none" w:sz="0" w:space="0" w:color="auto"/>
        <w:right w:val="none" w:sz="0" w:space="0" w:color="auto"/>
      </w:divBdr>
    </w:div>
    <w:div w:id="1920825186">
      <w:bodyDiv w:val="1"/>
      <w:marLeft w:val="0"/>
      <w:marRight w:val="0"/>
      <w:marTop w:val="0"/>
      <w:marBottom w:val="0"/>
      <w:divBdr>
        <w:top w:val="none" w:sz="0" w:space="0" w:color="auto"/>
        <w:left w:val="none" w:sz="0" w:space="0" w:color="auto"/>
        <w:bottom w:val="none" w:sz="0" w:space="0" w:color="auto"/>
        <w:right w:val="none" w:sz="0" w:space="0" w:color="auto"/>
      </w:divBdr>
    </w:div>
    <w:div w:id="1938516173">
      <w:bodyDiv w:val="1"/>
      <w:marLeft w:val="0"/>
      <w:marRight w:val="0"/>
      <w:marTop w:val="0"/>
      <w:marBottom w:val="0"/>
      <w:divBdr>
        <w:top w:val="none" w:sz="0" w:space="0" w:color="auto"/>
        <w:left w:val="none" w:sz="0" w:space="0" w:color="auto"/>
        <w:bottom w:val="none" w:sz="0" w:space="0" w:color="auto"/>
        <w:right w:val="none" w:sz="0" w:space="0" w:color="auto"/>
      </w:divBdr>
    </w:div>
    <w:div w:id="1951162236">
      <w:bodyDiv w:val="1"/>
      <w:marLeft w:val="0"/>
      <w:marRight w:val="0"/>
      <w:marTop w:val="0"/>
      <w:marBottom w:val="0"/>
      <w:divBdr>
        <w:top w:val="none" w:sz="0" w:space="0" w:color="auto"/>
        <w:left w:val="none" w:sz="0" w:space="0" w:color="auto"/>
        <w:bottom w:val="none" w:sz="0" w:space="0" w:color="auto"/>
        <w:right w:val="none" w:sz="0" w:space="0" w:color="auto"/>
      </w:divBdr>
    </w:div>
    <w:div w:id="1968272867">
      <w:bodyDiv w:val="1"/>
      <w:marLeft w:val="0"/>
      <w:marRight w:val="0"/>
      <w:marTop w:val="0"/>
      <w:marBottom w:val="0"/>
      <w:divBdr>
        <w:top w:val="none" w:sz="0" w:space="0" w:color="auto"/>
        <w:left w:val="none" w:sz="0" w:space="0" w:color="auto"/>
        <w:bottom w:val="none" w:sz="0" w:space="0" w:color="auto"/>
        <w:right w:val="none" w:sz="0" w:space="0" w:color="auto"/>
      </w:divBdr>
    </w:div>
    <w:div w:id="1997221595">
      <w:bodyDiv w:val="1"/>
      <w:marLeft w:val="0"/>
      <w:marRight w:val="0"/>
      <w:marTop w:val="0"/>
      <w:marBottom w:val="0"/>
      <w:divBdr>
        <w:top w:val="none" w:sz="0" w:space="0" w:color="auto"/>
        <w:left w:val="none" w:sz="0" w:space="0" w:color="auto"/>
        <w:bottom w:val="none" w:sz="0" w:space="0" w:color="auto"/>
        <w:right w:val="none" w:sz="0" w:space="0" w:color="auto"/>
      </w:divBdr>
    </w:div>
    <w:div w:id="2020884558">
      <w:bodyDiv w:val="1"/>
      <w:marLeft w:val="0"/>
      <w:marRight w:val="0"/>
      <w:marTop w:val="0"/>
      <w:marBottom w:val="0"/>
      <w:divBdr>
        <w:top w:val="none" w:sz="0" w:space="0" w:color="auto"/>
        <w:left w:val="none" w:sz="0" w:space="0" w:color="auto"/>
        <w:bottom w:val="none" w:sz="0" w:space="0" w:color="auto"/>
        <w:right w:val="none" w:sz="0" w:space="0" w:color="auto"/>
      </w:divBdr>
    </w:div>
    <w:div w:id="20275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njur.com.br/dl/trt-rs-mantem-sentenca-condenou-ambev.pdf" TargetMode="External"/><Relationship Id="rId4" Type="http://schemas.microsoft.com/office/2007/relationships/stylesWithEffects" Target="stylesWithEffects.xml"/><Relationship Id="rId9" Type="http://schemas.openxmlformats.org/officeDocument/2006/relationships/hyperlink" Target="http://s.conjur.com.br/dl/sentenca-trabalhista-condena-ambev.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Sindical_SINDUSFA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F7E2-48A8-4F83-8E6A-361E4DC6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Sindical_SINDUSFARMA</Template>
  <TotalTime>633</TotalTime>
  <Pages>37</Pages>
  <Words>21043</Words>
  <Characters>117503</Characters>
  <Application>Microsoft Office Word</Application>
  <DocSecurity>0</DocSecurity>
  <Lines>979</Lines>
  <Paragraphs>276</Paragraphs>
  <ScaleCrop>false</ScaleCrop>
  <HeadingPairs>
    <vt:vector size="2" baseType="variant">
      <vt:variant>
        <vt:lpstr>Título</vt:lpstr>
      </vt:variant>
      <vt:variant>
        <vt:i4>1</vt:i4>
      </vt:variant>
    </vt:vector>
  </HeadingPairs>
  <TitlesOfParts>
    <vt:vector size="1" baseType="lpstr">
      <vt:lpstr>Carta contemporânea</vt:lpstr>
    </vt:vector>
  </TitlesOfParts>
  <Company/>
  <LinksUpToDate>false</LinksUpToDate>
  <CharactersWithSpaces>138270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contemporânea</dc:title>
  <dc:subject/>
  <dc:creator>RAQUEL</dc:creator>
  <cp:keywords/>
  <dc:description/>
  <cp:lastModifiedBy>andreia bezerra</cp:lastModifiedBy>
  <cp:revision>18</cp:revision>
  <cp:lastPrinted>2013-09-05T17:34:00Z</cp:lastPrinted>
  <dcterms:created xsi:type="dcterms:W3CDTF">2013-08-29T13:33:00Z</dcterms:created>
  <dcterms:modified xsi:type="dcterms:W3CDTF">2013-09-06T11:53:00Z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1046</vt:i4>
  </property>
</Properties>
</file>