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466"/>
      </w:tblGrid>
      <w:tr w:rsidR="0083260D" w14:paraId="7DDA9CD1" w14:textId="77777777" w:rsidTr="0083260D">
        <w:trPr>
          <w:tblCellSpacing w:w="15" w:type="dxa"/>
        </w:trPr>
        <w:tc>
          <w:tcPr>
            <w:tcW w:w="18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22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518"/>
              <w:gridCol w:w="3812"/>
            </w:tblGrid>
            <w:tr w:rsidR="0083260D" w14:paraId="666691B1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9DA8EF" w14:textId="5F08D19D" w:rsidR="0083260D" w:rsidRDefault="0083260D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38E68D16" wp14:editId="07B8FE84">
                        <wp:extent cx="5857875" cy="1314450"/>
                        <wp:effectExtent l="0" t="0" r="9525" b="0"/>
                        <wp:docPr id="96" name="Imagem 96" descr="Interface gráfica do usuári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Imagem 96" descr="Interface gráfica do usuári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60D" w14:paraId="242E5676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02E56" w14:textId="77777777" w:rsidR="0083260D" w:rsidRDefault="0083260D">
                  <w:pPr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Sexta-feira, 15 de 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Janeiro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 xml:space="preserve"> de 2021</w:t>
                  </w:r>
                </w:p>
              </w:tc>
            </w:tr>
            <w:tr w:rsidR="0083260D" w14:paraId="2712ED4F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7AFB5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1DC6721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Prezado (a) Associado,</w:t>
                  </w:r>
                </w:p>
                <w:p w14:paraId="3F6D358E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Segue </w:t>
                  </w:r>
                  <w:r>
                    <w:rPr>
                      <w:rStyle w:val="Forte"/>
                      <w:sz w:val="21"/>
                      <w:szCs w:val="21"/>
                    </w:rPr>
                    <w:t>estudo</w:t>
                  </w:r>
                  <w:r>
                    <w:rPr>
                      <w:sz w:val="21"/>
                      <w:szCs w:val="21"/>
                    </w:rPr>
                    <w:t xml:space="preserve"> feito por pesquisadores da </w:t>
                  </w:r>
                  <w:r>
                    <w:rPr>
                      <w:rStyle w:val="Forte"/>
                      <w:sz w:val="21"/>
                      <w:szCs w:val="21"/>
                    </w:rPr>
                    <w:t>Universidade Duke, nos Estados Unidos, publicado na revista científica "Science</w:t>
                  </w:r>
                  <w:r>
                    <w:rPr>
                      <w:sz w:val="21"/>
                      <w:szCs w:val="21"/>
                    </w:rPr>
                    <w:t>" em setembro, comparando a eficiência de 14 tipos de máscara.</w:t>
                  </w:r>
                </w:p>
                <w:p w14:paraId="5BAC56E2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Neste momento </w:t>
                  </w:r>
                  <w:proofErr w:type="gramStart"/>
                  <w:r>
                    <w:rPr>
                      <w:sz w:val="21"/>
                      <w:szCs w:val="21"/>
                    </w:rPr>
                    <w:t>onde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o Brasil ultrapassa a marca de </w:t>
                  </w:r>
                  <w:r>
                    <w:rPr>
                      <w:rStyle w:val="Forte"/>
                      <w:sz w:val="21"/>
                      <w:szCs w:val="21"/>
                    </w:rPr>
                    <w:t xml:space="preserve">200 mil mortes por Covid-19, o uso de máscara deve ser reforçado como medida preventiva, </w:t>
                  </w:r>
                  <w:r>
                    <w:rPr>
                      <w:sz w:val="21"/>
                      <w:szCs w:val="21"/>
                    </w:rPr>
                    <w:t xml:space="preserve">pois embora as vacinas já estejam sendo aplicadas em diversos países, </w:t>
                  </w:r>
                  <w:r>
                    <w:rPr>
                      <w:rStyle w:val="Forte"/>
                      <w:sz w:val="21"/>
                      <w:szCs w:val="21"/>
                    </w:rPr>
                    <w:t>o Brasil ainda não tem data para começar a imunização.</w:t>
                  </w:r>
                </w:p>
                <w:p w14:paraId="7D8E152F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 xml:space="preserve">E, mesmo com vacina, </w:t>
                  </w:r>
                  <w:r>
                    <w:rPr>
                      <w:rStyle w:val="Forte"/>
                      <w:sz w:val="21"/>
                      <w:szCs w:val="21"/>
                    </w:rPr>
                    <w:t>especialistas alertam que o uso da máscara deve continuar sendo essencial por mais algum tempo.</w:t>
                  </w:r>
                </w:p>
                <w:p w14:paraId="4ECF9A4B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0D5F1095" w14:textId="48D30ED2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noProof/>
                      <w:sz w:val="30"/>
                      <w:szCs w:val="30"/>
                    </w:rPr>
                    <w:drawing>
                      <wp:inline distT="0" distB="0" distL="0" distR="0" wp14:anchorId="7FBF5144" wp14:editId="0B9406BC">
                        <wp:extent cx="2495550" cy="1419225"/>
                        <wp:effectExtent l="0" t="0" r="0" b="9525"/>
                        <wp:docPr id="95" name="Imagem 95" descr="Mapa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Imagem 95" descr="Mapa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9D9A75" wp14:editId="78B66089">
                        <wp:extent cx="3114675" cy="2524125"/>
                        <wp:effectExtent l="0" t="0" r="9525" b="9525"/>
                        <wp:docPr id="94" name="Imagem 94" descr="Interface gráfica do usuário, Texto, Aplicativ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Imagem 94" descr="Interface gráfica do usuário, Texto, Aplicativo&#10;&#10;Descrição gerad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252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0BD5BC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  <w:p w14:paraId="48134A37" w14:textId="77777777" w:rsidR="0083260D" w:rsidRDefault="0083260D">
                  <w:pPr>
                    <w:pStyle w:val="NormalWeb"/>
                    <w:rPr>
                      <w:sz w:val="30"/>
                      <w:szCs w:val="30"/>
                    </w:rPr>
                  </w:pPr>
                  <w:r>
                    <w:rPr>
                      <w:sz w:val="21"/>
                      <w:szCs w:val="21"/>
                    </w:rPr>
                    <w:t>Cordialmente,</w:t>
                  </w:r>
                </w:p>
              </w:tc>
            </w:tr>
            <w:tr w:rsidR="0083260D" w14:paraId="13E9A905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6B490" w14:textId="77777777" w:rsidR="0083260D" w:rsidRDefault="0083260D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83260D" w14:paraId="29A94286" w14:textId="77777777">
              <w:trPr>
                <w:tblCellSpacing w:w="15" w:type="dxa"/>
                <w:jc w:val="center"/>
              </w:trPr>
              <w:tc>
                <w:tcPr>
                  <w:tcW w:w="90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05DAD8" w14:textId="1207E463" w:rsidR="0083260D" w:rsidRDefault="0083260D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Fonts w:eastAsia="Times New Roman"/>
                      <w:noProof/>
                      <w:sz w:val="30"/>
                      <w:szCs w:val="30"/>
                    </w:rPr>
                    <w:drawing>
                      <wp:inline distT="0" distB="0" distL="0" distR="0" wp14:anchorId="5E3B64FA" wp14:editId="7C3ED896">
                        <wp:extent cx="5857875" cy="323850"/>
                        <wp:effectExtent l="0" t="0" r="9525" b="0"/>
                        <wp:docPr id="93" name="Imagem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78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60D" w14:paraId="7D5CAB79" w14:textId="77777777">
              <w:trPr>
                <w:tblCellSpacing w:w="15" w:type="dxa"/>
                <w:jc w:val="center"/>
              </w:trPr>
              <w:tc>
                <w:tcPr>
                  <w:tcW w:w="47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9CF0B" w14:textId="77777777" w:rsidR="0083260D" w:rsidRDefault="0083260D">
                  <w:pPr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Responsável: Arnaldo Pedace - </w:t>
                  </w:r>
                  <w:proofErr w:type="gramStart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Tel.(</w:t>
                  </w:r>
                  <w:proofErr w:type="gramEnd"/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11) 3897-9751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E-mail: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  <w:sz w:val="21"/>
                        <w:szCs w:val="21"/>
                      </w:rPr>
                      <w:t>apedace@sindusfarma.org.br</w:t>
                    </w:r>
                  </w:hyperlink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 xml:space="preserve"> - sindusfarma.org.br</w:t>
                  </w:r>
                </w:p>
              </w:tc>
              <w:tc>
                <w:tcPr>
                  <w:tcW w:w="40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38B3F6" w14:textId="77777777" w:rsidR="0083260D" w:rsidRDefault="0083260D">
                  <w:pPr>
                    <w:jc w:val="right"/>
                    <w:rPr>
                      <w:rFonts w:eastAsia="Times New Roman"/>
                      <w:sz w:val="30"/>
                      <w:szCs w:val="30"/>
                    </w:rPr>
                  </w:pP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Rua Alvorada, 1.280 - Vila Olímpia</w:t>
                  </w:r>
                  <w:r>
                    <w:rPr>
                      <w:rFonts w:eastAsia="Times New Roman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eastAsia="Times New Roman"/>
                      <w:sz w:val="21"/>
                      <w:szCs w:val="21"/>
                    </w:rPr>
                    <w:t>São Paulo/SP - CEP 04550-004</w:t>
                  </w:r>
                </w:p>
              </w:tc>
            </w:tr>
          </w:tbl>
          <w:p w14:paraId="672B2941" w14:textId="77777777" w:rsidR="0083260D" w:rsidRDefault="008326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1F513" w14:textId="77777777" w:rsidR="00B43642" w:rsidRPr="00E2794C" w:rsidRDefault="00B43642" w:rsidP="00E2794C"/>
    <w:sectPr w:rsidR="00B43642" w:rsidRPr="00E2794C" w:rsidSect="00D45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DD"/>
    <w:multiLevelType w:val="multilevel"/>
    <w:tmpl w:val="910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169B2"/>
    <w:multiLevelType w:val="multilevel"/>
    <w:tmpl w:val="22B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4F4B"/>
    <w:multiLevelType w:val="multilevel"/>
    <w:tmpl w:val="54A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F55E5"/>
    <w:multiLevelType w:val="multilevel"/>
    <w:tmpl w:val="DF1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5A"/>
    <w:rsid w:val="000E2E7A"/>
    <w:rsid w:val="00106EB1"/>
    <w:rsid w:val="00114FDD"/>
    <w:rsid w:val="00135B58"/>
    <w:rsid w:val="001D29D6"/>
    <w:rsid w:val="00235369"/>
    <w:rsid w:val="002A2F60"/>
    <w:rsid w:val="002B22DF"/>
    <w:rsid w:val="00323948"/>
    <w:rsid w:val="00331795"/>
    <w:rsid w:val="00340FCD"/>
    <w:rsid w:val="003964E0"/>
    <w:rsid w:val="003D0987"/>
    <w:rsid w:val="00430C1D"/>
    <w:rsid w:val="00456787"/>
    <w:rsid w:val="004708C4"/>
    <w:rsid w:val="005236EA"/>
    <w:rsid w:val="005830CD"/>
    <w:rsid w:val="005C6E23"/>
    <w:rsid w:val="005E59A3"/>
    <w:rsid w:val="00772764"/>
    <w:rsid w:val="0082170D"/>
    <w:rsid w:val="0083260D"/>
    <w:rsid w:val="00870E92"/>
    <w:rsid w:val="008A2DC6"/>
    <w:rsid w:val="008E2E72"/>
    <w:rsid w:val="00924432"/>
    <w:rsid w:val="00946FFC"/>
    <w:rsid w:val="00964B2C"/>
    <w:rsid w:val="009B1220"/>
    <w:rsid w:val="00A562EB"/>
    <w:rsid w:val="00A77FA1"/>
    <w:rsid w:val="00AB0FE2"/>
    <w:rsid w:val="00AC09F3"/>
    <w:rsid w:val="00B354B6"/>
    <w:rsid w:val="00B43642"/>
    <w:rsid w:val="00BB3E06"/>
    <w:rsid w:val="00D2332E"/>
    <w:rsid w:val="00D4585A"/>
    <w:rsid w:val="00D607A2"/>
    <w:rsid w:val="00D83B4D"/>
    <w:rsid w:val="00E2794C"/>
    <w:rsid w:val="00E43F0B"/>
    <w:rsid w:val="00E537F0"/>
    <w:rsid w:val="00F21F56"/>
    <w:rsid w:val="00FB651D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4FD"/>
  <w15:chartTrackingRefBased/>
  <w15:docId w15:val="{D4D0EA8E-0E24-4512-BD7E-D37B1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5A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458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585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585A"/>
    <w:rPr>
      <w:b/>
      <w:bCs/>
    </w:rPr>
  </w:style>
  <w:style w:type="character" w:styleId="nfase">
    <w:name w:val="Emphasis"/>
    <w:basedOn w:val="Fontepargpadro"/>
    <w:uiPriority w:val="20"/>
    <w:qFormat/>
    <w:rsid w:val="0034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edace@sindusfar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Dancarla Nunes</dc:creator>
  <cp:keywords/>
  <dc:description/>
  <cp:lastModifiedBy>Dancarla Nunes</cp:lastModifiedBy>
  <cp:revision>2</cp:revision>
  <dcterms:created xsi:type="dcterms:W3CDTF">2021-08-12T17:26:00Z</dcterms:created>
  <dcterms:modified xsi:type="dcterms:W3CDTF">2021-08-12T17:26:00Z</dcterms:modified>
</cp:coreProperties>
</file>